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CD31" w14:textId="5191F036" w:rsidR="00A548CC" w:rsidRDefault="00A548CC" w:rsidP="002B549E">
      <w:pPr>
        <w:rPr>
          <w:rFonts w:ascii="Times New Roman" w:eastAsia="Times New Roman" w:hAnsi="Times New Roman" w:cs="Times New Roman"/>
        </w:rPr>
      </w:pPr>
    </w:p>
    <w:p w14:paraId="645EA710" w14:textId="77777777" w:rsidR="00C257C3" w:rsidRDefault="005F05C2" w:rsidP="005F05C2">
      <w:pPr>
        <w:spacing w:after="200" w:line="480" w:lineRule="auto"/>
        <w:jc w:val="center"/>
        <w:outlineLvl w:val="0"/>
        <w:rPr>
          <w:rFonts w:ascii="Times New Roman" w:hAnsi="Times New Roman" w:cs="Times New Roman"/>
          <w:b/>
          <w:sz w:val="24"/>
          <w:szCs w:val="24"/>
        </w:rPr>
      </w:pPr>
      <w:r w:rsidRPr="00C257C3">
        <w:rPr>
          <w:rFonts w:ascii="Times New Roman" w:hAnsi="Times New Roman" w:cs="Times New Roman"/>
          <w:b/>
          <w:sz w:val="24"/>
          <w:szCs w:val="24"/>
        </w:rPr>
        <w:t>Trait-Based Comparison of Coral and Sponge Microbiomes</w:t>
      </w:r>
      <w:r w:rsidR="00C257C3">
        <w:rPr>
          <w:rFonts w:ascii="Times New Roman" w:hAnsi="Times New Roman" w:cs="Times New Roman"/>
          <w:b/>
          <w:sz w:val="24"/>
          <w:szCs w:val="24"/>
        </w:rPr>
        <w:t xml:space="preserve">: </w:t>
      </w:r>
    </w:p>
    <w:p w14:paraId="2BC91B16" w14:textId="65896E70" w:rsidR="005F05C2" w:rsidRPr="00C257C3" w:rsidRDefault="00C257C3" w:rsidP="005F05C2">
      <w:pPr>
        <w:spacing w:after="200" w:line="480" w:lineRule="auto"/>
        <w:jc w:val="center"/>
        <w:outlineLvl w:val="0"/>
        <w:rPr>
          <w:rFonts w:ascii="Times New Roman" w:hAnsi="Times New Roman" w:cs="Times New Roman"/>
          <w:i/>
          <w:sz w:val="24"/>
          <w:szCs w:val="24"/>
        </w:rPr>
      </w:pPr>
      <w:r w:rsidRPr="00C257C3">
        <w:rPr>
          <w:rFonts w:ascii="Times New Roman" w:hAnsi="Times New Roman" w:cs="Times New Roman"/>
          <w:i/>
          <w:sz w:val="24"/>
          <w:szCs w:val="24"/>
        </w:rPr>
        <w:t>Supplemental information</w:t>
      </w:r>
    </w:p>
    <w:p w14:paraId="57A5A09A" w14:textId="3AC76D12" w:rsidR="00C257C3" w:rsidRDefault="00C257C3" w:rsidP="00C257C3">
      <w:pPr>
        <w:spacing w:after="200" w:line="240" w:lineRule="auto"/>
        <w:contextualSpacing/>
        <w:outlineLvl w:val="0"/>
        <w:rPr>
          <w:rFonts w:ascii="Times New Roman" w:hAnsi="Times New Roman" w:cs="Times New Roman"/>
          <w:sz w:val="24"/>
          <w:szCs w:val="24"/>
          <w:vertAlign w:val="superscript"/>
        </w:rPr>
      </w:pPr>
      <w:r w:rsidRPr="00C257C3">
        <w:rPr>
          <w:rFonts w:ascii="Times New Roman" w:hAnsi="Times New Roman" w:cs="Times New Roman"/>
          <w:sz w:val="24"/>
          <w:szCs w:val="24"/>
        </w:rPr>
        <w:t>Cara L. Fiore</w:t>
      </w:r>
      <w:r w:rsidRPr="00C257C3">
        <w:rPr>
          <w:rFonts w:ascii="Times New Roman" w:hAnsi="Times New Roman" w:cs="Times New Roman"/>
          <w:sz w:val="24"/>
          <w:szCs w:val="24"/>
          <w:vertAlign w:val="superscript"/>
        </w:rPr>
        <w:t>1</w:t>
      </w:r>
      <w:r w:rsidR="007E4FF8">
        <w:rPr>
          <w:rFonts w:ascii="Times New Roman" w:hAnsi="Times New Roman" w:cs="Times New Roman"/>
          <w:sz w:val="24"/>
          <w:szCs w:val="24"/>
          <w:vertAlign w:val="superscript"/>
        </w:rPr>
        <w:t>,2,3</w:t>
      </w:r>
      <w:r w:rsidRPr="00C257C3">
        <w:rPr>
          <w:rFonts w:ascii="Times New Roman" w:hAnsi="Times New Roman" w:cs="Times New Roman"/>
          <w:sz w:val="24"/>
          <w:szCs w:val="24"/>
        </w:rPr>
        <w:t>, Jessica K. Jarett</w:t>
      </w:r>
      <w:r>
        <w:rPr>
          <w:rFonts w:ascii="Times New Roman" w:hAnsi="Times New Roman" w:cs="Times New Roman"/>
          <w:sz w:val="24"/>
          <w:szCs w:val="24"/>
          <w:vertAlign w:val="superscript"/>
        </w:rPr>
        <w:t>1</w:t>
      </w:r>
      <w:r w:rsidR="007E4FF8">
        <w:rPr>
          <w:rFonts w:ascii="Times New Roman" w:hAnsi="Times New Roman" w:cs="Times New Roman"/>
          <w:sz w:val="24"/>
          <w:szCs w:val="24"/>
          <w:vertAlign w:val="superscript"/>
        </w:rPr>
        <w:t>,2,4</w:t>
      </w:r>
      <w:r w:rsidRPr="00C257C3">
        <w:rPr>
          <w:rFonts w:ascii="Times New Roman" w:hAnsi="Times New Roman" w:cs="Times New Roman"/>
          <w:sz w:val="24"/>
          <w:szCs w:val="24"/>
        </w:rPr>
        <w:t>, Georg Steinert</w:t>
      </w:r>
      <w:r w:rsidR="007E4FF8">
        <w:rPr>
          <w:rFonts w:ascii="Times New Roman" w:hAnsi="Times New Roman" w:cs="Times New Roman"/>
          <w:sz w:val="24"/>
          <w:szCs w:val="24"/>
          <w:vertAlign w:val="superscript"/>
        </w:rPr>
        <w:t>5,6</w:t>
      </w:r>
      <w:r w:rsidRPr="00C257C3">
        <w:rPr>
          <w:rFonts w:ascii="Times New Roman" w:hAnsi="Times New Roman" w:cs="Times New Roman"/>
          <w:sz w:val="24"/>
          <w:szCs w:val="24"/>
        </w:rPr>
        <w:t>, Michael P. Lesser</w:t>
      </w:r>
      <w:r w:rsidRPr="00C257C3">
        <w:rPr>
          <w:rFonts w:ascii="Times New Roman" w:hAnsi="Times New Roman" w:cs="Times New Roman"/>
          <w:sz w:val="24"/>
          <w:szCs w:val="24"/>
          <w:vertAlign w:val="superscript"/>
        </w:rPr>
        <w:t>1</w:t>
      </w:r>
    </w:p>
    <w:p w14:paraId="7A0C7A5E" w14:textId="77777777" w:rsidR="00C257C3" w:rsidRPr="00C257C3" w:rsidRDefault="00C257C3" w:rsidP="00C257C3">
      <w:pPr>
        <w:spacing w:after="200" w:line="240" w:lineRule="auto"/>
        <w:contextualSpacing/>
        <w:outlineLvl w:val="0"/>
        <w:rPr>
          <w:rFonts w:ascii="Times New Roman" w:hAnsi="Times New Roman" w:cs="Times New Roman"/>
          <w:sz w:val="24"/>
          <w:szCs w:val="24"/>
          <w:vertAlign w:val="superscript"/>
        </w:rPr>
      </w:pPr>
    </w:p>
    <w:p w14:paraId="7735B376" w14:textId="77777777" w:rsidR="007E4FF8" w:rsidRPr="007E4FF8" w:rsidRDefault="007E4FF8" w:rsidP="007E4FF8">
      <w:pPr>
        <w:spacing w:after="200" w:line="240" w:lineRule="auto"/>
        <w:rPr>
          <w:rFonts w:ascii="Times New Roman" w:hAnsi="Times New Roman" w:cs="Times New Roman"/>
          <w:sz w:val="24"/>
          <w:szCs w:val="24"/>
        </w:rPr>
      </w:pPr>
      <w:r w:rsidRPr="007E4FF8">
        <w:rPr>
          <w:rFonts w:ascii="Times New Roman" w:hAnsi="Times New Roman" w:cs="Times New Roman"/>
          <w:sz w:val="24"/>
          <w:szCs w:val="24"/>
          <w:vertAlign w:val="superscript"/>
        </w:rPr>
        <w:t>1</w:t>
      </w:r>
      <w:r w:rsidRPr="007E4FF8">
        <w:rPr>
          <w:rFonts w:ascii="Times New Roman" w:hAnsi="Times New Roman" w:cs="Times New Roman"/>
          <w:sz w:val="24"/>
          <w:szCs w:val="24"/>
        </w:rPr>
        <w:t xml:space="preserve">University of New Hampshire, Department of Molecular, Cellular and Biomedical Sciences, School of Marine Science and Ocean Engineering, Durham NH, USA </w:t>
      </w:r>
    </w:p>
    <w:p w14:paraId="62329D6B" w14:textId="77777777" w:rsidR="007E4FF8" w:rsidRPr="007E4FF8" w:rsidRDefault="007E4FF8" w:rsidP="007E4FF8">
      <w:pPr>
        <w:spacing w:after="200" w:line="240" w:lineRule="auto"/>
        <w:rPr>
          <w:rFonts w:ascii="Times New Roman" w:hAnsi="Times New Roman" w:cs="Times New Roman"/>
          <w:sz w:val="24"/>
          <w:szCs w:val="24"/>
        </w:rPr>
      </w:pPr>
      <w:r w:rsidRPr="007E4FF8">
        <w:rPr>
          <w:rFonts w:ascii="Times New Roman" w:hAnsi="Times New Roman" w:cs="Times New Roman"/>
          <w:sz w:val="24"/>
          <w:szCs w:val="24"/>
          <w:vertAlign w:val="superscript"/>
        </w:rPr>
        <w:t>2</w:t>
      </w:r>
      <w:r w:rsidRPr="007E4FF8">
        <w:rPr>
          <w:rFonts w:ascii="Times New Roman" w:hAnsi="Times New Roman" w:cs="Times New Roman"/>
          <w:sz w:val="24"/>
          <w:szCs w:val="24"/>
        </w:rPr>
        <w:t>Authors contributed equally to this work</w:t>
      </w:r>
    </w:p>
    <w:p w14:paraId="4ACDECE9" w14:textId="77777777" w:rsidR="007E4FF8" w:rsidRPr="007E4FF8" w:rsidRDefault="007E4FF8" w:rsidP="007E4FF8">
      <w:pPr>
        <w:spacing w:after="200" w:line="240" w:lineRule="auto"/>
        <w:rPr>
          <w:rFonts w:ascii="Times New Roman" w:hAnsi="Times New Roman" w:cs="Times New Roman"/>
          <w:sz w:val="24"/>
          <w:szCs w:val="24"/>
        </w:rPr>
      </w:pPr>
      <w:r w:rsidRPr="007E4FF8">
        <w:rPr>
          <w:rFonts w:ascii="Times New Roman" w:hAnsi="Times New Roman" w:cs="Times New Roman"/>
          <w:sz w:val="24"/>
          <w:szCs w:val="24"/>
          <w:vertAlign w:val="superscript"/>
        </w:rPr>
        <w:t>3</w:t>
      </w:r>
      <w:r w:rsidRPr="007E4FF8">
        <w:rPr>
          <w:rFonts w:ascii="Times New Roman" w:hAnsi="Times New Roman" w:cs="Times New Roman"/>
          <w:sz w:val="24"/>
          <w:szCs w:val="24"/>
        </w:rPr>
        <w:t>Current address: Appalachian State University, Biology Department, Boone NC, USA</w:t>
      </w:r>
    </w:p>
    <w:p w14:paraId="590674B8" w14:textId="77777777" w:rsidR="007E4FF8" w:rsidRPr="007E4FF8" w:rsidRDefault="007E4FF8" w:rsidP="007E4FF8">
      <w:pPr>
        <w:spacing w:after="200" w:line="240" w:lineRule="auto"/>
        <w:rPr>
          <w:rFonts w:ascii="Times New Roman" w:hAnsi="Times New Roman" w:cs="Times New Roman"/>
          <w:sz w:val="24"/>
          <w:szCs w:val="24"/>
        </w:rPr>
      </w:pPr>
      <w:r w:rsidRPr="007E4FF8">
        <w:rPr>
          <w:rFonts w:ascii="Times New Roman" w:hAnsi="Times New Roman" w:cs="Times New Roman"/>
          <w:sz w:val="24"/>
          <w:szCs w:val="24"/>
          <w:vertAlign w:val="superscript"/>
        </w:rPr>
        <w:t>4</w:t>
      </w:r>
      <w:r w:rsidRPr="007E4FF8">
        <w:rPr>
          <w:rFonts w:ascii="Times New Roman" w:hAnsi="Times New Roman" w:cs="Times New Roman"/>
          <w:sz w:val="24"/>
          <w:szCs w:val="24"/>
        </w:rPr>
        <w:t xml:space="preserve">Current address: </w:t>
      </w:r>
      <w:proofErr w:type="spellStart"/>
      <w:r w:rsidRPr="007E4FF8">
        <w:rPr>
          <w:rFonts w:ascii="Times New Roman" w:hAnsi="Times New Roman" w:cs="Times New Roman"/>
          <w:sz w:val="24"/>
          <w:szCs w:val="24"/>
        </w:rPr>
        <w:t>AnimalBiome</w:t>
      </w:r>
      <w:proofErr w:type="spellEnd"/>
      <w:r w:rsidRPr="007E4FF8">
        <w:rPr>
          <w:rFonts w:ascii="Times New Roman" w:hAnsi="Times New Roman" w:cs="Times New Roman"/>
          <w:sz w:val="24"/>
          <w:szCs w:val="24"/>
        </w:rPr>
        <w:t>, Oakland CA, USA</w:t>
      </w:r>
    </w:p>
    <w:p w14:paraId="67B89B05" w14:textId="77777777" w:rsidR="007E4FF8" w:rsidRPr="007E4FF8" w:rsidRDefault="007E4FF8" w:rsidP="007E4FF8">
      <w:pPr>
        <w:spacing w:after="200" w:line="240" w:lineRule="auto"/>
        <w:rPr>
          <w:rFonts w:ascii="Times New Roman" w:hAnsi="Times New Roman" w:cs="Times New Roman"/>
          <w:sz w:val="24"/>
          <w:szCs w:val="24"/>
        </w:rPr>
      </w:pPr>
      <w:r w:rsidRPr="007E4FF8">
        <w:rPr>
          <w:rFonts w:ascii="Times New Roman" w:hAnsi="Times New Roman" w:cs="Times New Roman"/>
          <w:sz w:val="24"/>
          <w:szCs w:val="24"/>
          <w:vertAlign w:val="superscript"/>
        </w:rPr>
        <w:t>5</w:t>
      </w:r>
      <w:r w:rsidRPr="007E4FF8">
        <w:rPr>
          <w:rFonts w:ascii="Times New Roman" w:hAnsi="Times New Roman" w:cs="Times New Roman"/>
          <w:sz w:val="24"/>
          <w:szCs w:val="24"/>
        </w:rPr>
        <w:t>Institute for Chemistry and Biology of the Marine Environment, Carl-von-Ossietzky University Oldenburg, Wilhelmshaven, Germany</w:t>
      </w:r>
    </w:p>
    <w:p w14:paraId="30200966" w14:textId="77777777" w:rsidR="007E4FF8" w:rsidRPr="007E4FF8" w:rsidRDefault="007E4FF8" w:rsidP="007E4FF8">
      <w:pPr>
        <w:spacing w:line="240" w:lineRule="auto"/>
        <w:rPr>
          <w:rFonts w:ascii="Times New Roman" w:hAnsi="Times New Roman" w:cs="Times New Roman"/>
          <w:sz w:val="24"/>
          <w:szCs w:val="24"/>
        </w:rPr>
      </w:pPr>
      <w:r w:rsidRPr="007E4FF8">
        <w:rPr>
          <w:rFonts w:ascii="Times New Roman" w:hAnsi="Times New Roman" w:cs="Times New Roman"/>
          <w:sz w:val="24"/>
          <w:szCs w:val="24"/>
          <w:vertAlign w:val="superscript"/>
        </w:rPr>
        <w:t>6</w:t>
      </w:r>
      <w:r w:rsidRPr="007E4FF8">
        <w:rPr>
          <w:rFonts w:ascii="Times New Roman" w:hAnsi="Times New Roman" w:cs="Times New Roman"/>
          <w:sz w:val="24"/>
          <w:szCs w:val="24"/>
        </w:rPr>
        <w:t>Current address: GEOMAR Helmholtz Centre for Ocean Research Kiel, Marine Symbioses, Kiel, Germany</w:t>
      </w:r>
    </w:p>
    <w:p w14:paraId="12E931CC" w14:textId="1728161C" w:rsidR="00C257C3" w:rsidRDefault="00C257C3" w:rsidP="00C257C3">
      <w:pPr>
        <w:spacing w:after="200" w:line="240" w:lineRule="auto"/>
        <w:contextualSpacing/>
        <w:rPr>
          <w:rFonts w:ascii="Times New Roman" w:hAnsi="Times New Roman" w:cs="Times New Roman"/>
          <w:sz w:val="24"/>
          <w:szCs w:val="24"/>
        </w:rPr>
      </w:pPr>
    </w:p>
    <w:p w14:paraId="77E4F015" w14:textId="24DB5383" w:rsidR="00C257C3" w:rsidRDefault="00C257C3" w:rsidP="00C257C3">
      <w:pPr>
        <w:spacing w:after="200" w:line="240" w:lineRule="auto"/>
        <w:contextualSpacing/>
        <w:rPr>
          <w:rFonts w:ascii="Times New Roman" w:hAnsi="Times New Roman" w:cs="Times New Roman"/>
          <w:sz w:val="24"/>
          <w:szCs w:val="24"/>
        </w:rPr>
      </w:pPr>
    </w:p>
    <w:p w14:paraId="3DD59A7A" w14:textId="0869DA82" w:rsidR="00C257C3" w:rsidRDefault="00C257C3" w:rsidP="00C257C3">
      <w:pPr>
        <w:spacing w:after="200" w:line="240" w:lineRule="auto"/>
        <w:contextualSpacing/>
        <w:rPr>
          <w:rFonts w:ascii="Times New Roman" w:hAnsi="Times New Roman" w:cs="Times New Roman"/>
          <w:sz w:val="24"/>
          <w:szCs w:val="24"/>
        </w:rPr>
      </w:pPr>
    </w:p>
    <w:p w14:paraId="36D6BD19" w14:textId="67213542" w:rsidR="00C257C3" w:rsidRDefault="00C257C3" w:rsidP="00C257C3">
      <w:pPr>
        <w:spacing w:after="200" w:line="240" w:lineRule="auto"/>
        <w:contextualSpacing/>
        <w:rPr>
          <w:rFonts w:ascii="Times New Roman" w:hAnsi="Times New Roman" w:cs="Times New Roman"/>
          <w:sz w:val="24"/>
          <w:szCs w:val="24"/>
        </w:rPr>
      </w:pPr>
    </w:p>
    <w:p w14:paraId="0D76F2F2" w14:textId="466BFA86" w:rsidR="00C257C3" w:rsidRDefault="008A4D67" w:rsidP="00C257C3">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Below are expanded results </w:t>
      </w:r>
      <w:r w:rsidR="005962FA">
        <w:rPr>
          <w:rFonts w:ascii="Times New Roman" w:hAnsi="Times New Roman" w:cs="Times New Roman"/>
          <w:sz w:val="24"/>
          <w:szCs w:val="24"/>
        </w:rPr>
        <w:t xml:space="preserve">&amp; </w:t>
      </w:r>
      <w:r>
        <w:rPr>
          <w:rFonts w:ascii="Times New Roman" w:hAnsi="Times New Roman" w:cs="Times New Roman"/>
          <w:sz w:val="24"/>
          <w:szCs w:val="24"/>
        </w:rPr>
        <w:t xml:space="preserve">discussion </w:t>
      </w:r>
      <w:r w:rsidR="005962FA">
        <w:rPr>
          <w:rFonts w:ascii="Times New Roman" w:hAnsi="Times New Roman" w:cs="Times New Roman"/>
          <w:sz w:val="24"/>
          <w:szCs w:val="24"/>
        </w:rPr>
        <w:t xml:space="preserve">and methods, </w:t>
      </w:r>
      <w:r>
        <w:rPr>
          <w:rFonts w:ascii="Times New Roman" w:hAnsi="Times New Roman" w:cs="Times New Roman"/>
          <w:sz w:val="24"/>
          <w:szCs w:val="24"/>
        </w:rPr>
        <w:t xml:space="preserve">as well as </w:t>
      </w:r>
      <w:r w:rsidR="00283DF8">
        <w:rPr>
          <w:rFonts w:ascii="Times New Roman" w:hAnsi="Times New Roman" w:cs="Times New Roman"/>
          <w:sz w:val="24"/>
          <w:szCs w:val="24"/>
        </w:rPr>
        <w:t>six</w:t>
      </w:r>
      <w:bookmarkStart w:id="0" w:name="_GoBack"/>
      <w:bookmarkEnd w:id="0"/>
      <w:r>
        <w:rPr>
          <w:rFonts w:ascii="Times New Roman" w:hAnsi="Times New Roman" w:cs="Times New Roman"/>
          <w:sz w:val="24"/>
          <w:szCs w:val="24"/>
        </w:rPr>
        <w:t xml:space="preserve"> supplemental figures and </w:t>
      </w:r>
      <w:r w:rsidR="00AC7A99">
        <w:rPr>
          <w:rFonts w:ascii="Times New Roman" w:hAnsi="Times New Roman" w:cs="Times New Roman"/>
          <w:sz w:val="24"/>
          <w:szCs w:val="24"/>
        </w:rPr>
        <w:t>four</w:t>
      </w:r>
      <w:r>
        <w:rPr>
          <w:rFonts w:ascii="Times New Roman" w:hAnsi="Times New Roman" w:cs="Times New Roman"/>
          <w:sz w:val="24"/>
          <w:szCs w:val="24"/>
        </w:rPr>
        <w:t xml:space="preserve"> tables.</w:t>
      </w:r>
      <w:r w:rsidR="00564E2D">
        <w:rPr>
          <w:rFonts w:ascii="Times New Roman" w:hAnsi="Times New Roman" w:cs="Times New Roman"/>
          <w:sz w:val="24"/>
          <w:szCs w:val="24"/>
        </w:rPr>
        <w:t xml:space="preserve"> Note that supplementary information S2 contains the OTU table as an excel file.</w:t>
      </w:r>
    </w:p>
    <w:p w14:paraId="5E1ABC8B" w14:textId="42BFF743" w:rsidR="008A4D67" w:rsidRDefault="008A4D67" w:rsidP="00C257C3">
      <w:pPr>
        <w:spacing w:after="200" w:line="240" w:lineRule="auto"/>
        <w:contextualSpacing/>
        <w:rPr>
          <w:rFonts w:ascii="Times New Roman" w:hAnsi="Times New Roman" w:cs="Times New Roman"/>
          <w:sz w:val="24"/>
          <w:szCs w:val="24"/>
        </w:rPr>
      </w:pPr>
    </w:p>
    <w:p w14:paraId="6220DB45" w14:textId="77777777" w:rsidR="008A4D67" w:rsidRDefault="008A4D67" w:rsidP="008A4D67">
      <w:pPr>
        <w:spacing w:after="200" w:line="480" w:lineRule="auto"/>
        <w:contextualSpacing/>
        <w:outlineLvl w:val="0"/>
        <w:rPr>
          <w:rFonts w:ascii="Times New Roman" w:hAnsi="Times New Roman" w:cs="Times New Roman"/>
          <w:b/>
        </w:rPr>
      </w:pPr>
    </w:p>
    <w:p w14:paraId="1944D5C7" w14:textId="77777777" w:rsidR="008A4D67" w:rsidRDefault="008A4D67" w:rsidP="008A4D67">
      <w:pPr>
        <w:spacing w:after="200" w:line="480" w:lineRule="auto"/>
        <w:contextualSpacing/>
        <w:outlineLvl w:val="0"/>
        <w:rPr>
          <w:rFonts w:ascii="Times New Roman" w:hAnsi="Times New Roman" w:cs="Times New Roman"/>
          <w:b/>
        </w:rPr>
      </w:pPr>
    </w:p>
    <w:p w14:paraId="61137248" w14:textId="77777777" w:rsidR="008A4D67" w:rsidRDefault="008A4D67" w:rsidP="008A4D67">
      <w:pPr>
        <w:spacing w:after="200" w:line="480" w:lineRule="auto"/>
        <w:contextualSpacing/>
        <w:outlineLvl w:val="0"/>
        <w:rPr>
          <w:rFonts w:ascii="Times New Roman" w:hAnsi="Times New Roman" w:cs="Times New Roman"/>
          <w:b/>
        </w:rPr>
      </w:pPr>
    </w:p>
    <w:p w14:paraId="1A3B20CE" w14:textId="77777777" w:rsidR="008A4D67" w:rsidRDefault="008A4D67" w:rsidP="008A4D67">
      <w:pPr>
        <w:spacing w:after="200" w:line="480" w:lineRule="auto"/>
        <w:contextualSpacing/>
        <w:outlineLvl w:val="0"/>
        <w:rPr>
          <w:rFonts w:ascii="Times New Roman" w:hAnsi="Times New Roman" w:cs="Times New Roman"/>
          <w:b/>
        </w:rPr>
      </w:pPr>
    </w:p>
    <w:p w14:paraId="121D87CC" w14:textId="77777777" w:rsidR="008A4D67" w:rsidRDefault="008A4D67" w:rsidP="008A4D67">
      <w:pPr>
        <w:spacing w:after="200" w:line="480" w:lineRule="auto"/>
        <w:contextualSpacing/>
        <w:outlineLvl w:val="0"/>
        <w:rPr>
          <w:rFonts w:ascii="Times New Roman" w:hAnsi="Times New Roman" w:cs="Times New Roman"/>
          <w:b/>
        </w:rPr>
      </w:pPr>
    </w:p>
    <w:p w14:paraId="2477C1BA" w14:textId="77777777" w:rsidR="008A4D67" w:rsidRDefault="008A4D67" w:rsidP="008A4D67">
      <w:pPr>
        <w:spacing w:after="200" w:line="480" w:lineRule="auto"/>
        <w:contextualSpacing/>
        <w:outlineLvl w:val="0"/>
        <w:rPr>
          <w:rFonts w:ascii="Times New Roman" w:hAnsi="Times New Roman" w:cs="Times New Roman"/>
          <w:b/>
        </w:rPr>
      </w:pPr>
    </w:p>
    <w:p w14:paraId="0C9F85D0" w14:textId="77777777" w:rsidR="008A4D67" w:rsidRDefault="008A4D67" w:rsidP="008A4D67">
      <w:pPr>
        <w:spacing w:after="200" w:line="480" w:lineRule="auto"/>
        <w:contextualSpacing/>
        <w:outlineLvl w:val="0"/>
        <w:rPr>
          <w:rFonts w:ascii="Times New Roman" w:hAnsi="Times New Roman" w:cs="Times New Roman"/>
          <w:b/>
        </w:rPr>
      </w:pPr>
    </w:p>
    <w:p w14:paraId="69DE7AE5" w14:textId="77777777" w:rsidR="008A4D67" w:rsidRDefault="008A4D67" w:rsidP="008A4D67">
      <w:pPr>
        <w:spacing w:after="200" w:line="480" w:lineRule="auto"/>
        <w:contextualSpacing/>
        <w:outlineLvl w:val="0"/>
        <w:rPr>
          <w:rFonts w:ascii="Times New Roman" w:hAnsi="Times New Roman" w:cs="Times New Roman"/>
          <w:b/>
        </w:rPr>
      </w:pPr>
    </w:p>
    <w:p w14:paraId="61CE0804" w14:textId="77777777" w:rsidR="008A4D67" w:rsidRDefault="008A4D67" w:rsidP="008A4D67">
      <w:pPr>
        <w:spacing w:after="200" w:line="480" w:lineRule="auto"/>
        <w:contextualSpacing/>
        <w:outlineLvl w:val="0"/>
        <w:rPr>
          <w:rFonts w:ascii="Times New Roman" w:hAnsi="Times New Roman" w:cs="Times New Roman"/>
          <w:b/>
        </w:rPr>
      </w:pPr>
    </w:p>
    <w:p w14:paraId="73CD6973" w14:textId="77777777" w:rsidR="007E4FF8" w:rsidRDefault="007E4FF8" w:rsidP="008A4D67">
      <w:pPr>
        <w:spacing w:after="200" w:line="480" w:lineRule="auto"/>
        <w:contextualSpacing/>
        <w:outlineLvl w:val="0"/>
        <w:rPr>
          <w:rFonts w:ascii="Times New Roman" w:hAnsi="Times New Roman" w:cs="Times New Roman"/>
          <w:b/>
        </w:rPr>
      </w:pPr>
    </w:p>
    <w:p w14:paraId="4544A2E1" w14:textId="0FB026CE" w:rsidR="008A4D67" w:rsidRDefault="006635F4" w:rsidP="008A4D67">
      <w:pPr>
        <w:spacing w:after="200" w:line="480" w:lineRule="auto"/>
        <w:contextualSpacing/>
        <w:outlineLvl w:val="0"/>
        <w:rPr>
          <w:rFonts w:ascii="Times New Roman" w:hAnsi="Times New Roman" w:cs="Times New Roman"/>
        </w:rPr>
      </w:pPr>
      <w:r>
        <w:rPr>
          <w:rFonts w:ascii="Times New Roman" w:hAnsi="Times New Roman" w:cs="Times New Roman"/>
          <w:b/>
        </w:rPr>
        <w:lastRenderedPageBreak/>
        <w:t xml:space="preserve">Supplementary </w:t>
      </w:r>
      <w:r w:rsidR="008A4D67" w:rsidRPr="00B15D33">
        <w:rPr>
          <w:rFonts w:ascii="Times New Roman" w:hAnsi="Times New Roman" w:cs="Times New Roman"/>
          <w:b/>
        </w:rPr>
        <w:t>Results and Discussion</w:t>
      </w:r>
      <w:r w:rsidR="008A4D67" w:rsidRPr="00B15D33">
        <w:rPr>
          <w:rFonts w:ascii="Times New Roman" w:hAnsi="Times New Roman" w:cs="Times New Roman"/>
        </w:rPr>
        <w:t xml:space="preserve"> </w:t>
      </w:r>
    </w:p>
    <w:p w14:paraId="752976F7" w14:textId="77777777" w:rsidR="008A4D67" w:rsidRPr="00B15D33" w:rsidRDefault="008A4D67" w:rsidP="008A4D67">
      <w:pPr>
        <w:spacing w:after="200" w:line="480" w:lineRule="auto"/>
        <w:contextualSpacing/>
        <w:outlineLvl w:val="0"/>
        <w:rPr>
          <w:rFonts w:ascii="Times New Roman" w:hAnsi="Times New Roman" w:cs="Times New Roman"/>
        </w:rPr>
      </w:pPr>
      <w:r w:rsidRPr="00B15D33">
        <w:rPr>
          <w:rFonts w:ascii="Times New Roman" w:hAnsi="Times New Roman" w:cs="Times New Roman"/>
          <w:i/>
        </w:rPr>
        <w:t xml:space="preserve">Comparison of total and active microbial communities </w:t>
      </w:r>
    </w:p>
    <w:p w14:paraId="52C5CAC7" w14:textId="39D3B46C" w:rsidR="008A4D67" w:rsidRPr="00B15D33" w:rsidRDefault="008A4D67" w:rsidP="008A4D67">
      <w:pPr>
        <w:spacing w:line="480" w:lineRule="auto"/>
        <w:contextualSpacing/>
        <w:rPr>
          <w:rFonts w:ascii="Times New Roman" w:hAnsi="Times New Roman" w:cs="Times New Roman"/>
        </w:rPr>
      </w:pPr>
      <w:r>
        <w:rPr>
          <w:rFonts w:ascii="Times New Roman" w:hAnsi="Times New Roman" w:cs="Times New Roman"/>
        </w:rPr>
        <w:t>As l</w:t>
      </w:r>
      <w:r w:rsidRPr="00B15D33">
        <w:rPr>
          <w:rFonts w:ascii="Times New Roman" w:hAnsi="Times New Roman" w:cs="Times New Roman"/>
        </w:rPr>
        <w:t xml:space="preserve">ower-level taxonomic assignments are difficult to derive confidently from read-level mapping, </w:t>
      </w:r>
      <w:r>
        <w:rPr>
          <w:rFonts w:ascii="Times New Roman" w:hAnsi="Times New Roman" w:cs="Times New Roman"/>
        </w:rPr>
        <w:t>we compared the</w:t>
      </w:r>
      <w:r w:rsidRPr="00B15D33">
        <w:rPr>
          <w:rFonts w:ascii="Times New Roman" w:hAnsi="Times New Roman" w:cs="Times New Roman"/>
        </w:rPr>
        <w:t xml:space="preserve"> communities </w:t>
      </w:r>
      <w:r>
        <w:rPr>
          <w:rFonts w:ascii="Times New Roman" w:hAnsi="Times New Roman" w:cs="Times New Roman"/>
        </w:rPr>
        <w:t xml:space="preserve">between the coral and sponge hosts </w:t>
      </w:r>
      <w:r w:rsidRPr="00B15D33">
        <w:rPr>
          <w:rFonts w:ascii="Times New Roman" w:hAnsi="Times New Roman" w:cs="Times New Roman"/>
        </w:rPr>
        <w:t>only at the phylum level (</w:t>
      </w:r>
      <w:r w:rsidR="00327E1D">
        <w:rPr>
          <w:rFonts w:ascii="Times New Roman" w:hAnsi="Times New Roman" w:cs="Times New Roman"/>
        </w:rPr>
        <w:t>Supplementary file S2</w:t>
      </w:r>
      <w:r w:rsidRPr="00B15D33">
        <w:rPr>
          <w:rFonts w:ascii="Times New Roman" w:hAnsi="Times New Roman" w:cs="Times New Roman"/>
        </w:rPr>
        <w:t>). In general, there was a greater difference between the active vs. the total community in the corals as compared to the sponges (</w:t>
      </w:r>
      <w:r w:rsidR="006635F4">
        <w:rPr>
          <w:rFonts w:ascii="Times New Roman" w:hAnsi="Times New Roman" w:cs="Times New Roman"/>
        </w:rPr>
        <w:t xml:space="preserve">Fig. 2; </w:t>
      </w:r>
      <w:r w:rsidR="004738C1">
        <w:rPr>
          <w:rFonts w:ascii="Times New Roman" w:hAnsi="Times New Roman" w:cs="Times New Roman"/>
        </w:rPr>
        <w:t xml:space="preserve">Supplementary Fig. S1; </w:t>
      </w:r>
      <w:r w:rsidR="00327E1D">
        <w:rPr>
          <w:rFonts w:ascii="Times New Roman" w:hAnsi="Times New Roman" w:cs="Times New Roman"/>
        </w:rPr>
        <w:t xml:space="preserve">Supplementary </w:t>
      </w:r>
      <w:r w:rsidR="0023639E">
        <w:rPr>
          <w:rFonts w:ascii="Times New Roman" w:hAnsi="Times New Roman" w:cs="Times New Roman"/>
        </w:rPr>
        <w:t>information</w:t>
      </w:r>
      <w:r w:rsidR="00327E1D">
        <w:rPr>
          <w:rFonts w:ascii="Times New Roman" w:hAnsi="Times New Roman" w:cs="Times New Roman"/>
        </w:rPr>
        <w:t xml:space="preserve"> S2</w:t>
      </w:r>
      <w:r w:rsidRPr="00B15D33">
        <w:rPr>
          <w:rFonts w:ascii="Times New Roman" w:hAnsi="Times New Roman" w:cs="Times New Roman"/>
        </w:rPr>
        <w:t>). This may in part be due to diurnal differences in oxygen concentration in the coral, driven primarily by photosynthesis, that could allow some microbes to be more metabolically active during the day whereas others are active at night</w:t>
      </w:r>
      <w:r w:rsidR="004738C1">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{"citationItems":[{"id":"ITEM-1","itemData":{"abstract":"During experimental light-dark cycles, O9 in the tissue of the colonial scleractinian corals Favia sp. and Acropora sp reached &gt;250 % of air saturation after a few minutes in light. Immediately after darkenmg, 0; was depleted rapidly, and within 5 mm the 0; concentration at the tissue surface reached &lt; 2 % of air saturation. The pH of the tissue changed within 10 min from about 8.5 in the light to 7.3 m the dark. Oxygen and pH profiles revealed a diffusive boundary layer of flow-dependent thickness , which limited coral respiration in the dark. The light field at the tissue surface (measured as scalar irradiance, Eo) differed strongly with respect to light intensity and spectral composition from the incident collimated light (measured as downwelling irradiance, Ed) Scalar irradiance reached up to 180 % of Ed at the coral tissue surface for wavelengths subject to less absorption by the coral tissue (600 to 650 run and &gt;680 nm). The scalar irradiance spectra exhibited bands of chlorophyll a (chl a) (675 run), chl c (630 to 640 nm) and pendinin (540 nm) absorption and a broad absorption band due to chloro-p h y l l ~ and carotenoids between 400 and 550 nm. The shape of both action spectra and photosynthesis vs irradiance (Pvs I) curves depended on the choice of the light intensity parameter. Calculations of mi-ha1 slopes and onset of light saturation, Ik, showed that P vs Eo curves exhibit a lower initial slope and a higher 4 than corresponding Pvs Ed curves. Coral respiration in light was calculated as the difference between the measured gross and net photosynthesis, and was found to be &gt;6 times higher at a saturating irradiance of 350 pEm m 2 s 1 than the dark respiration measured under identical hydrodynamic conditions (flow rate of 5 to 6 cm ssl).","author":[{"dropping-particle":"","family":"Kühl","given":"Michael","non-dropping-particle":"","parse-names":false,"suffix":""},{"dropping-particle":"","family":"Cohen","given":"Yehuda","non-dropping-particle":"","parse-names":false,"suffix":""},{"dropping-particle":"","family":"Dalsgaard","given":"Tage","non-dropping-particle":"","parse-names":false,"suffix":""},{"dropping-particle":"","family":"Jergensenl","given":"Bo Barker","non-dropping-particle":"","parse-names":false,"suffix":""},{"dropping-particle":"","family":"Revsbech","given":"Niels Peter","non-dropping-particle":"","parse-names":false,"suffix":""}],"container-title":"Marine Ecology Progress Series","id":"ITEM-1","issued":{"date-parts":[["1995"]]},"number-of-pages":"159-172","title":"&lt;i&gt;Microenvironment and photosynthesis of zooxanthellae in scleractinian corals studied with microsensors for 0&lt;sub&gt;2&lt;/sub&gt;, pH and light&lt;/i&gt;","type":"report","volume":"117"},"uris":["http://www.mendeley.com/documents/?uuid=fcba7bd4-fc33-3454-aec9-b016f9c259c1"]}],"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rPr>
        <w:fldChar w:fldCharType="separate"/>
      </w:r>
      <w:r w:rsidRPr="008A4D67">
        <w:rPr>
          <w:rFonts w:ascii="Times New Roman" w:hAnsi="Times New Roman" w:cs="Times New Roman"/>
          <w:noProof/>
          <w:vertAlign w:val="superscript"/>
        </w:rPr>
        <w:t>1</w:t>
      </w:r>
      <w:r>
        <w:rPr>
          <w:rFonts w:ascii="Times New Roman" w:hAnsi="Times New Roman" w:cs="Times New Roman"/>
        </w:rPr>
        <w:fldChar w:fldCharType="end"/>
      </w:r>
      <w:r>
        <w:rPr>
          <w:rFonts w:ascii="Times New Roman" w:hAnsi="Times New Roman" w:cs="Times New Roman"/>
        </w:rPr>
        <w:t xml:space="preserve"> </w:t>
      </w:r>
      <w:r w:rsidR="004A5AC1">
        <w:rPr>
          <w:rFonts w:ascii="Times New Roman" w:hAnsi="Times New Roman" w:cs="Times New Roman"/>
        </w:rPr>
        <w:t>The environment within s</w:t>
      </w:r>
      <w:r w:rsidRPr="00B15D33">
        <w:rPr>
          <w:rFonts w:ascii="Times New Roman" w:hAnsi="Times New Roman" w:cs="Times New Roman"/>
        </w:rPr>
        <w:t xml:space="preserve">ponges can also </w:t>
      </w:r>
      <w:r w:rsidR="004A5AC1">
        <w:rPr>
          <w:rFonts w:ascii="Times New Roman" w:hAnsi="Times New Roman" w:cs="Times New Roman"/>
        </w:rPr>
        <w:t xml:space="preserve">contain </w:t>
      </w:r>
      <w:r w:rsidRPr="00B15D33">
        <w:rPr>
          <w:rFonts w:ascii="Times New Roman" w:hAnsi="Times New Roman" w:cs="Times New Roman"/>
        </w:rPr>
        <w:t>gradients in oxygen concentration</w:t>
      </w:r>
      <w:r w:rsidR="004738C1">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{"citationItems":[{"id":"ITEM-1","itemData":{"DOI":"10.1080/01490450590922505","ISSN":"0149-0451","abstract":"Abstract Associated microorganisms have been described in numerous marine sponges. Their metabolic activity, however, has not yet been investigated in situ. We quantified for the first time microbial processes in a living sponge. Sulfate reduction rates of up to 1200 nmol cm−3d−1 were measured in the cold-water bacteriosponge Geodia barretti . Oxygen profiles and chemical analysis of sponge tissue and canal water revealed steep oxygen gradients and a rapid turnover of oxygen and sulfide, dependent on the pumping activity of the sponge. Identification of the microbial community with fluorescently labelled oligonucleotide probes (FISH) indicates the presence of sulfate-reducing bacteria belonging to the Desulfoarculus/Desulfomonile/Syntrophus -cluster in the choanosome of this sponge. Analysis of lipid biomarkers indicates biomass transfer from associated sulfate-reducing bacteria or other anaerobic microbes to sponge cells. These results show the presence of an anoxic micro-ecosystem in the sponge G. barre...","author":[{"dropping-particle":"","family":"Hoffmann","given":"Friederike","non-dropping-particle":"","parse-names":false,"suffix":""},{"dropping-particle":"","family":"Larsen","given":"Ole","non-dropping-particle":"","parse-names":false,"suffix":""},{"dropping-particle":"","family":"Thiel","given":"Volker","non-dropping-particle":"","parse-names":false,"suffix":""},{"dropping-particle":"","family":"Rapp","given":"Hans Tore","non-dropping-particle":"","parse-names":false,"suffix":""},{"dropping-particle":"","family":"Pape","given":"Thomas","non-dropping-particle":"","parse-names":false,"suffix":""},{"dropping-particle":"","family":"Michaelis","given":"Walter","non-dropping-particle":"","parse-names":false,"suffix":""},{"dropping-particle":"","family":"Reitner","given":"Joachim","non-dropping-particle":"","parse-names":false,"suffix":""}],"container-title":"Geomicrobiology Journal","id":"ITEM-1","issue":"1-2","issued":{"date-parts":[["2005","1"]]},"page":"1-10","publisher":" Taylor &amp; Francis Group ","title":"An Anaerobic World in Sponges","type":"article-journal","volume":"22"},"uris":["http://www.mendeley.com/documents/?uuid=e526dced-41d4-3ee4-9ef8-14c190864ae2"]},{"id":"ITEM-2","itemData":{"DOI":"10.3389/fmars.2016.00263","ISSN":"2296-7745","abstract":"High Microbial Abundance (HMA) sponges constitute a guild of suspension-feeding sponges that host vast populations of symbiotic microbes. These symbionts mediate a complex series of biogeochemical transformations that fuel the holobiont’s metabolism. Although sponges are aerobic animals, suboxic and anaerobic bacteria are known to reside within their bodies. However, little is known about the chemical characteristics of the sponge environment in which they occur and almost no data are available regarding the dissolved oxygen (DO) dynamics inside the holobiont in its natural habitat. In this study we examined the oxygen dynamics in situ in the HMA sponge Theonella swinhoei. A submersed data-logging system equipped with micro-sensors was used to continuously record DO concentrations inside the sponge body and in its outflowing water for up to 48 hours. Actively pumping sponges exhibited high DO removal rates punctuated with short bursts of extreme DO uptake (&gt;90 µmol DO Lpumped-1), never before observed in sponges. Such a high DO removal rate indicates the consumption of a considerable amount of reduced matter, far exceeding the available sources in the surrounding water of the oligotrophic coral-reef ecosystem inhabited by this sponge. The inner body of the sponge remained suboxic throughout the experiments, with short events of further rapid DO concentration decline. Moreover, DO concentrations measured in the body and in the outflowing water were found to be uncorrelated. Our findings support a previous hypothesis of bacterial symbiont farming by the sponge as a potential source for acquiring reduced material. Moreover, this suggests a complex and highly localized control of the holobiont’s metabolism, probably associated with the microbial community’s metabolism. Our results indicate that temporal micro-environments exist in the sponge at alternating locations, providing suitable conditions for the activity of its anaerobic microbial symbionts.","author":[{"dropping-particle":"","family":"Lavy","given":"Adi","non-dropping-particle":"","parse-names":false,"suffix":""},{"dropping-particle":"","family":"Keren","given":"Ray","non-dropping-particle":"","parse-names":false,"suffix":""},{"dropping-particle":"","family":"Yahel","given":"Gitai","non-dropping-particle":"","parse-names":false,"suffix":""},{"dropping-particle":"","family":"Ilan","given":"Micha","non-dropping-particle":"","parse-names":false,"suffix":""}],"container-title":"Frontiers in Marine Science","id":"ITEM-2","issued":{"date-parts":[["2016","12","9"]]},"page":"263","publisher":"Frontiers","title":"Intermittent Hypoxia and Prolonged Suboxia Measured In situ in a Marine Sponge","type":"article-journal","volume":"3"},"uris":["http://www.mendeley.com/documents/?uuid=f87fa5ec-458c-3294-a10e-791a343e8c54"]}],"mendeley":{"formattedCitation":"&lt;sup&gt;2,3&lt;/sup&gt;","plainTextFormattedCitation":"2,3","previouslyFormattedCitation":"&lt;sup&gt;2,3&lt;/sup&gt;"},"properties":{"noteIndex":0},"schema":"https://github.com/citation-style-language/schema/raw/master/csl-citation.json"}</w:instrText>
      </w:r>
      <w:r>
        <w:rPr>
          <w:rFonts w:ascii="Times New Roman" w:hAnsi="Times New Roman" w:cs="Times New Roman"/>
        </w:rPr>
        <w:fldChar w:fldCharType="separate"/>
      </w:r>
      <w:r w:rsidRPr="008A4D67">
        <w:rPr>
          <w:rFonts w:ascii="Times New Roman" w:hAnsi="Times New Roman" w:cs="Times New Roman"/>
          <w:noProof/>
          <w:vertAlign w:val="superscript"/>
        </w:rPr>
        <w:t>2,3</w:t>
      </w:r>
      <w:r>
        <w:rPr>
          <w:rFonts w:ascii="Times New Roman" w:hAnsi="Times New Roman" w:cs="Times New Roman"/>
        </w:rPr>
        <w:fldChar w:fldCharType="end"/>
      </w:r>
      <w:r>
        <w:rPr>
          <w:rFonts w:ascii="Times New Roman" w:hAnsi="Times New Roman" w:cs="Times New Roman"/>
        </w:rPr>
        <w:t xml:space="preserve"> </w:t>
      </w:r>
      <w:r w:rsidR="00C40A52">
        <w:rPr>
          <w:rFonts w:ascii="Times New Roman" w:hAnsi="Times New Roman" w:cs="Times New Roman"/>
        </w:rPr>
        <w:t>but these</w:t>
      </w:r>
      <w:r>
        <w:rPr>
          <w:rFonts w:ascii="Times New Roman" w:hAnsi="Times New Roman" w:cs="Times New Roman"/>
        </w:rPr>
        <w:t xml:space="preserve"> are</w:t>
      </w:r>
      <w:r w:rsidRPr="00B15D33">
        <w:rPr>
          <w:rFonts w:ascii="Times New Roman" w:hAnsi="Times New Roman" w:cs="Times New Roman"/>
        </w:rPr>
        <w:t xml:space="preserve"> correlated with variation in sponge pumping activity</w:t>
      </w:r>
      <w:r w:rsidR="00C40A52">
        <w:rPr>
          <w:rFonts w:ascii="Times New Roman" w:hAnsi="Times New Roman" w:cs="Times New Roman"/>
        </w:rPr>
        <w:t xml:space="preserve"> rather than </w:t>
      </w:r>
      <w:r w:rsidR="004A5AC1">
        <w:rPr>
          <w:rFonts w:ascii="Times New Roman" w:hAnsi="Times New Roman" w:cs="Times New Roman"/>
        </w:rPr>
        <w:t xml:space="preserve">being </w:t>
      </w:r>
      <w:r w:rsidR="00C40A52">
        <w:rPr>
          <w:rFonts w:ascii="Times New Roman" w:hAnsi="Times New Roman" w:cs="Times New Roman"/>
        </w:rPr>
        <w:t>diurnal</w:t>
      </w:r>
      <w:r w:rsidRPr="00B15D33">
        <w:rPr>
          <w:rFonts w:ascii="Times New Roman" w:hAnsi="Times New Roman" w:cs="Times New Roman"/>
        </w:rPr>
        <w:t xml:space="preserve">. In total, the two </w:t>
      </w:r>
      <w:r w:rsidR="006E0AA0">
        <w:rPr>
          <w:rFonts w:ascii="Times New Roman" w:hAnsi="Times New Roman" w:cs="Times New Roman"/>
        </w:rPr>
        <w:t xml:space="preserve">coral </w:t>
      </w:r>
      <w:r w:rsidRPr="00B15D33">
        <w:rPr>
          <w:rFonts w:ascii="Times New Roman" w:hAnsi="Times New Roman" w:cs="Times New Roman"/>
        </w:rPr>
        <w:t xml:space="preserve">morphs were largely similar and resembled each other much more closely than </w:t>
      </w:r>
      <w:r w:rsidR="004A5AC1">
        <w:rPr>
          <w:rFonts w:ascii="Times New Roman" w:hAnsi="Times New Roman" w:cs="Times New Roman"/>
        </w:rPr>
        <w:t xml:space="preserve">they resembled </w:t>
      </w:r>
      <w:r w:rsidRPr="00B15D33">
        <w:rPr>
          <w:rFonts w:ascii="Times New Roman" w:hAnsi="Times New Roman" w:cs="Times New Roman"/>
        </w:rPr>
        <w:t>the sponge microbial community.</w:t>
      </w:r>
      <w:r w:rsidR="006E0AA0">
        <w:rPr>
          <w:rFonts w:ascii="Times New Roman" w:hAnsi="Times New Roman" w:cs="Times New Roman"/>
        </w:rPr>
        <w:t xml:space="preserve"> It is difficult to compare abundance between the hosts as these data are relative abundances, however, we observed several interesting patterns that may be useful for futur</w:t>
      </w:r>
      <w:r w:rsidR="002B43EA">
        <w:rPr>
          <w:rFonts w:ascii="Times New Roman" w:hAnsi="Times New Roman" w:cs="Times New Roman"/>
        </w:rPr>
        <w:t xml:space="preserve">e work. The </w:t>
      </w:r>
      <w:proofErr w:type="spellStart"/>
      <w:r w:rsidR="002B43EA" w:rsidRPr="00061195">
        <w:rPr>
          <w:rFonts w:ascii="Times New Roman" w:hAnsi="Times New Roman" w:cs="Times New Roman"/>
          <w:i/>
        </w:rPr>
        <w:t>Alphaproteobacteria</w:t>
      </w:r>
      <w:proofErr w:type="spellEnd"/>
      <w:r w:rsidR="006E0AA0">
        <w:rPr>
          <w:rFonts w:ascii="Times New Roman" w:hAnsi="Times New Roman" w:cs="Times New Roman"/>
        </w:rPr>
        <w:t xml:space="preserve"> group was a higher proportion of the total community</w:t>
      </w:r>
      <w:r w:rsidR="004A5AC1">
        <w:rPr>
          <w:rFonts w:ascii="Times New Roman" w:hAnsi="Times New Roman" w:cs="Times New Roman"/>
        </w:rPr>
        <w:t xml:space="preserve"> than the active community</w:t>
      </w:r>
      <w:r w:rsidR="006E0AA0">
        <w:rPr>
          <w:rFonts w:ascii="Times New Roman" w:hAnsi="Times New Roman" w:cs="Times New Roman"/>
        </w:rPr>
        <w:t xml:space="preserve"> in</w:t>
      </w:r>
      <w:r w:rsidR="002B43EA">
        <w:rPr>
          <w:rFonts w:ascii="Times New Roman" w:hAnsi="Times New Roman" w:cs="Times New Roman"/>
        </w:rPr>
        <w:t xml:space="preserve"> the corals but </w:t>
      </w:r>
      <w:r w:rsidR="004A5AC1">
        <w:rPr>
          <w:rFonts w:ascii="Times New Roman" w:hAnsi="Times New Roman" w:cs="Times New Roman"/>
        </w:rPr>
        <w:t>vice versa</w:t>
      </w:r>
      <w:r w:rsidR="006E0AA0">
        <w:rPr>
          <w:rFonts w:ascii="Times New Roman" w:hAnsi="Times New Roman" w:cs="Times New Roman"/>
        </w:rPr>
        <w:t xml:space="preserve"> in spo</w:t>
      </w:r>
      <w:r w:rsidR="002B43EA">
        <w:rPr>
          <w:rFonts w:ascii="Times New Roman" w:hAnsi="Times New Roman" w:cs="Times New Roman"/>
        </w:rPr>
        <w:t>nges (</w:t>
      </w:r>
      <w:r w:rsidR="00564E2D">
        <w:rPr>
          <w:rFonts w:ascii="Times New Roman" w:hAnsi="Times New Roman" w:cs="Times New Roman"/>
        </w:rPr>
        <w:t>Supplementary information</w:t>
      </w:r>
      <w:r w:rsidR="002B43EA">
        <w:rPr>
          <w:rFonts w:ascii="Times New Roman" w:hAnsi="Times New Roman" w:cs="Times New Roman"/>
        </w:rPr>
        <w:t xml:space="preserve"> S</w:t>
      </w:r>
      <w:r w:rsidR="00564E2D">
        <w:rPr>
          <w:rFonts w:ascii="Times New Roman" w:hAnsi="Times New Roman" w:cs="Times New Roman"/>
        </w:rPr>
        <w:t>2</w:t>
      </w:r>
      <w:r w:rsidR="002B43EA">
        <w:rPr>
          <w:rFonts w:ascii="Times New Roman" w:hAnsi="Times New Roman" w:cs="Times New Roman"/>
        </w:rPr>
        <w:t>), supporting previous work that highlights the metabolic and ecological relevance of this diverse group of bacteria in sponges</w:t>
      </w:r>
      <w:r w:rsidR="002B43EA">
        <w:rPr>
          <w:rFonts w:ascii="Times New Roman" w:hAnsi="Times New Roman" w:cs="Times New Roman"/>
        </w:rPr>
        <w:fldChar w:fldCharType="begin" w:fldLock="1"/>
      </w:r>
      <w:r w:rsidR="00D57204">
        <w:rPr>
          <w:rFonts w:ascii="Times New Roman" w:hAnsi="Times New Roman" w:cs="Times New Roman"/>
        </w:rPr>
        <w:instrText>ADDIN CSL_CITATION {"citationItems":[{"id":"ITEM-1","itemData":{"author":[{"dropping-particle":"","family":"Enticknap","given":"JJ","non-dropping-particle":"","parse-names":false,"suffix":""},{"dropping-particle":"","family":"Kelly","given":"M","non-dropping-particle":"","parse-names":false,"suffix":""},{"dropping-particle":"","family":"…","given":"O Peraud - Applied and","non-dropping-particle":"","parse-names":false,"suffix":""},{"dropping-particle":"","family":"2006","given":"undefined","non-dropping-particle":"","parse-names":false,"suffix":""}],"container-title":"Am Soc Microbiol","id":"ITEM-1","issued":{"date-parts":[["0"]]},"title":"Characterization of a culturable alphaproteobacterial symbiont common to many marine sponges and evidence for vertical transmission via sponge larvae","type":"article-journal"},"uris":["http://www.mendeley.com/documents/?uuid=de6fff17-3db9-39d3-96cd-5cdcd4a0d21b"]},{"id":"ITEM-2","itemData":{"author":[{"dropping-particle":"","family":"Sharp","given":"KH","non-dropping-particle":"","parse-names":false,"suffix":""},{"dropping-particle":"","family":"Eam","given":"B","non-dropping-particle":"","parse-names":false,"suffix":""},{"dropping-particle":"","family":"…","given":"DJ Faulkner - Applied and","non-dropping-particle":"","parse-names":false,"suffix":""},{"dropping-particle":"","family":"2007","given":"undefined","non-dropping-particle":"","parse-names":false,"suffix":""}],"container-title":"Am Soc Microbiol","id":"ITEM-2","issued":{"date-parts":[["0"]]},"title":"Vertical transmission of diverse microbes in the tropical sponge Corticium sp.","type":"article-journal"},"uris":["http://www.mendeley.com/documents/?uuid=6fccfc5a-021c-31ad-896b-2eb1bb4a09ad"]},{"id":"ITEM-3","itemData":{"DOI":"10.1111/j.1462-2920.2006.01040.x","ISSN":"1462-2912","author":[{"dropping-particle":"","family":"Kim","given":"Tae Kyung","non-dropping-particle":"","parse-names":false,"suffix":""},{"dropping-particle":"","family":"Fuerst","given":"John A.","non-dropping-particle":"","parse-names":false,"suffix":""}],"container-title":"Environmental Microbiology","id":"ITEM-3","issue":"8","issued":{"date-parts":[["2006","8"]]},"page":"1460-1470","title":"Diversity of polyketide synthase genes from bacteria associated with the marine sponge Pseudoceratina clavata: culture-dependent and culture-independent approaches","type":"article-journal","volume":"8"},"uris":["http://www.mendeley.com/documents/?uuid=44f6a5ec-8062-3771-aa77-40ba920940ff"]},{"id":"ITEM-4","itemData":{"DOI":"10.1007/s00248-004-0202-8","ISSN":"0095-3628","author":[{"dropping-particle":"","family":"Lafi","given":"Feras F.","non-dropping-particle":"","parse-names":false,"suffix":""},{"dropping-particle":"","family":"Garson","given":"Mary J.","non-dropping-particle":"","parse-names":false,"suffix":""},{"dropping-particle":"","family":"Fuerst","given":"John A.","non-dropping-particle":"","parse-names":false,"suffix":""}],"container-title":"Microbial Ecology","id":"ITEM-4","issue":"2","issued":{"date-parts":[["2005","8","15"]]},"page":"213-220","title":"Culturable Bacterial Symbionts Isolated from Two Distinct Sponge Species (Pseudoceratina clavata and Rhabdastrella globostellata) from the Great Barrier Reef Display Similar Phylogenetic Diversity","type":"article-journal","volume":"50"},"uris":["http://www.mendeley.com/documents/?uuid=bd25a52a-a9be-33ee-9b52-5657a88db66b"]},{"id":"ITEM-5","itemData":{"DOI":"10.1111/j.1462-2920.2007.01431.x","ISSN":"1462-2912","author":[{"dropping-particle":"","family":"Mohamed","given":"Naglaa M.","non-dropping-particle":"","parse-names":false,"suffix":""},{"dropping-particle":"","family":"Cicirelli","given":"Elisha M.","non-dropping-particle":"","parse-names":false,"suffix":""},{"dropping-particle":"","family":"Kan","given":"Jinjun","non-dropping-particle":"","parse-names":false,"suffix":""},{"dropping-particle":"","family":"Chen","given":"Feng","non-dropping-particle":"","parse-names":false,"suffix":""},{"dropping-particle":"","family":"Fuqua","given":"Clay","non-dropping-particle":"","parse-names":false,"suffix":""},{"dropping-particle":"","family":"Hill","given":"Russell T.","non-dropping-particle":"","parse-names":false,"suffix":""}],"container-title":"Environmental Microbiology","id":"ITEM-5","issue":"0","issued":{"date-parts":[["2007","9","5"]]},"page":"070907134207003-???","publisher":"Wiley/Blackwell (10.1111)","title":"Diversity and quorum-sensing signal production of Proteobacteria associated with marine sponges","type":"article-journal","volume":"0"},"uris":["http://www.mendeley.com/documents/?uuid=86040ff6-2261-36b8-bcf9-41c4bc107a06"]}],"mendeley":{"formattedCitation":"&lt;sup&gt;4–8&lt;/sup&gt;","plainTextFormattedCitation":"4–8","previouslyFormattedCitation":"&lt;sup&gt;4–8&lt;/sup&gt;"},"properties":{"noteIndex":0},"schema":"https://github.com/citation-style-language/schema/raw/master/csl-citation.json"}</w:instrText>
      </w:r>
      <w:r w:rsidR="002B43EA">
        <w:rPr>
          <w:rFonts w:ascii="Times New Roman" w:hAnsi="Times New Roman" w:cs="Times New Roman"/>
        </w:rPr>
        <w:fldChar w:fldCharType="separate"/>
      </w:r>
      <w:r w:rsidR="002B43EA" w:rsidRPr="002B43EA">
        <w:rPr>
          <w:rFonts w:ascii="Times New Roman" w:hAnsi="Times New Roman" w:cs="Times New Roman"/>
          <w:noProof/>
          <w:vertAlign w:val="superscript"/>
        </w:rPr>
        <w:t>4–8</w:t>
      </w:r>
      <w:r w:rsidR="002B43EA">
        <w:rPr>
          <w:rFonts w:ascii="Times New Roman" w:hAnsi="Times New Roman" w:cs="Times New Roman"/>
        </w:rPr>
        <w:fldChar w:fldCharType="end"/>
      </w:r>
      <w:r w:rsidR="002B43EA">
        <w:rPr>
          <w:rFonts w:ascii="Times New Roman" w:hAnsi="Times New Roman" w:cs="Times New Roman"/>
        </w:rPr>
        <w:t xml:space="preserve">. In contrast, the </w:t>
      </w:r>
      <w:r w:rsidR="002B43EA" w:rsidRPr="00061195">
        <w:rPr>
          <w:rFonts w:ascii="Times New Roman" w:hAnsi="Times New Roman" w:cs="Times New Roman"/>
          <w:i/>
        </w:rPr>
        <w:t>Bacteroidetes</w:t>
      </w:r>
      <w:r w:rsidR="002B43EA">
        <w:rPr>
          <w:rFonts w:ascii="Times New Roman" w:hAnsi="Times New Roman" w:cs="Times New Roman"/>
        </w:rPr>
        <w:t xml:space="preserve"> comprised a higher proportion of the total and active communities in the corals relative to the sponges</w:t>
      </w:r>
      <w:r w:rsidR="00061195">
        <w:rPr>
          <w:rFonts w:ascii="Times New Roman" w:hAnsi="Times New Roman" w:cs="Times New Roman"/>
        </w:rPr>
        <w:t xml:space="preserve"> (</w:t>
      </w:r>
      <w:r w:rsidR="004738C1">
        <w:rPr>
          <w:rFonts w:ascii="Times New Roman" w:hAnsi="Times New Roman" w:cs="Times New Roman"/>
        </w:rPr>
        <w:t xml:space="preserve">Supplementary Fig. S1; </w:t>
      </w:r>
      <w:r w:rsidR="00564E2D">
        <w:rPr>
          <w:rFonts w:ascii="Times New Roman" w:hAnsi="Times New Roman" w:cs="Times New Roman"/>
        </w:rPr>
        <w:t>Supplementary information S2</w:t>
      </w:r>
      <w:r w:rsidR="00061195">
        <w:rPr>
          <w:rFonts w:ascii="Times New Roman" w:hAnsi="Times New Roman" w:cs="Times New Roman"/>
        </w:rPr>
        <w:t>)</w:t>
      </w:r>
      <w:r w:rsidR="002B43EA">
        <w:rPr>
          <w:rFonts w:ascii="Times New Roman" w:hAnsi="Times New Roman" w:cs="Times New Roman"/>
        </w:rPr>
        <w:t>.</w:t>
      </w:r>
      <w:r w:rsidR="00061195">
        <w:rPr>
          <w:rFonts w:ascii="Times New Roman" w:hAnsi="Times New Roman" w:cs="Times New Roman"/>
        </w:rPr>
        <w:t xml:space="preserve"> </w:t>
      </w:r>
      <w:r w:rsidR="00061195" w:rsidRPr="00061195">
        <w:rPr>
          <w:rFonts w:ascii="Times New Roman" w:hAnsi="Times New Roman" w:cs="Times New Roman"/>
          <w:i/>
        </w:rPr>
        <w:t>Bacteroidetes</w:t>
      </w:r>
      <w:r w:rsidR="00061195">
        <w:rPr>
          <w:rFonts w:ascii="Times New Roman" w:hAnsi="Times New Roman" w:cs="Times New Roman"/>
        </w:rPr>
        <w:t xml:space="preserve"> have been observed in corals</w:t>
      </w:r>
      <w:r w:rsidR="00D57204">
        <w:rPr>
          <w:rFonts w:ascii="Times New Roman" w:hAnsi="Times New Roman" w:cs="Times New Roman"/>
        </w:rPr>
        <w:fldChar w:fldCharType="begin" w:fldLock="1"/>
      </w:r>
      <w:r w:rsidR="00D57204">
        <w:rPr>
          <w:rFonts w:ascii="Times New Roman" w:hAnsi="Times New Roman" w:cs="Times New Roman"/>
        </w:rPr>
        <w:instrText>ADDIN CSL_CITATION {"citationItems":[{"id":"ITEM-1","itemData":{"author":[{"dropping-particle":"","family":"Sekar","given":"R","non-dropping-particle":"","parse-names":false,"suffix":""},{"dropping-particle":"","family":"Kaczmarsky","given":"LT","non-dropping-particle":"","parse-names":false,"suffix":""},{"dropping-particle":"","family":"Progress","given":"LL Richardson - Marine Ecology","non-dropping-particle":"","parse-names":false,"suffix":""},{"dropping-particle":"","family":"2008","given":"undefined","non-dropping-particle":"","parse-names":false,"suffix":""}],"container-title":"int-res.com","id":"ITEM-1","issued":{"date-parts":[["0"]]},"title":"Microbial community composition of black band disease on the coral host Siderastrea siderea from three regions of the wider Caribbean","type":"article-journal"},"uris":["http://www.mendeley.com/documents/?uuid=b3c3051f-ab10-3330-9a5a-e7ebed02193b"]},{"id":"ITEM-2","itemData":{"author":[{"dropping-particle":"","family":"Meron","given":"D","non-dropping-particle":"","parse-names":false,"suffix":""},{"dropping-particle":"","family":"Atias","given":"E","non-dropping-particle":"","parse-names":false,"suffix":""},{"dropping-particle":"","family":"Kruh","given":"LI","non-dropping-particle":"","parse-names":false,"suffix":""},{"dropping-particle":"","family":"Elifantz","given":"H","non-dropping-particle":"","parse-names":false,"suffix":""},{"dropping-particle":"","family":"Minz","given":"D","non-dropping-particle":"","parse-names":false,"suffix":""},{"dropping-particle":"","family":"…","given":"M Fine - The ISME","non-dropping-particle":"","parse-names":false,"suffix":""},{"dropping-particle":"","family":"2011","given":"undefined","non-dropping-particle":"","parse-names":false,"suffix":""}],"container-title":"nature.com","id":"ITEM-2","issued":{"date-parts":[["0"]]},"title":"The impact of reduced pH on the microbial community of the coral Acropora eurystoma","type":"article-journal"},"uris":["http://www.mendeley.com/documents/?uuid=2152ad11-b511-383e-b81f-779500c3ebb4"]}],"mendeley":{"formattedCitation":"&lt;sup&gt;9,10&lt;/sup&gt;","plainTextFormattedCitation":"9,10","previouslyFormattedCitation":"&lt;sup&gt;9,10&lt;/sup&gt;"},"properties":{"noteIndex":0},"schema":"https://github.com/citation-style-language/schema/raw/master/csl-citation.json"}</w:instrText>
      </w:r>
      <w:r w:rsidR="00D57204">
        <w:rPr>
          <w:rFonts w:ascii="Times New Roman" w:hAnsi="Times New Roman" w:cs="Times New Roman"/>
        </w:rPr>
        <w:fldChar w:fldCharType="separate"/>
      </w:r>
      <w:r w:rsidR="00D57204" w:rsidRPr="00D57204">
        <w:rPr>
          <w:rFonts w:ascii="Times New Roman" w:hAnsi="Times New Roman" w:cs="Times New Roman"/>
          <w:noProof/>
          <w:vertAlign w:val="superscript"/>
        </w:rPr>
        <w:t>9,10</w:t>
      </w:r>
      <w:r w:rsidR="00D57204">
        <w:rPr>
          <w:rFonts w:ascii="Times New Roman" w:hAnsi="Times New Roman" w:cs="Times New Roman"/>
        </w:rPr>
        <w:fldChar w:fldCharType="end"/>
      </w:r>
      <w:r w:rsidR="00061195">
        <w:rPr>
          <w:rFonts w:ascii="Times New Roman" w:hAnsi="Times New Roman" w:cs="Times New Roman"/>
        </w:rPr>
        <w:t xml:space="preserve"> and sponges</w:t>
      </w:r>
      <w:r w:rsidR="004738C1">
        <w:rPr>
          <w:rFonts w:ascii="Times New Roman" w:hAnsi="Times New Roman" w:cs="Times New Roman"/>
        </w:rPr>
        <w:t>,</w:t>
      </w:r>
      <w:r w:rsidR="00D57204">
        <w:rPr>
          <w:rFonts w:ascii="Times New Roman" w:hAnsi="Times New Roman" w:cs="Times New Roman"/>
        </w:rPr>
        <w:fldChar w:fldCharType="begin" w:fldLock="1"/>
      </w:r>
      <w:r w:rsidR="00D57204">
        <w:rPr>
          <w:rFonts w:ascii="Times New Roman" w:hAnsi="Times New Roman" w:cs="Times New Roman"/>
        </w:rPr>
        <w:instrText>ADDIN CSL_CITATION {"citationItems":[{"id":"ITEM-1","itemData":{"DOI":"10.1038/nrmicro2839","ISBN":"1740-1534 (Electronic)\\n1740-1526 (Linking)","ISSN":"17401526","PMID":"22842661","abstract":"Marine sponges (phylum Porifera) often contain dense and diverse microbial communities, which can constitute up to 35% of the sponge biomass. The genome of one sponge, Amphimedon queenslandica, was recently sequenced, and this has provided new insights into the origins of animal evolution. Complementary efforts to sequence the genomes of uncultivated sponge symbionts have yielded the first glimpse of how these intimate partnerships are formed. The remarkable microbial and chemical diversity of the sponge-microorganism association, coupled with its postulated antiquity, makes sponges important model systems for the study of metazoan host-microorganism interactions, and their evolution, as well as for enabling access to biotechnologically important symbiont-derived natural products. In this Review, we discuss our current understanding of the interactions between marine sponges and their microbial symbiotic consortia, and highlight recent insights into these relationships from genomic studies.","author":[{"dropping-particle":"","family":"Hentschel","given":"Ute","non-dropping-particle":"","parse-names":false,"suffix":""},{"dropping-particle":"","family":"Piel","given":"Jörn","non-dropping-particle":"","parse-names":false,"suffix":""},{"dropping-particle":"","family":"Degnan","given":"Sandie M.","non-dropping-particle":"","parse-names":false,"suffix":""},{"dropping-particle":"","family":"Taylor","given":"Michael W.","non-dropping-particle":"","parse-names":false,"suffix":""}],"container-title":"Nature Reviews Microbiology","id":"ITEM-1","issued":{"date-parts":[["2012"]]},"title":"Genomic insights into the marine sponge microbiome","type":"article"},"uris":["http://www.mendeley.com/documents/?uuid=d968b026-ebd1-3c39-8d2b-fd9314c54622"]},{"id":"ITEM-2","itemData":{"DOI":"10.1002/mbo3.135","ISSN":"20458827","author":[{"dropping-particle":"","family":"Fiore","given":"Cara L.","non-dropping-particle":"","parse-names":false,"suffix":""},{"dropping-particle":"","family":"Jarett","given":"Jessica K.","non-dropping-particle":"","parse-names":false,"suffix":""},{"dropping-particle":"","family":"Lesser","given":"Michael P.","non-dropping-particle":"","parse-names":false,"suffix":""}],"container-title":"MicrobiologyOpen","id":"ITEM-2","issue":"6","issued":{"date-parts":[["2013","12"]]},"page":"938-952","title":"Symbiotic prokaryotic communities from different populations of the giant barrel sponge, &lt;i&gt;Xestospongia muta&lt;/i&gt;","type":"article-journal","volume":"2"},"uris":["http://www.mendeley.com/documents/?uuid=c257dea6-b59b-3a15-94be-30e982f5a903"]}],"mendeley":{"formattedCitation":"&lt;sup&gt;11,12&lt;/sup&gt;","plainTextFormattedCitation":"11,12","previouslyFormattedCitation":"&lt;sup&gt;11,12&lt;/sup&gt;"},"properties":{"noteIndex":0},"schema":"https://github.com/citation-style-language/schema/raw/master/csl-citation.json"}</w:instrText>
      </w:r>
      <w:r w:rsidR="00D57204">
        <w:rPr>
          <w:rFonts w:ascii="Times New Roman" w:hAnsi="Times New Roman" w:cs="Times New Roman"/>
        </w:rPr>
        <w:fldChar w:fldCharType="separate"/>
      </w:r>
      <w:r w:rsidR="00D57204" w:rsidRPr="00D57204">
        <w:rPr>
          <w:rFonts w:ascii="Times New Roman" w:hAnsi="Times New Roman" w:cs="Times New Roman"/>
          <w:noProof/>
          <w:vertAlign w:val="superscript"/>
        </w:rPr>
        <w:t>11,12</w:t>
      </w:r>
      <w:r w:rsidR="00D57204">
        <w:rPr>
          <w:rFonts w:ascii="Times New Roman" w:hAnsi="Times New Roman" w:cs="Times New Roman"/>
        </w:rPr>
        <w:fldChar w:fldCharType="end"/>
      </w:r>
      <w:r w:rsidR="00061195">
        <w:rPr>
          <w:rFonts w:ascii="Times New Roman" w:hAnsi="Times New Roman" w:cs="Times New Roman"/>
        </w:rPr>
        <w:t xml:space="preserve"> </w:t>
      </w:r>
      <w:r w:rsidR="004A5AC1">
        <w:rPr>
          <w:rFonts w:ascii="Times New Roman" w:hAnsi="Times New Roman" w:cs="Times New Roman"/>
        </w:rPr>
        <w:t xml:space="preserve">and </w:t>
      </w:r>
      <w:r w:rsidR="00061195">
        <w:rPr>
          <w:rFonts w:ascii="Times New Roman" w:hAnsi="Times New Roman" w:cs="Times New Roman"/>
        </w:rPr>
        <w:t xml:space="preserve">are often </w:t>
      </w:r>
      <w:r w:rsidR="004A5AC1">
        <w:rPr>
          <w:rFonts w:ascii="Times New Roman" w:hAnsi="Times New Roman" w:cs="Times New Roman"/>
        </w:rPr>
        <w:t>considered</w:t>
      </w:r>
      <w:r w:rsidR="00061195">
        <w:rPr>
          <w:rFonts w:ascii="Times New Roman" w:hAnsi="Times New Roman" w:cs="Times New Roman"/>
        </w:rPr>
        <w:t xml:space="preserve"> transient or potentially pathogenic </w:t>
      </w:r>
      <w:r w:rsidR="00D57204">
        <w:rPr>
          <w:rFonts w:ascii="Times New Roman" w:hAnsi="Times New Roman" w:cs="Times New Roman"/>
        </w:rPr>
        <w:t>taxa in both hosts</w:t>
      </w:r>
      <w:r w:rsidR="004738C1">
        <w:rPr>
          <w:rFonts w:ascii="Times New Roman" w:hAnsi="Times New Roman" w:cs="Times New Roman"/>
        </w:rPr>
        <w:t>,</w:t>
      </w:r>
      <w:r w:rsidR="00D57204">
        <w:rPr>
          <w:rFonts w:ascii="Times New Roman" w:hAnsi="Times New Roman" w:cs="Times New Roman"/>
        </w:rPr>
        <w:fldChar w:fldCharType="begin" w:fldLock="1"/>
      </w:r>
      <w:r w:rsidR="00D57204">
        <w:rPr>
          <w:rFonts w:ascii="Times New Roman" w:hAnsi="Times New Roman" w:cs="Times New Roman"/>
        </w:rPr>
        <w:instrText>ADDIN CSL_CITATION {"citationItems":[{"id":"ITEM-1","itemData":{"DOI":"10.1111/j.1462-2920.2008.01734.x","ISSN":"14622912","author":[{"dropping-particle":"","family":"Webster","given":"Nicole S.","non-dropping-particle":"","parse-names":false,"suffix":""},{"dropping-particle":"","family":"Xavier","given":"Joana R.","non-dropping-particle":"","parse-names":false,"suffix":""},{"dropping-particle":"","family":"Freckelton","given":"Marnie","non-dropping-particle":"","parse-names":false,"suffix":""},{"dropping-particle":"","family":"Motti","given":"Cherie A.","non-dropping-particle":"","parse-names":false,"suffix":""},{"dropping-particle":"","family":"Cobb","given":"Rose","non-dropping-particle":"","parse-names":false,"suffix":""}],"container-title":"Environmental Microbiology","id":"ITEM-1","issue":"12","issued":{"date-parts":[["2008","12"]]},"page":"3366-3376","title":"Shifts in microbial and chemical patterns within the marine sponge &lt;i&gt;Aplysina aerophoba&lt;/i&gt; during a disease outbreak","type":"article-journal","volume":"10"},"uris":["http://www.mendeley.com/documents/?uuid=127e13a3-2031-358f-9dd0-35e9fe7eeb6c"]},{"id":"ITEM-2","itemData":{"DOI":"10.1007/s00338-010-0695-1","ISSN":"0722-4028","author":[{"dropping-particle":"","family":"Sweet","given":"M. J.","non-dropping-particle":"","parse-names":false,"suffix":""},{"dropping-particle":"","family":"Croquer","given":"A.","non-dropping-particle":"","parse-names":false,"suffix":""},{"dropping-particle":"","family":"Bythell","given":"J. C.","non-dropping-particle":"","parse-names":false,"suffix":""}],"container-title":"Coral Reefs","id":"ITEM-2","issue":"1","issued":{"date-parts":[["2011","3","24"]]},"page":"39-52","publisher":"Springer-Verlag","title":"Bacterial assemblages differ between compartments within the coral holobiont","type":"article-journal","volume":"30"},"uris":["http://www.mendeley.com/documents/?uuid=bc195279-4b59-314d-b10a-3b8c09e39053"]},{"id":"ITEM-3","itemData":{"DOI":"10.1111/j.1462-2920.2007.01315.x","ISSN":"1462-2912","author":[{"dropping-particle":"","family":"Barneah","given":"Orit","non-dropping-particle":"","parse-names":false,"suffix":""},{"dropping-particle":"","family":"Ben-Dov","given":"Eitan","non-dropping-particle":"","parse-names":false,"suffix":""},{"dropping-particle":"","family":"Kramarsky-Winter","given":"Esti","non-dropping-particle":"","parse-names":false,"suffix":""},{"dropping-particle":"","family":"Kushmaro","given":"Ariel","non-dropping-particle":"","parse-names":false,"suffix":""}],"container-title":"Environmental Microbiology","id":"ITEM-3","issue":"8","issued":{"date-parts":[["2007","8"]]},"page":"1995-2006","title":"Characterization of black band disease in Red Sea stony corals","type":"article-journal","volume":"9"},"uris":["http://www.mendeley.com/documents/?uuid=1edcb063-d9cb-361c-8a4d-0124ad3a8a92"]}],"mendeley":{"formattedCitation":"&lt;sup&gt;13–15&lt;/sup&gt;","plainTextFormattedCitation":"13–15","previouslyFormattedCitation":"&lt;sup&gt;13–15&lt;/sup&gt;"},"properties":{"noteIndex":0},"schema":"https://github.com/citation-style-language/schema/raw/master/csl-citation.json"}</w:instrText>
      </w:r>
      <w:r w:rsidR="00D57204">
        <w:rPr>
          <w:rFonts w:ascii="Times New Roman" w:hAnsi="Times New Roman" w:cs="Times New Roman"/>
        </w:rPr>
        <w:fldChar w:fldCharType="separate"/>
      </w:r>
      <w:r w:rsidR="00D57204" w:rsidRPr="00D57204">
        <w:rPr>
          <w:rFonts w:ascii="Times New Roman" w:hAnsi="Times New Roman" w:cs="Times New Roman"/>
          <w:noProof/>
          <w:vertAlign w:val="superscript"/>
        </w:rPr>
        <w:t>13–15</w:t>
      </w:r>
      <w:r w:rsidR="00D57204">
        <w:rPr>
          <w:rFonts w:ascii="Times New Roman" w:hAnsi="Times New Roman" w:cs="Times New Roman"/>
        </w:rPr>
        <w:fldChar w:fldCharType="end"/>
      </w:r>
      <w:r w:rsidR="00061195">
        <w:rPr>
          <w:rFonts w:ascii="Times New Roman" w:hAnsi="Times New Roman" w:cs="Times New Roman"/>
        </w:rPr>
        <w:t xml:space="preserve"> yet this group may be an important member of the coral microbiome and may represent a group that would </w:t>
      </w:r>
      <w:r w:rsidR="00061195" w:rsidRPr="00C54534">
        <w:rPr>
          <w:rFonts w:ascii="Times New Roman" w:hAnsi="Times New Roman" w:cs="Times New Roman"/>
        </w:rPr>
        <w:t>be of interest for further genomic investigations. We further suggest that quantitative microbiome profiling</w:t>
      </w:r>
      <w:r w:rsidR="00D57204" w:rsidRPr="00C54534">
        <w:rPr>
          <w:rFonts w:ascii="Times New Roman" w:hAnsi="Times New Roman" w:cs="Times New Roman"/>
        </w:rPr>
        <w:fldChar w:fldCharType="begin" w:fldLock="1"/>
      </w:r>
      <w:r w:rsidR="00D57204" w:rsidRPr="00C54534">
        <w:rPr>
          <w:rFonts w:ascii="Times New Roman" w:hAnsi="Times New Roman" w:cs="Times New Roman"/>
        </w:rPr>
        <w:instrText>ADDIN CSL_CITATION {"citationItems":[{"id":"ITEM-1","itemData":{"DOI":"10.1038/nature24460","ISSN":"0028-0836","abstract":"Changes in the microbiota are becoming increasingly recognized as markers and potential drivers of physiological and pathogenic processes. Most current methods use relative microbiome profiling to assess these changes, but this method does not account for changes in the overall microbial load. Here, the authors describe quantitative microbiome profiling that combines microbial cell count using flow cytometry with faecal microbiome sequencing data, providing more power in assessing variation within and between individuals. They apply this framework to healthy individuals and find that microbial load is an important determinant of gut community type. They also find that changes in microbial load drive microbiota alterations in a small cohort of patients with Crohn's disease.","author":[{"dropping-particle":"","family":"Vandeputte","given":"Doris","non-dropping-particle":"","parse-names":false,"suffix":""},{"dropping-particle":"","family":"Kathagen","given":"Gunter","non-dropping-particle":"","parse-names":false,"suffix":""},{"dropping-particle":"","family":"D’hoe","given":"Kevin","non-dropping-particle":"","parse-names":false,"suffix":""},{"dropping-particle":"","family":"Vieira-Silva","given":"Sara","non-dropping-particle":"","parse-names":false,"suffix":""},{"dropping-particle":"","family":"Valles-Colomer","given":"Mireia","non-dropping-particle":"","parse-names":false,"suffix":""},{"dropping-particle":"","family":"Sabino","given":"João","non-dropping-particle":"","parse-names":false,"suffix":""},{"dropping-particle":"","family":"Wang","given":"Jun","non-dropping-particle":"","parse-names":false,"suffix":""},{"dropping-particle":"","family":"Tito","given":"Raul Y.","non-dropping-particle":"","parse-names":false,"suffix":""},{"dropping-particle":"","family":"Commer","given":"Lindsey","non-dropping-particle":"De","parse-names":false,"suffix":""},{"dropping-particle":"","family":"Darzi","given":"Youssef","non-dropping-particle":"","parse-names":false,"suffix":""},{"dropping-particle":"","family":"Vermeire","given":"Séverine","non-dropping-particle":"","parse-names":false,"suffix":""},{"dropping-particle":"","family":"Falony","given":"Gwen","non-dropping-particle":"","parse-names":false,"suffix":""},{"dropping-particle":"","family":"Raes","given":"Jeroen","non-dropping-particle":"","parse-names":false,"suffix":""}],"container-title":"Nature","id":"ITEM-1","issue":"7681","issued":{"date-parts":[["2017","11","15"]]},"page":"507","publisher":"Nature Publishing Group","title":"Quantitative microbiome profiling links gut community variation to microbial load","type":"article-journal","volume":"551"},"uris":["http://www.mendeley.com/documents/?uuid=d5d29134-a7cf-38d7-9b6f-5ba21d04d824"]}],"mendeley":{"formattedCitation":"&lt;sup&gt;16&lt;/sup&gt;","plainTextFormattedCitation":"16","previouslyFormattedCitation":"&lt;sup&gt;16&lt;/sup&gt;"},"properties":{"noteIndex":0},"schema":"https://github.com/citation-style-language/schema/raw/master/csl-citation.json"}</w:instrText>
      </w:r>
      <w:r w:rsidR="00D57204" w:rsidRPr="00C54534">
        <w:rPr>
          <w:rFonts w:ascii="Times New Roman" w:hAnsi="Times New Roman" w:cs="Times New Roman"/>
        </w:rPr>
        <w:fldChar w:fldCharType="separate"/>
      </w:r>
      <w:r w:rsidR="00D57204" w:rsidRPr="00C54534">
        <w:rPr>
          <w:rFonts w:ascii="Times New Roman" w:hAnsi="Times New Roman" w:cs="Times New Roman"/>
          <w:noProof/>
          <w:vertAlign w:val="superscript"/>
        </w:rPr>
        <w:t>16</w:t>
      </w:r>
      <w:r w:rsidR="00D57204" w:rsidRPr="00C54534">
        <w:rPr>
          <w:rFonts w:ascii="Times New Roman" w:hAnsi="Times New Roman" w:cs="Times New Roman"/>
        </w:rPr>
        <w:fldChar w:fldCharType="end"/>
      </w:r>
      <w:r w:rsidR="00061195" w:rsidRPr="00C54534">
        <w:rPr>
          <w:rFonts w:ascii="Times New Roman" w:hAnsi="Times New Roman" w:cs="Times New Roman"/>
        </w:rPr>
        <w:t xml:space="preserve"> will be</w:t>
      </w:r>
      <w:r w:rsidR="00061195">
        <w:rPr>
          <w:rFonts w:ascii="Times New Roman" w:hAnsi="Times New Roman" w:cs="Times New Roman"/>
        </w:rPr>
        <w:t xml:space="preserve"> crucial for future comparative microbiome analysis. </w:t>
      </w:r>
    </w:p>
    <w:p w14:paraId="0901279C" w14:textId="77777777" w:rsidR="008A4D67" w:rsidRPr="00B15D33" w:rsidRDefault="008A4D67" w:rsidP="008A4D67">
      <w:pPr>
        <w:rPr>
          <w:rFonts w:ascii="Times New Roman" w:hAnsi="Times New Roman" w:cs="Times New Roman"/>
        </w:rPr>
      </w:pPr>
    </w:p>
    <w:p w14:paraId="198FB6DB" w14:textId="2A535EF5" w:rsidR="005962FA" w:rsidRDefault="005962FA" w:rsidP="008A4D67">
      <w:pPr>
        <w:rPr>
          <w:rFonts w:ascii="Times New Roman" w:hAnsi="Times New Roman" w:cs="Times New Roman"/>
          <w:b/>
        </w:rPr>
      </w:pPr>
    </w:p>
    <w:p w14:paraId="5B6EB259" w14:textId="40BCD5E7" w:rsidR="007E4FF8" w:rsidRDefault="007E4FF8" w:rsidP="008A4D67">
      <w:pPr>
        <w:rPr>
          <w:rFonts w:ascii="Times New Roman" w:hAnsi="Times New Roman" w:cs="Times New Roman"/>
          <w:b/>
        </w:rPr>
      </w:pPr>
    </w:p>
    <w:p w14:paraId="2766C308" w14:textId="77777777" w:rsidR="007E4FF8" w:rsidRDefault="007E4FF8" w:rsidP="008A4D67">
      <w:pPr>
        <w:rPr>
          <w:rFonts w:ascii="Times New Roman" w:hAnsi="Times New Roman" w:cs="Times New Roman"/>
          <w:b/>
        </w:rPr>
      </w:pPr>
    </w:p>
    <w:p w14:paraId="0C59540E" w14:textId="4CE57393" w:rsidR="008A4D67" w:rsidRPr="004A5C15" w:rsidRDefault="006635F4" w:rsidP="008A4D67">
      <w:pPr>
        <w:rPr>
          <w:rFonts w:ascii="Times New Roman" w:hAnsi="Times New Roman" w:cs="Times New Roman"/>
          <w:b/>
        </w:rPr>
      </w:pPr>
      <w:r>
        <w:rPr>
          <w:rFonts w:ascii="Times New Roman" w:hAnsi="Times New Roman" w:cs="Times New Roman"/>
          <w:b/>
        </w:rPr>
        <w:lastRenderedPageBreak/>
        <w:t xml:space="preserve">Supplemental </w:t>
      </w:r>
      <w:r w:rsidR="008A4D67" w:rsidRPr="004A5C15">
        <w:rPr>
          <w:rFonts w:ascii="Times New Roman" w:hAnsi="Times New Roman" w:cs="Times New Roman"/>
          <w:b/>
        </w:rPr>
        <w:t>Methods</w:t>
      </w:r>
    </w:p>
    <w:p w14:paraId="2F1A08BA" w14:textId="77777777" w:rsidR="0055443B" w:rsidRPr="0055443B" w:rsidRDefault="0055443B" w:rsidP="0055443B">
      <w:pPr>
        <w:spacing w:line="480" w:lineRule="auto"/>
        <w:outlineLvl w:val="0"/>
        <w:rPr>
          <w:rFonts w:ascii="Times New Roman" w:hAnsi="Times New Roman" w:cs="Times New Roman"/>
          <w:i/>
        </w:rPr>
      </w:pPr>
      <w:r w:rsidRPr="0055443B">
        <w:rPr>
          <w:rFonts w:ascii="Times New Roman" w:hAnsi="Times New Roman" w:cs="Times New Roman"/>
          <w:i/>
        </w:rPr>
        <w:t>Metagenome prediction based on 16S rRNA gene profiling</w:t>
      </w:r>
    </w:p>
    <w:p w14:paraId="4D46CFE6" w14:textId="4F5310D7" w:rsidR="0055443B" w:rsidRPr="0055443B" w:rsidRDefault="0055443B" w:rsidP="0055443B">
      <w:pPr>
        <w:spacing w:line="480" w:lineRule="auto"/>
        <w:rPr>
          <w:rFonts w:ascii="Times New Roman" w:hAnsi="Times New Roman" w:cs="Times New Roman"/>
        </w:rPr>
      </w:pPr>
      <w:r w:rsidRPr="0055443B">
        <w:rPr>
          <w:rFonts w:ascii="Times New Roman" w:hAnsi="Times New Roman" w:cs="Times New Roman"/>
        </w:rPr>
        <w:t xml:space="preserve">In addition to comparing the total to the active microbial community based on taxonomy, we predicted community function from 16S rRNA with </w:t>
      </w:r>
      <w:r w:rsidRPr="00C54534">
        <w:rPr>
          <w:rFonts w:ascii="Times New Roman" w:hAnsi="Times New Roman" w:cs="Times New Roman"/>
        </w:rPr>
        <w:t>both PICRUSt</w:t>
      </w:r>
      <w:r w:rsidR="000B71EA" w:rsidRPr="00C54534">
        <w:rPr>
          <w:rFonts w:ascii="Times New Roman" w:hAnsi="Times New Roman" w:cs="Times New Roman"/>
          <w:vertAlign w:val="superscript"/>
        </w:rPr>
        <w:t>17</w:t>
      </w:r>
      <w:r w:rsidRPr="00C54534">
        <w:rPr>
          <w:rFonts w:ascii="Times New Roman" w:hAnsi="Times New Roman" w:cs="Times New Roman"/>
        </w:rPr>
        <w:t xml:space="preserve"> and Tax4Fun</w:t>
      </w:r>
      <w:r w:rsidR="000B71EA" w:rsidRPr="00C54534">
        <w:rPr>
          <w:rFonts w:ascii="Times New Roman" w:hAnsi="Times New Roman" w:cs="Times New Roman"/>
          <w:vertAlign w:val="superscript"/>
        </w:rPr>
        <w:t>18</w:t>
      </w:r>
      <w:r w:rsidRPr="00C54534">
        <w:rPr>
          <w:rFonts w:ascii="Times New Roman" w:hAnsi="Times New Roman" w:cs="Times New Roman"/>
        </w:rPr>
        <w:t xml:space="preserve"> and compared this to the sequenced </w:t>
      </w:r>
      <w:proofErr w:type="spellStart"/>
      <w:r w:rsidRPr="00C54534">
        <w:rPr>
          <w:rFonts w:ascii="Times New Roman" w:hAnsi="Times New Roman" w:cs="Times New Roman"/>
        </w:rPr>
        <w:t>metatranscriptome</w:t>
      </w:r>
      <w:proofErr w:type="spellEnd"/>
      <w:r w:rsidRPr="00C54534">
        <w:rPr>
          <w:rFonts w:ascii="Times New Roman" w:hAnsi="Times New Roman" w:cs="Times New Roman"/>
        </w:rPr>
        <w:t xml:space="preserve"> (Table </w:t>
      </w:r>
      <w:r w:rsidR="004738C1" w:rsidRPr="00C54534">
        <w:rPr>
          <w:rFonts w:ascii="Times New Roman" w:hAnsi="Times New Roman" w:cs="Times New Roman"/>
        </w:rPr>
        <w:t>2</w:t>
      </w:r>
      <w:r w:rsidRPr="00C54534">
        <w:rPr>
          <w:rFonts w:ascii="Times New Roman" w:hAnsi="Times New Roman" w:cs="Times New Roman"/>
        </w:rPr>
        <w:t xml:space="preserve">). Some pathways were predicted but not observed in the </w:t>
      </w:r>
      <w:proofErr w:type="spellStart"/>
      <w:r w:rsidRPr="00C54534">
        <w:rPr>
          <w:rFonts w:ascii="Times New Roman" w:hAnsi="Times New Roman" w:cs="Times New Roman"/>
        </w:rPr>
        <w:t>metatranscriptome</w:t>
      </w:r>
      <w:proofErr w:type="spellEnd"/>
      <w:r w:rsidRPr="00C54534">
        <w:rPr>
          <w:rFonts w:ascii="Times New Roman" w:hAnsi="Times New Roman" w:cs="Times New Roman"/>
        </w:rPr>
        <w:t>, such as aromatic compound degradation, steroid biosynthesis, some secondary metabolite biosynthesis, and canonical pathways such as mRNA surveillance pathway and NOD-like receptor signaling pathway (</w:t>
      </w:r>
      <w:r w:rsidR="00564E2D" w:rsidRPr="00C54534">
        <w:rPr>
          <w:rFonts w:ascii="Times New Roman" w:hAnsi="Times New Roman" w:cs="Times New Roman"/>
        </w:rPr>
        <w:t xml:space="preserve">Supplementary </w:t>
      </w:r>
      <w:r w:rsidRPr="00C54534">
        <w:rPr>
          <w:rFonts w:ascii="Times New Roman" w:hAnsi="Times New Roman" w:cs="Times New Roman"/>
        </w:rPr>
        <w:t>Tables S</w:t>
      </w:r>
      <w:r w:rsidR="004738C1" w:rsidRPr="00C54534">
        <w:rPr>
          <w:rFonts w:ascii="Times New Roman" w:hAnsi="Times New Roman" w:cs="Times New Roman"/>
        </w:rPr>
        <w:t>3</w:t>
      </w:r>
      <w:r w:rsidRPr="00C54534">
        <w:rPr>
          <w:rFonts w:ascii="Times New Roman" w:hAnsi="Times New Roman" w:cs="Times New Roman"/>
        </w:rPr>
        <w:t xml:space="preserve"> (</w:t>
      </w:r>
      <w:proofErr w:type="spellStart"/>
      <w:r w:rsidRPr="00C54534">
        <w:rPr>
          <w:rFonts w:ascii="Times New Roman" w:hAnsi="Times New Roman" w:cs="Times New Roman"/>
        </w:rPr>
        <w:t>PICRUSt</w:t>
      </w:r>
      <w:proofErr w:type="spellEnd"/>
      <w:r w:rsidRPr="00C54534">
        <w:rPr>
          <w:rFonts w:ascii="Times New Roman" w:hAnsi="Times New Roman" w:cs="Times New Roman"/>
        </w:rPr>
        <w:t>), S</w:t>
      </w:r>
      <w:r w:rsidR="004738C1" w:rsidRPr="00C54534">
        <w:rPr>
          <w:rFonts w:ascii="Times New Roman" w:hAnsi="Times New Roman" w:cs="Times New Roman"/>
        </w:rPr>
        <w:t>4</w:t>
      </w:r>
      <w:r w:rsidRPr="00C54534">
        <w:rPr>
          <w:rFonts w:ascii="Times New Roman" w:hAnsi="Times New Roman" w:cs="Times New Roman"/>
        </w:rPr>
        <w:t xml:space="preserve"> (Tax4Fun)). These could represent pathways that were not highly expressed enough to be captured at this sequencing depth or could be over-predicted by the programs (i.e., incorrectly predicted to be expressed). Few pathways were observed in the </w:t>
      </w:r>
      <w:proofErr w:type="spellStart"/>
      <w:r w:rsidRPr="00C54534">
        <w:rPr>
          <w:rFonts w:ascii="Times New Roman" w:hAnsi="Times New Roman" w:cs="Times New Roman"/>
        </w:rPr>
        <w:t>metatranscriptome</w:t>
      </w:r>
      <w:proofErr w:type="spellEnd"/>
      <w:r w:rsidRPr="00C54534">
        <w:rPr>
          <w:rFonts w:ascii="Times New Roman" w:hAnsi="Times New Roman" w:cs="Times New Roman"/>
        </w:rPr>
        <w:t xml:space="preserve"> and not predicted by either program (</w:t>
      </w:r>
      <w:r w:rsidR="00564E2D" w:rsidRPr="00C54534">
        <w:rPr>
          <w:rFonts w:ascii="Times New Roman" w:hAnsi="Times New Roman" w:cs="Times New Roman"/>
        </w:rPr>
        <w:t xml:space="preserve">Supplementary </w:t>
      </w:r>
      <w:r w:rsidRPr="00C54534">
        <w:rPr>
          <w:rFonts w:ascii="Times New Roman" w:hAnsi="Times New Roman" w:cs="Times New Roman"/>
        </w:rPr>
        <w:t>Tables S</w:t>
      </w:r>
      <w:r w:rsidR="004738C1" w:rsidRPr="00C54534">
        <w:rPr>
          <w:rFonts w:ascii="Times New Roman" w:hAnsi="Times New Roman" w:cs="Times New Roman"/>
        </w:rPr>
        <w:t>3</w:t>
      </w:r>
      <w:r w:rsidRPr="00C54534">
        <w:rPr>
          <w:rFonts w:ascii="Times New Roman" w:hAnsi="Times New Roman" w:cs="Times New Roman"/>
        </w:rPr>
        <w:t>, S</w:t>
      </w:r>
      <w:r w:rsidR="004738C1" w:rsidRPr="00C54534">
        <w:rPr>
          <w:rFonts w:ascii="Times New Roman" w:hAnsi="Times New Roman" w:cs="Times New Roman"/>
        </w:rPr>
        <w:t>4</w:t>
      </w:r>
      <w:r w:rsidRPr="00C54534">
        <w:rPr>
          <w:rFonts w:ascii="Times New Roman" w:hAnsi="Times New Roman" w:cs="Times New Roman"/>
        </w:rPr>
        <w:t>).</w:t>
      </w:r>
    </w:p>
    <w:p w14:paraId="30A282D2" w14:textId="218443C4" w:rsidR="0055443B" w:rsidRPr="0055443B" w:rsidRDefault="0055443B" w:rsidP="0055443B">
      <w:pPr>
        <w:spacing w:line="480" w:lineRule="auto"/>
        <w:rPr>
          <w:rFonts w:ascii="Times New Roman" w:hAnsi="Times New Roman" w:cs="Times New Roman"/>
        </w:rPr>
      </w:pPr>
      <w:r w:rsidRPr="0055443B">
        <w:rPr>
          <w:rFonts w:ascii="Times New Roman" w:hAnsi="Times New Roman" w:cs="Times New Roman"/>
        </w:rPr>
        <w:tab/>
        <w:t>The predicted metabolic pathways with the highest coverage were largely overlapping between the sponge and coral microbiomes (</w:t>
      </w:r>
      <w:r w:rsidR="004738C1">
        <w:rPr>
          <w:rFonts w:ascii="Times New Roman" w:hAnsi="Times New Roman" w:cs="Times New Roman"/>
        </w:rPr>
        <w:t>Table S2</w:t>
      </w:r>
      <w:r w:rsidRPr="0055443B">
        <w:rPr>
          <w:rFonts w:ascii="Times New Roman" w:hAnsi="Times New Roman" w:cs="Times New Roman"/>
        </w:rPr>
        <w:t xml:space="preserve">), including amino acid metabolism, central carbon metabolism, some fatty acid and secondary metabolite metabolism, and bacterial chemotaxis (Table </w:t>
      </w:r>
      <w:r w:rsidR="004738C1">
        <w:rPr>
          <w:rFonts w:ascii="Times New Roman" w:hAnsi="Times New Roman" w:cs="Times New Roman"/>
        </w:rPr>
        <w:t>S2</w:t>
      </w:r>
      <w:r w:rsidRPr="0055443B">
        <w:rPr>
          <w:rFonts w:ascii="Times New Roman" w:hAnsi="Times New Roman" w:cs="Times New Roman"/>
        </w:rPr>
        <w:t xml:space="preserve">). In addition to their role in the central metabolism of prokaryotes, these pathways have been characterized in sponge </w:t>
      </w:r>
      <w:r w:rsidRPr="00C54534">
        <w:rPr>
          <w:rFonts w:ascii="Times New Roman" w:hAnsi="Times New Roman" w:cs="Times New Roman"/>
        </w:rPr>
        <w:t>and coral microbiomes previously and may represent key functional pathways in microbiomes</w:t>
      </w:r>
      <w:r w:rsidR="000B71EA" w:rsidRPr="00C54534">
        <w:rPr>
          <w:rFonts w:ascii="Times New Roman" w:hAnsi="Times New Roman" w:cs="Times New Roman"/>
          <w:vertAlign w:val="superscript"/>
        </w:rPr>
        <w:t>19</w:t>
      </w:r>
      <w:r w:rsidR="00A1331E" w:rsidRPr="00C54534">
        <w:rPr>
          <w:rFonts w:ascii="Times New Roman" w:hAnsi="Times New Roman" w:cs="Times New Roman"/>
          <w:vertAlign w:val="superscript"/>
        </w:rPr>
        <w:t>-2</w:t>
      </w:r>
      <w:r w:rsidR="000B71EA" w:rsidRPr="00C54534">
        <w:rPr>
          <w:rFonts w:ascii="Times New Roman" w:hAnsi="Times New Roman" w:cs="Times New Roman"/>
          <w:vertAlign w:val="superscript"/>
        </w:rPr>
        <w:t>1</w:t>
      </w:r>
      <w:r w:rsidR="000B71EA" w:rsidRPr="00C54534">
        <w:rPr>
          <w:rFonts w:ascii="Times New Roman" w:hAnsi="Times New Roman" w:cs="Times New Roman"/>
        </w:rPr>
        <w:t>.</w:t>
      </w:r>
      <w:r w:rsidRPr="00C54534">
        <w:rPr>
          <w:rFonts w:ascii="Times New Roman" w:hAnsi="Times New Roman" w:cs="Times New Roman"/>
        </w:rPr>
        <w:t xml:space="preserve"> Functional similarity in certain traits, particularly related to nutrient cycling, across taxonomically distinct microbial communities has been documented in many sponge hosts</w:t>
      </w:r>
      <w:r w:rsidR="000B71EA" w:rsidRPr="00C54534">
        <w:rPr>
          <w:rFonts w:ascii="Times New Roman" w:hAnsi="Times New Roman" w:cs="Times New Roman"/>
          <w:vertAlign w:val="superscript"/>
        </w:rPr>
        <w:t>19</w:t>
      </w:r>
      <w:r w:rsidR="00A1331E" w:rsidRPr="00C54534">
        <w:rPr>
          <w:rFonts w:ascii="Times New Roman" w:hAnsi="Times New Roman" w:cs="Times New Roman"/>
          <w:vertAlign w:val="superscript"/>
        </w:rPr>
        <w:t>,</w:t>
      </w:r>
      <w:r w:rsidR="000B71EA" w:rsidRPr="00C54534">
        <w:rPr>
          <w:rFonts w:ascii="Times New Roman" w:hAnsi="Times New Roman" w:cs="Times New Roman"/>
          <w:vertAlign w:val="superscript"/>
        </w:rPr>
        <w:t>22</w:t>
      </w:r>
      <w:r w:rsidRPr="00C54534">
        <w:rPr>
          <w:rFonts w:ascii="Times New Roman" w:hAnsi="Times New Roman" w:cs="Times New Roman"/>
        </w:rPr>
        <w:t xml:space="preserve"> and is now a well-established paradigm in the gut microbiome literature</w:t>
      </w:r>
      <w:r w:rsidR="000B71EA" w:rsidRPr="00C54534">
        <w:rPr>
          <w:rFonts w:ascii="Times New Roman" w:hAnsi="Times New Roman" w:cs="Times New Roman"/>
          <w:vertAlign w:val="superscript"/>
        </w:rPr>
        <w:t>23</w:t>
      </w:r>
      <w:r w:rsidR="00A1331E" w:rsidRPr="00C54534">
        <w:rPr>
          <w:rFonts w:ascii="Times New Roman" w:hAnsi="Times New Roman" w:cs="Times New Roman"/>
          <w:vertAlign w:val="superscript"/>
        </w:rPr>
        <w:t>-</w:t>
      </w:r>
      <w:r w:rsidR="000B71EA" w:rsidRPr="00C54534">
        <w:rPr>
          <w:rFonts w:ascii="Times New Roman" w:hAnsi="Times New Roman" w:cs="Times New Roman"/>
          <w:vertAlign w:val="superscript"/>
        </w:rPr>
        <w:t>24</w:t>
      </w:r>
      <w:r w:rsidR="000B71EA" w:rsidRPr="00C54534">
        <w:rPr>
          <w:rFonts w:ascii="Times New Roman" w:hAnsi="Times New Roman" w:cs="Times New Roman"/>
        </w:rPr>
        <w:t>.</w:t>
      </w:r>
      <w:r w:rsidRPr="00C54534">
        <w:rPr>
          <w:rFonts w:ascii="Times New Roman" w:hAnsi="Times New Roman" w:cs="Times New Roman"/>
        </w:rPr>
        <w:t xml:space="preserve"> For example, a significant</w:t>
      </w:r>
      <w:r w:rsidRPr="0055443B">
        <w:rPr>
          <w:rFonts w:ascii="Times New Roman" w:hAnsi="Times New Roman" w:cs="Times New Roman"/>
        </w:rPr>
        <w:t xml:space="preserve"> correlation was detected between metagenome function and diet in bats but not between diet and the taxonomic composition of the microbiome, suggesting that there is a selective force for metabolic function rather than taxonomic identity of microbiome members</w:t>
      </w:r>
      <w:r w:rsidR="000B71EA">
        <w:rPr>
          <w:rFonts w:ascii="Times New Roman" w:hAnsi="Times New Roman" w:cs="Times New Roman"/>
          <w:vertAlign w:val="superscript"/>
        </w:rPr>
        <w:t>24</w:t>
      </w:r>
      <w:r w:rsidR="000B71EA">
        <w:rPr>
          <w:rFonts w:ascii="Times New Roman" w:hAnsi="Times New Roman" w:cs="Times New Roman"/>
        </w:rPr>
        <w:t>.</w:t>
      </w:r>
      <w:r w:rsidRPr="0055443B">
        <w:rPr>
          <w:rFonts w:ascii="Times New Roman" w:hAnsi="Times New Roman" w:cs="Times New Roman"/>
        </w:rPr>
        <w:t xml:space="preserve"> Taken together, our data support the </w:t>
      </w:r>
      <w:r w:rsidRPr="00C02754">
        <w:rPr>
          <w:rFonts w:ascii="Times New Roman" w:hAnsi="Times New Roman" w:cs="Times New Roman"/>
        </w:rPr>
        <w:t>notion that there are functional traits common to host-associated microbes, eve</w:t>
      </w:r>
      <w:r w:rsidRPr="0055443B">
        <w:rPr>
          <w:rFonts w:ascii="Times New Roman" w:hAnsi="Times New Roman" w:cs="Times New Roman"/>
        </w:rPr>
        <w:t xml:space="preserve">n across host taxa of different phyla. </w:t>
      </w:r>
    </w:p>
    <w:p w14:paraId="0F5CD9C0" w14:textId="41010BC5" w:rsidR="0055443B" w:rsidRDefault="0055443B" w:rsidP="008A4D67">
      <w:pPr>
        <w:spacing w:after="200" w:line="480" w:lineRule="auto"/>
        <w:rPr>
          <w:rFonts w:ascii="Times New Roman" w:hAnsi="Times New Roman" w:cs="Times New Roman"/>
          <w:b/>
        </w:rPr>
      </w:pPr>
    </w:p>
    <w:p w14:paraId="5CCFD5B3" w14:textId="77777777" w:rsidR="0055443B" w:rsidRDefault="0055443B" w:rsidP="008A4D67">
      <w:pPr>
        <w:spacing w:after="200" w:line="480" w:lineRule="auto"/>
        <w:rPr>
          <w:rFonts w:ascii="Times New Roman" w:hAnsi="Times New Roman" w:cs="Times New Roman"/>
          <w:b/>
        </w:rPr>
      </w:pPr>
    </w:p>
    <w:p w14:paraId="063FBDE9" w14:textId="16AD7E2C" w:rsidR="008A4D67" w:rsidRPr="008A4D67" w:rsidRDefault="008A4D67" w:rsidP="008A4D67">
      <w:pPr>
        <w:spacing w:after="200" w:line="480" w:lineRule="auto"/>
        <w:rPr>
          <w:rFonts w:ascii="Times New Roman" w:hAnsi="Times New Roman" w:cs="Times New Roman"/>
          <w:b/>
        </w:rPr>
      </w:pPr>
      <w:r w:rsidRPr="008A4D67">
        <w:rPr>
          <w:rFonts w:ascii="Times New Roman" w:hAnsi="Times New Roman" w:cs="Times New Roman"/>
          <w:b/>
        </w:rPr>
        <w:lastRenderedPageBreak/>
        <w:t>References</w:t>
      </w:r>
    </w:p>
    <w:p w14:paraId="356197AC" w14:textId="46EEBE82" w:rsidR="00D57204" w:rsidRPr="00A1331E" w:rsidRDefault="008A4D67"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sz w:val="24"/>
          <w:szCs w:val="24"/>
        </w:rPr>
        <w:fldChar w:fldCharType="begin" w:fldLock="1"/>
      </w:r>
      <w:r w:rsidRPr="00A1331E">
        <w:rPr>
          <w:rFonts w:ascii="Times New Roman" w:hAnsi="Times New Roman" w:cs="Times New Roman"/>
          <w:sz w:val="24"/>
          <w:szCs w:val="24"/>
        </w:rPr>
        <w:instrText xml:space="preserve">ADDIN Mendeley Bibliography CSL_BIBLIOGRAPHY </w:instrText>
      </w:r>
      <w:r w:rsidRPr="00A1331E">
        <w:rPr>
          <w:rFonts w:ascii="Times New Roman" w:hAnsi="Times New Roman" w:cs="Times New Roman"/>
          <w:sz w:val="24"/>
          <w:szCs w:val="24"/>
        </w:rPr>
        <w:fldChar w:fldCharType="separate"/>
      </w:r>
      <w:r w:rsidR="00D57204" w:rsidRPr="00A1331E">
        <w:rPr>
          <w:rFonts w:ascii="Times New Roman" w:hAnsi="Times New Roman" w:cs="Times New Roman"/>
          <w:noProof/>
          <w:sz w:val="24"/>
          <w:szCs w:val="24"/>
        </w:rPr>
        <w:t>1.</w:t>
      </w:r>
      <w:r w:rsidR="00D57204" w:rsidRPr="00A1331E">
        <w:rPr>
          <w:rFonts w:ascii="Times New Roman" w:hAnsi="Times New Roman" w:cs="Times New Roman"/>
          <w:noProof/>
          <w:sz w:val="24"/>
          <w:szCs w:val="24"/>
        </w:rPr>
        <w:tab/>
        <w:t xml:space="preserve">Kühl, M., Cohen, Y., Dalsgaard, T., Jergensenl, B. B. &amp; Revsbech, N. P. Microenvironment and photosynthesis of zooxanthellae in scleractinian corals studied with microsensors for </w:t>
      </w:r>
      <w:r w:rsidR="00324812">
        <w:rPr>
          <w:rFonts w:ascii="Times New Roman" w:hAnsi="Times New Roman" w:cs="Times New Roman"/>
          <w:noProof/>
          <w:sz w:val="24"/>
          <w:szCs w:val="24"/>
        </w:rPr>
        <w:t>O</w:t>
      </w:r>
      <w:r w:rsidR="00D57204" w:rsidRPr="00A1331E">
        <w:rPr>
          <w:rFonts w:ascii="Times New Roman" w:hAnsi="Times New Roman" w:cs="Times New Roman"/>
          <w:noProof/>
          <w:sz w:val="24"/>
          <w:szCs w:val="24"/>
          <w:vertAlign w:val="subscript"/>
        </w:rPr>
        <w:t>2</w:t>
      </w:r>
      <w:r w:rsidR="00D57204" w:rsidRPr="00A1331E">
        <w:rPr>
          <w:rFonts w:ascii="Times New Roman" w:hAnsi="Times New Roman" w:cs="Times New Roman"/>
          <w:noProof/>
          <w:sz w:val="24"/>
          <w:szCs w:val="24"/>
        </w:rPr>
        <w:t xml:space="preserve">, pH and light. </w:t>
      </w:r>
      <w:r w:rsidR="00D57204" w:rsidRPr="00A1331E">
        <w:rPr>
          <w:rFonts w:ascii="Times New Roman" w:hAnsi="Times New Roman" w:cs="Times New Roman"/>
          <w:i/>
          <w:iCs/>
          <w:noProof/>
          <w:sz w:val="24"/>
          <w:szCs w:val="24"/>
        </w:rPr>
        <w:t>Marine Ecology Progress Series</w:t>
      </w:r>
      <w:r w:rsidR="00D57204" w:rsidRPr="00A1331E">
        <w:rPr>
          <w:rFonts w:ascii="Times New Roman" w:hAnsi="Times New Roman" w:cs="Times New Roman"/>
          <w:noProof/>
          <w:sz w:val="24"/>
          <w:szCs w:val="24"/>
        </w:rPr>
        <w:t xml:space="preserve"> </w:t>
      </w:r>
      <w:r w:rsidR="00D57204" w:rsidRPr="00A1331E">
        <w:rPr>
          <w:rFonts w:ascii="Times New Roman" w:hAnsi="Times New Roman" w:cs="Times New Roman"/>
          <w:b/>
          <w:bCs/>
          <w:noProof/>
          <w:sz w:val="24"/>
          <w:szCs w:val="24"/>
        </w:rPr>
        <w:t>117,</w:t>
      </w:r>
      <w:r w:rsidR="00D57204" w:rsidRPr="00A1331E">
        <w:rPr>
          <w:rFonts w:ascii="Times New Roman" w:hAnsi="Times New Roman" w:cs="Times New Roman"/>
          <w:noProof/>
          <w:sz w:val="24"/>
          <w:szCs w:val="24"/>
        </w:rPr>
        <w:t xml:space="preserve"> (1995).</w:t>
      </w:r>
    </w:p>
    <w:p w14:paraId="7C04783F"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2.</w:t>
      </w:r>
      <w:r w:rsidRPr="00A1331E">
        <w:rPr>
          <w:rFonts w:ascii="Times New Roman" w:hAnsi="Times New Roman" w:cs="Times New Roman"/>
          <w:noProof/>
          <w:sz w:val="24"/>
          <w:szCs w:val="24"/>
        </w:rPr>
        <w:tab/>
        <w:t xml:space="preserve">Hoffmann, F. </w:t>
      </w:r>
      <w:r w:rsidRPr="00A1331E">
        <w:rPr>
          <w:rFonts w:ascii="Times New Roman" w:hAnsi="Times New Roman" w:cs="Times New Roman"/>
          <w:i/>
          <w:iCs/>
          <w:noProof/>
          <w:sz w:val="24"/>
          <w:szCs w:val="24"/>
        </w:rPr>
        <w:t>et al.</w:t>
      </w:r>
      <w:r w:rsidRPr="00A1331E">
        <w:rPr>
          <w:rFonts w:ascii="Times New Roman" w:hAnsi="Times New Roman" w:cs="Times New Roman"/>
          <w:noProof/>
          <w:sz w:val="24"/>
          <w:szCs w:val="24"/>
        </w:rPr>
        <w:t xml:space="preserve"> An Anaerobic World in Sponges. </w:t>
      </w:r>
      <w:r w:rsidRPr="00A1331E">
        <w:rPr>
          <w:rFonts w:ascii="Times New Roman" w:hAnsi="Times New Roman" w:cs="Times New Roman"/>
          <w:i/>
          <w:iCs/>
          <w:noProof/>
          <w:sz w:val="24"/>
          <w:szCs w:val="24"/>
        </w:rPr>
        <w:t>Geomicrobiol. J.</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22,</w:t>
      </w:r>
      <w:r w:rsidRPr="00A1331E">
        <w:rPr>
          <w:rFonts w:ascii="Times New Roman" w:hAnsi="Times New Roman" w:cs="Times New Roman"/>
          <w:noProof/>
          <w:sz w:val="24"/>
          <w:szCs w:val="24"/>
        </w:rPr>
        <w:t xml:space="preserve"> 1–10 (2005).</w:t>
      </w:r>
    </w:p>
    <w:p w14:paraId="52861620"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3.</w:t>
      </w:r>
      <w:r w:rsidRPr="00A1331E">
        <w:rPr>
          <w:rFonts w:ascii="Times New Roman" w:hAnsi="Times New Roman" w:cs="Times New Roman"/>
          <w:noProof/>
          <w:sz w:val="24"/>
          <w:szCs w:val="24"/>
        </w:rPr>
        <w:tab/>
        <w:t xml:space="preserve">Lavy, A., Keren, R., Yahel, G. &amp; Ilan, M. Intermittent Hypoxia and Prolonged Suboxia Measured In situ in a Marine Sponge. </w:t>
      </w:r>
      <w:r w:rsidRPr="00A1331E">
        <w:rPr>
          <w:rFonts w:ascii="Times New Roman" w:hAnsi="Times New Roman" w:cs="Times New Roman"/>
          <w:i/>
          <w:iCs/>
          <w:noProof/>
          <w:sz w:val="24"/>
          <w:szCs w:val="24"/>
        </w:rPr>
        <w:t>Front. Mar. Sci.</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3,</w:t>
      </w:r>
      <w:r w:rsidRPr="00A1331E">
        <w:rPr>
          <w:rFonts w:ascii="Times New Roman" w:hAnsi="Times New Roman" w:cs="Times New Roman"/>
          <w:noProof/>
          <w:sz w:val="24"/>
          <w:szCs w:val="24"/>
        </w:rPr>
        <w:t xml:space="preserve"> 263 (2016).</w:t>
      </w:r>
    </w:p>
    <w:p w14:paraId="7D0BB299" w14:textId="74FB8324"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4.</w:t>
      </w:r>
      <w:r w:rsidRPr="00A1331E">
        <w:rPr>
          <w:rFonts w:ascii="Times New Roman" w:hAnsi="Times New Roman" w:cs="Times New Roman"/>
          <w:noProof/>
          <w:sz w:val="24"/>
          <w:szCs w:val="24"/>
        </w:rPr>
        <w:tab/>
        <w:t>Enticknap, J., Kelly, M.,</w:t>
      </w:r>
      <w:r w:rsidR="00787187" w:rsidRPr="00A1331E">
        <w:rPr>
          <w:rFonts w:ascii="Times New Roman" w:hAnsi="Times New Roman" w:cs="Times New Roman"/>
          <w:noProof/>
          <w:sz w:val="24"/>
          <w:szCs w:val="24"/>
        </w:rPr>
        <w:t xml:space="preserve"> Peraud, O., &amp; Hill, R.T.</w:t>
      </w:r>
      <w:r w:rsidRPr="00A1331E">
        <w:rPr>
          <w:rFonts w:ascii="Times New Roman" w:hAnsi="Times New Roman" w:cs="Times New Roman"/>
          <w:noProof/>
          <w:sz w:val="24"/>
          <w:szCs w:val="24"/>
        </w:rPr>
        <w:t xml:space="preserve"> Characterization of a culturable alphaproteobacterial symbiont common to many marine sponges and evidence for vertical transmission via sponge larvae. </w:t>
      </w:r>
      <w:r w:rsidRPr="00A1331E">
        <w:rPr>
          <w:rFonts w:ascii="Times New Roman" w:hAnsi="Times New Roman" w:cs="Times New Roman"/>
          <w:i/>
          <w:iCs/>
          <w:noProof/>
          <w:sz w:val="24"/>
          <w:szCs w:val="24"/>
        </w:rPr>
        <w:t>Am Soc Microbiol</w:t>
      </w:r>
      <w:r w:rsidR="00787187" w:rsidRPr="00A1331E">
        <w:rPr>
          <w:rFonts w:ascii="Times New Roman" w:hAnsi="Times New Roman" w:cs="Times New Roman"/>
          <w:i/>
          <w:iCs/>
          <w:noProof/>
          <w:sz w:val="24"/>
          <w:szCs w:val="24"/>
        </w:rPr>
        <w:t xml:space="preserve">. </w:t>
      </w:r>
      <w:r w:rsidR="00787187" w:rsidRPr="00A1331E">
        <w:rPr>
          <w:rFonts w:ascii="Times New Roman" w:hAnsi="Times New Roman" w:cs="Times New Roman"/>
          <w:b/>
          <w:iCs/>
          <w:noProof/>
          <w:sz w:val="24"/>
          <w:szCs w:val="24"/>
        </w:rPr>
        <w:t>72</w:t>
      </w:r>
      <w:r w:rsidR="00787187" w:rsidRPr="00A1331E">
        <w:rPr>
          <w:rFonts w:ascii="Times New Roman" w:hAnsi="Times New Roman" w:cs="Times New Roman"/>
          <w:iCs/>
          <w:noProof/>
          <w:sz w:val="24"/>
          <w:szCs w:val="24"/>
        </w:rPr>
        <w:t>,3724-3732 (2006).</w:t>
      </w:r>
    </w:p>
    <w:p w14:paraId="44CF83C7" w14:textId="28B9093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5.</w:t>
      </w:r>
      <w:r w:rsidRPr="00A1331E">
        <w:rPr>
          <w:rFonts w:ascii="Times New Roman" w:hAnsi="Times New Roman" w:cs="Times New Roman"/>
          <w:noProof/>
          <w:sz w:val="24"/>
          <w:szCs w:val="24"/>
        </w:rPr>
        <w:tab/>
        <w:t>Sharp, K., Eam, B.,</w:t>
      </w:r>
      <w:r w:rsidR="00D46117" w:rsidRPr="00A1331E">
        <w:rPr>
          <w:rFonts w:ascii="Times New Roman" w:hAnsi="Times New Roman" w:cs="Times New Roman"/>
          <w:noProof/>
          <w:sz w:val="24"/>
          <w:szCs w:val="24"/>
        </w:rPr>
        <w:t xml:space="preserve"> Faulkner, D.J. &amp; Haygood, M.G.</w:t>
      </w:r>
      <w:r w:rsidRPr="00A1331E">
        <w:rPr>
          <w:rFonts w:ascii="Times New Roman" w:hAnsi="Times New Roman" w:cs="Times New Roman"/>
          <w:noProof/>
          <w:sz w:val="24"/>
          <w:szCs w:val="24"/>
        </w:rPr>
        <w:t xml:space="preserve"> Vertical transmission of diverse microbes in the tropical sponge </w:t>
      </w:r>
      <w:r w:rsidRPr="00A1331E">
        <w:rPr>
          <w:rFonts w:ascii="Times New Roman" w:hAnsi="Times New Roman" w:cs="Times New Roman"/>
          <w:i/>
          <w:noProof/>
          <w:sz w:val="24"/>
          <w:szCs w:val="24"/>
        </w:rPr>
        <w:t>Corticium</w:t>
      </w:r>
      <w:r w:rsidRPr="00A1331E">
        <w:rPr>
          <w:rFonts w:ascii="Times New Roman" w:hAnsi="Times New Roman" w:cs="Times New Roman"/>
          <w:noProof/>
          <w:sz w:val="24"/>
          <w:szCs w:val="24"/>
        </w:rPr>
        <w:t xml:space="preserve"> sp. </w:t>
      </w:r>
      <w:r w:rsidRPr="00A1331E">
        <w:rPr>
          <w:rFonts w:ascii="Times New Roman" w:hAnsi="Times New Roman" w:cs="Times New Roman"/>
          <w:i/>
          <w:iCs/>
          <w:noProof/>
          <w:sz w:val="24"/>
          <w:szCs w:val="24"/>
        </w:rPr>
        <w:t>Am Soc Microbiol</w:t>
      </w:r>
      <w:r w:rsidR="00D46117" w:rsidRPr="00A1331E">
        <w:rPr>
          <w:rFonts w:ascii="Times New Roman" w:hAnsi="Times New Roman" w:cs="Times New Roman"/>
          <w:i/>
          <w:iCs/>
          <w:noProof/>
          <w:sz w:val="24"/>
          <w:szCs w:val="24"/>
        </w:rPr>
        <w:t xml:space="preserve">. </w:t>
      </w:r>
      <w:r w:rsidR="00D46117" w:rsidRPr="00A1331E">
        <w:rPr>
          <w:rFonts w:ascii="Times New Roman" w:hAnsi="Times New Roman" w:cs="Times New Roman"/>
          <w:b/>
          <w:iCs/>
          <w:noProof/>
          <w:sz w:val="24"/>
          <w:szCs w:val="24"/>
        </w:rPr>
        <w:t>73</w:t>
      </w:r>
      <w:r w:rsidR="00D46117" w:rsidRPr="00A1331E">
        <w:rPr>
          <w:rFonts w:ascii="Times New Roman" w:hAnsi="Times New Roman" w:cs="Times New Roman"/>
          <w:iCs/>
          <w:noProof/>
          <w:sz w:val="24"/>
          <w:szCs w:val="24"/>
        </w:rPr>
        <w:t>, 622-629 (2007).</w:t>
      </w:r>
    </w:p>
    <w:p w14:paraId="67FF4E38"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6.</w:t>
      </w:r>
      <w:r w:rsidRPr="00A1331E">
        <w:rPr>
          <w:rFonts w:ascii="Times New Roman" w:hAnsi="Times New Roman" w:cs="Times New Roman"/>
          <w:noProof/>
          <w:sz w:val="24"/>
          <w:szCs w:val="24"/>
        </w:rPr>
        <w:tab/>
        <w:t xml:space="preserve">Kim, T. K. &amp; Fuerst, J. A. Diversity of polyketide synthase genes from bacteria associated with the marine sponge Pseudoceratina clavata: culture-dependent and culture-independent approaches. </w:t>
      </w:r>
      <w:r w:rsidRPr="00A1331E">
        <w:rPr>
          <w:rFonts w:ascii="Times New Roman" w:hAnsi="Times New Roman" w:cs="Times New Roman"/>
          <w:i/>
          <w:iCs/>
          <w:noProof/>
          <w:sz w:val="24"/>
          <w:szCs w:val="24"/>
        </w:rPr>
        <w:t>Environ. Microbiol.</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8,</w:t>
      </w:r>
      <w:r w:rsidRPr="00A1331E">
        <w:rPr>
          <w:rFonts w:ascii="Times New Roman" w:hAnsi="Times New Roman" w:cs="Times New Roman"/>
          <w:noProof/>
          <w:sz w:val="24"/>
          <w:szCs w:val="24"/>
        </w:rPr>
        <w:t xml:space="preserve"> 1460–1470 (2006).</w:t>
      </w:r>
    </w:p>
    <w:p w14:paraId="4868ADE2"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7.</w:t>
      </w:r>
      <w:r w:rsidRPr="00A1331E">
        <w:rPr>
          <w:rFonts w:ascii="Times New Roman" w:hAnsi="Times New Roman" w:cs="Times New Roman"/>
          <w:noProof/>
          <w:sz w:val="24"/>
          <w:szCs w:val="24"/>
        </w:rPr>
        <w:tab/>
        <w:t xml:space="preserve">Lafi, F. F., Garson, M. J. &amp; Fuerst, J. A. Culturable Bacterial Symbionts Isolated from Two Distinct Sponge Species (Pseudoceratina clavata and Rhabdastrella globostellata) from the Great Barrier Reef Display Similar Phylogenetic Diversity. </w:t>
      </w:r>
      <w:r w:rsidRPr="00A1331E">
        <w:rPr>
          <w:rFonts w:ascii="Times New Roman" w:hAnsi="Times New Roman" w:cs="Times New Roman"/>
          <w:i/>
          <w:iCs/>
          <w:noProof/>
          <w:sz w:val="24"/>
          <w:szCs w:val="24"/>
        </w:rPr>
        <w:t>Microb. Ecol.</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50,</w:t>
      </w:r>
      <w:r w:rsidRPr="00A1331E">
        <w:rPr>
          <w:rFonts w:ascii="Times New Roman" w:hAnsi="Times New Roman" w:cs="Times New Roman"/>
          <w:noProof/>
          <w:sz w:val="24"/>
          <w:szCs w:val="24"/>
        </w:rPr>
        <w:t xml:space="preserve"> 213–220 (2005).</w:t>
      </w:r>
    </w:p>
    <w:p w14:paraId="72E39462" w14:textId="19A0D7E5"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8.</w:t>
      </w:r>
      <w:r w:rsidRPr="00A1331E">
        <w:rPr>
          <w:rFonts w:ascii="Times New Roman" w:hAnsi="Times New Roman" w:cs="Times New Roman"/>
          <w:noProof/>
          <w:sz w:val="24"/>
          <w:szCs w:val="24"/>
        </w:rPr>
        <w:tab/>
        <w:t xml:space="preserve">Mohamed, N. M. </w:t>
      </w:r>
      <w:r w:rsidRPr="00A1331E">
        <w:rPr>
          <w:rFonts w:ascii="Times New Roman" w:hAnsi="Times New Roman" w:cs="Times New Roman"/>
          <w:i/>
          <w:iCs/>
          <w:noProof/>
          <w:sz w:val="24"/>
          <w:szCs w:val="24"/>
        </w:rPr>
        <w:t>et al.</w:t>
      </w:r>
      <w:r w:rsidRPr="00A1331E">
        <w:rPr>
          <w:rFonts w:ascii="Times New Roman" w:hAnsi="Times New Roman" w:cs="Times New Roman"/>
          <w:noProof/>
          <w:sz w:val="24"/>
          <w:szCs w:val="24"/>
        </w:rPr>
        <w:t xml:space="preserve"> Diversity and quorum-sensing signal production of Proteobacteria associated with marine sponges. </w:t>
      </w:r>
      <w:r w:rsidRPr="00A1331E">
        <w:rPr>
          <w:rFonts w:ascii="Times New Roman" w:hAnsi="Times New Roman" w:cs="Times New Roman"/>
          <w:i/>
          <w:iCs/>
          <w:noProof/>
          <w:sz w:val="24"/>
          <w:szCs w:val="24"/>
        </w:rPr>
        <w:t>Environ. Microbiol.</w:t>
      </w:r>
      <w:r w:rsidRPr="00A1331E">
        <w:rPr>
          <w:rFonts w:ascii="Times New Roman" w:hAnsi="Times New Roman" w:cs="Times New Roman"/>
          <w:noProof/>
          <w:sz w:val="24"/>
          <w:szCs w:val="24"/>
        </w:rPr>
        <w:t xml:space="preserve"> </w:t>
      </w:r>
      <w:r w:rsidR="00324812">
        <w:rPr>
          <w:rFonts w:ascii="Times New Roman" w:hAnsi="Times New Roman" w:cs="Times New Roman"/>
          <w:noProof/>
          <w:sz w:val="24"/>
          <w:szCs w:val="24"/>
        </w:rPr>
        <w:t>1</w:t>
      </w:r>
      <w:r w:rsidRPr="00A1331E">
        <w:rPr>
          <w:rFonts w:ascii="Times New Roman" w:hAnsi="Times New Roman" w:cs="Times New Roman"/>
          <w:b/>
          <w:bCs/>
          <w:noProof/>
          <w:sz w:val="24"/>
          <w:szCs w:val="24"/>
        </w:rPr>
        <w:t>0,</w:t>
      </w:r>
      <w:r w:rsidRPr="00A1331E">
        <w:rPr>
          <w:rFonts w:ascii="Times New Roman" w:hAnsi="Times New Roman" w:cs="Times New Roman"/>
          <w:noProof/>
          <w:sz w:val="24"/>
          <w:szCs w:val="24"/>
        </w:rPr>
        <w:t xml:space="preserve"> </w:t>
      </w:r>
      <w:r w:rsidR="00324812">
        <w:rPr>
          <w:rFonts w:ascii="Times New Roman" w:hAnsi="Times New Roman" w:cs="Times New Roman"/>
          <w:noProof/>
          <w:sz w:val="24"/>
          <w:szCs w:val="24"/>
        </w:rPr>
        <w:t>75-86</w:t>
      </w:r>
      <w:r w:rsidRPr="00A1331E">
        <w:rPr>
          <w:rFonts w:ascii="Times New Roman" w:hAnsi="Times New Roman" w:cs="Times New Roman"/>
          <w:noProof/>
          <w:sz w:val="24"/>
          <w:szCs w:val="24"/>
        </w:rPr>
        <w:t xml:space="preserve"> (200</w:t>
      </w:r>
      <w:r w:rsidR="00324812">
        <w:rPr>
          <w:rFonts w:ascii="Times New Roman" w:hAnsi="Times New Roman" w:cs="Times New Roman"/>
          <w:noProof/>
          <w:sz w:val="24"/>
          <w:szCs w:val="24"/>
        </w:rPr>
        <w:t>8</w:t>
      </w:r>
      <w:r w:rsidRPr="00A1331E">
        <w:rPr>
          <w:rFonts w:ascii="Times New Roman" w:hAnsi="Times New Roman" w:cs="Times New Roman"/>
          <w:noProof/>
          <w:sz w:val="24"/>
          <w:szCs w:val="24"/>
        </w:rPr>
        <w:t>).</w:t>
      </w:r>
    </w:p>
    <w:p w14:paraId="112FA6D3" w14:textId="6C1FA9A4" w:rsidR="00A01407"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9.</w:t>
      </w:r>
      <w:r w:rsidRPr="00A1331E">
        <w:rPr>
          <w:rFonts w:ascii="Times New Roman" w:hAnsi="Times New Roman" w:cs="Times New Roman"/>
          <w:noProof/>
          <w:sz w:val="24"/>
          <w:szCs w:val="24"/>
        </w:rPr>
        <w:tab/>
      </w:r>
      <w:r w:rsidR="00A01407" w:rsidRPr="00A1331E">
        <w:rPr>
          <w:rFonts w:ascii="Times New Roman" w:hAnsi="Times New Roman" w:cs="Times New Roman"/>
          <w:noProof/>
          <w:sz w:val="24"/>
          <w:szCs w:val="24"/>
        </w:rPr>
        <w:t xml:space="preserve">Sweet, M. J., Croquer, A. &amp; Bythell, J. C. Bacterial assemblages differ between compartments within the coral holobiont. </w:t>
      </w:r>
      <w:r w:rsidR="00A01407" w:rsidRPr="00A1331E">
        <w:rPr>
          <w:rFonts w:ascii="Times New Roman" w:hAnsi="Times New Roman" w:cs="Times New Roman"/>
          <w:i/>
          <w:iCs/>
          <w:noProof/>
          <w:sz w:val="24"/>
          <w:szCs w:val="24"/>
        </w:rPr>
        <w:t>Coral Reefs</w:t>
      </w:r>
      <w:r w:rsidR="00A01407" w:rsidRPr="00A1331E">
        <w:rPr>
          <w:rFonts w:ascii="Times New Roman" w:hAnsi="Times New Roman" w:cs="Times New Roman"/>
          <w:noProof/>
          <w:sz w:val="24"/>
          <w:szCs w:val="24"/>
        </w:rPr>
        <w:t xml:space="preserve"> </w:t>
      </w:r>
      <w:r w:rsidR="00A01407" w:rsidRPr="00A1331E">
        <w:rPr>
          <w:rFonts w:ascii="Times New Roman" w:hAnsi="Times New Roman" w:cs="Times New Roman"/>
          <w:b/>
          <w:bCs/>
          <w:noProof/>
          <w:sz w:val="24"/>
          <w:szCs w:val="24"/>
        </w:rPr>
        <w:t>30,</w:t>
      </w:r>
      <w:r w:rsidR="00A01407" w:rsidRPr="00A1331E">
        <w:rPr>
          <w:rFonts w:ascii="Times New Roman" w:hAnsi="Times New Roman" w:cs="Times New Roman"/>
          <w:noProof/>
          <w:sz w:val="24"/>
          <w:szCs w:val="24"/>
        </w:rPr>
        <w:t xml:space="preserve"> 39–52 (2011).</w:t>
      </w:r>
    </w:p>
    <w:p w14:paraId="35F94E11" w14:textId="4A873B8A" w:rsidR="00D57204" w:rsidRPr="00CC39ED"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10.</w:t>
      </w:r>
      <w:r w:rsidRPr="00A1331E">
        <w:rPr>
          <w:rFonts w:ascii="Times New Roman" w:hAnsi="Times New Roman" w:cs="Times New Roman"/>
          <w:noProof/>
          <w:sz w:val="24"/>
          <w:szCs w:val="24"/>
        </w:rPr>
        <w:tab/>
        <w:t xml:space="preserve">Meron, D. </w:t>
      </w:r>
      <w:r w:rsidRPr="00A1331E">
        <w:rPr>
          <w:rFonts w:ascii="Times New Roman" w:hAnsi="Times New Roman" w:cs="Times New Roman"/>
          <w:i/>
          <w:iCs/>
          <w:noProof/>
          <w:sz w:val="24"/>
          <w:szCs w:val="24"/>
        </w:rPr>
        <w:t>et al.</w:t>
      </w:r>
      <w:r w:rsidRPr="00A1331E">
        <w:rPr>
          <w:rFonts w:ascii="Times New Roman" w:hAnsi="Times New Roman" w:cs="Times New Roman"/>
          <w:noProof/>
          <w:sz w:val="24"/>
          <w:szCs w:val="24"/>
        </w:rPr>
        <w:t xml:space="preserve"> The impact of reduced pH on the microbial community of the coral Acropora eurystoma. </w:t>
      </w:r>
      <w:r w:rsidR="00CC39ED">
        <w:rPr>
          <w:rFonts w:ascii="Times New Roman" w:hAnsi="Times New Roman" w:cs="Times New Roman"/>
          <w:i/>
          <w:iCs/>
          <w:noProof/>
          <w:sz w:val="24"/>
          <w:szCs w:val="24"/>
        </w:rPr>
        <w:t xml:space="preserve">ISME J. </w:t>
      </w:r>
      <w:r w:rsidR="00CC39ED">
        <w:rPr>
          <w:rFonts w:ascii="Times New Roman" w:hAnsi="Times New Roman" w:cs="Times New Roman"/>
          <w:b/>
          <w:iCs/>
          <w:noProof/>
          <w:sz w:val="24"/>
          <w:szCs w:val="24"/>
        </w:rPr>
        <w:t>5</w:t>
      </w:r>
      <w:r w:rsidR="00CC39ED">
        <w:rPr>
          <w:rFonts w:ascii="Times New Roman" w:hAnsi="Times New Roman" w:cs="Times New Roman"/>
          <w:iCs/>
          <w:noProof/>
          <w:sz w:val="24"/>
          <w:szCs w:val="24"/>
        </w:rPr>
        <w:t>, 51-60 (2011).</w:t>
      </w:r>
    </w:p>
    <w:p w14:paraId="3834C1A3" w14:textId="4463FD5F"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11.</w:t>
      </w:r>
      <w:r w:rsidRPr="00A1331E">
        <w:rPr>
          <w:rFonts w:ascii="Times New Roman" w:hAnsi="Times New Roman" w:cs="Times New Roman"/>
          <w:noProof/>
          <w:sz w:val="24"/>
          <w:szCs w:val="24"/>
        </w:rPr>
        <w:tab/>
        <w:t xml:space="preserve">Hentschel, U., Piel, J., Degnan, S. M. &amp; Taylor, M. W. Genomic insights into the marine sponge microbiome. </w:t>
      </w:r>
      <w:r w:rsidRPr="00A1331E">
        <w:rPr>
          <w:rFonts w:ascii="Times New Roman" w:hAnsi="Times New Roman" w:cs="Times New Roman"/>
          <w:i/>
          <w:iCs/>
          <w:noProof/>
          <w:sz w:val="24"/>
          <w:szCs w:val="24"/>
        </w:rPr>
        <w:t>Nature Rev</w:t>
      </w:r>
      <w:r w:rsidR="00CC39ED">
        <w:rPr>
          <w:rFonts w:ascii="Times New Roman" w:hAnsi="Times New Roman" w:cs="Times New Roman"/>
          <w:i/>
          <w:iCs/>
          <w:noProof/>
          <w:sz w:val="24"/>
          <w:szCs w:val="24"/>
        </w:rPr>
        <w:t>.</w:t>
      </w:r>
      <w:r w:rsidRPr="00A1331E">
        <w:rPr>
          <w:rFonts w:ascii="Times New Roman" w:hAnsi="Times New Roman" w:cs="Times New Roman"/>
          <w:i/>
          <w:iCs/>
          <w:noProof/>
          <w:sz w:val="24"/>
          <w:szCs w:val="24"/>
        </w:rPr>
        <w:t xml:space="preserve"> Microbiol</w:t>
      </w:r>
      <w:r w:rsidR="00CC39ED">
        <w:rPr>
          <w:rFonts w:ascii="Times New Roman" w:hAnsi="Times New Roman" w:cs="Times New Roman"/>
          <w:i/>
          <w:iCs/>
          <w:noProof/>
          <w:sz w:val="24"/>
          <w:szCs w:val="24"/>
        </w:rPr>
        <w:t>.</w:t>
      </w:r>
      <w:r w:rsidRPr="00A1331E">
        <w:rPr>
          <w:rFonts w:ascii="Times New Roman" w:hAnsi="Times New Roman" w:cs="Times New Roman"/>
          <w:noProof/>
          <w:sz w:val="24"/>
          <w:szCs w:val="24"/>
        </w:rPr>
        <w:t xml:space="preserve"> (2012).</w:t>
      </w:r>
    </w:p>
    <w:p w14:paraId="5AF54D6D"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12.</w:t>
      </w:r>
      <w:r w:rsidRPr="00A1331E">
        <w:rPr>
          <w:rFonts w:ascii="Times New Roman" w:hAnsi="Times New Roman" w:cs="Times New Roman"/>
          <w:noProof/>
          <w:sz w:val="24"/>
          <w:szCs w:val="24"/>
        </w:rPr>
        <w:tab/>
        <w:t xml:space="preserve">Fiore, C. L., Jarett, J. K. &amp; Lesser, M. P. Symbiotic prokaryotic communities from different populations of the giant barrel sponge, </w:t>
      </w:r>
      <w:r w:rsidRPr="00A1331E">
        <w:rPr>
          <w:rFonts w:ascii="Times New Roman" w:hAnsi="Times New Roman" w:cs="Times New Roman"/>
          <w:i/>
          <w:iCs/>
          <w:noProof/>
          <w:sz w:val="24"/>
          <w:szCs w:val="24"/>
        </w:rPr>
        <w:t>Xestospongia muta</w:t>
      </w:r>
      <w:r w:rsidRPr="00A1331E">
        <w:rPr>
          <w:rFonts w:ascii="Times New Roman" w:hAnsi="Times New Roman" w:cs="Times New Roman"/>
          <w:noProof/>
          <w:sz w:val="24"/>
          <w:szCs w:val="24"/>
        </w:rPr>
        <w:t xml:space="preserve">. </w:t>
      </w:r>
      <w:r w:rsidRPr="00A1331E">
        <w:rPr>
          <w:rFonts w:ascii="Times New Roman" w:hAnsi="Times New Roman" w:cs="Times New Roman"/>
          <w:i/>
          <w:iCs/>
          <w:noProof/>
          <w:sz w:val="24"/>
          <w:szCs w:val="24"/>
        </w:rPr>
        <w:t>Microbiologyopen</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2,</w:t>
      </w:r>
      <w:r w:rsidRPr="00A1331E">
        <w:rPr>
          <w:rFonts w:ascii="Times New Roman" w:hAnsi="Times New Roman" w:cs="Times New Roman"/>
          <w:noProof/>
          <w:sz w:val="24"/>
          <w:szCs w:val="24"/>
        </w:rPr>
        <w:t xml:space="preserve"> 938–952 (2013).</w:t>
      </w:r>
    </w:p>
    <w:p w14:paraId="0FA825D1"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13.</w:t>
      </w:r>
      <w:r w:rsidRPr="00A1331E">
        <w:rPr>
          <w:rFonts w:ascii="Times New Roman" w:hAnsi="Times New Roman" w:cs="Times New Roman"/>
          <w:noProof/>
          <w:sz w:val="24"/>
          <w:szCs w:val="24"/>
        </w:rPr>
        <w:tab/>
        <w:t xml:space="preserve">Webster, N. S., Xavier, J. R., Freckelton, M., Motti, C. A. &amp; Cobb, R. Shifts in microbial and chemical patterns within the marine sponge </w:t>
      </w:r>
      <w:r w:rsidRPr="00A1331E">
        <w:rPr>
          <w:rFonts w:ascii="Times New Roman" w:hAnsi="Times New Roman" w:cs="Times New Roman"/>
          <w:i/>
          <w:iCs/>
          <w:noProof/>
          <w:sz w:val="24"/>
          <w:szCs w:val="24"/>
        </w:rPr>
        <w:t>Aplysina aerophoba</w:t>
      </w:r>
      <w:r w:rsidRPr="00A1331E">
        <w:rPr>
          <w:rFonts w:ascii="Times New Roman" w:hAnsi="Times New Roman" w:cs="Times New Roman"/>
          <w:noProof/>
          <w:sz w:val="24"/>
          <w:szCs w:val="24"/>
        </w:rPr>
        <w:t xml:space="preserve"> during a disease outbreak. </w:t>
      </w:r>
      <w:r w:rsidRPr="00A1331E">
        <w:rPr>
          <w:rFonts w:ascii="Times New Roman" w:hAnsi="Times New Roman" w:cs="Times New Roman"/>
          <w:i/>
          <w:iCs/>
          <w:noProof/>
          <w:sz w:val="24"/>
          <w:szCs w:val="24"/>
        </w:rPr>
        <w:t>Environ. Microbiol.</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10,</w:t>
      </w:r>
      <w:r w:rsidRPr="00A1331E">
        <w:rPr>
          <w:rFonts w:ascii="Times New Roman" w:hAnsi="Times New Roman" w:cs="Times New Roman"/>
          <w:noProof/>
          <w:sz w:val="24"/>
          <w:szCs w:val="24"/>
        </w:rPr>
        <w:t xml:space="preserve"> 3366–3376 (2008).</w:t>
      </w:r>
    </w:p>
    <w:p w14:paraId="40BF86E3" w14:textId="2CEDD432" w:rsidR="00D57204" w:rsidRPr="00EF4F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14.</w:t>
      </w:r>
      <w:r w:rsidRPr="00A1331E">
        <w:rPr>
          <w:rFonts w:ascii="Times New Roman" w:hAnsi="Times New Roman" w:cs="Times New Roman"/>
          <w:noProof/>
          <w:sz w:val="24"/>
          <w:szCs w:val="24"/>
        </w:rPr>
        <w:tab/>
      </w:r>
      <w:r w:rsidR="00A01407" w:rsidRPr="00A1331E">
        <w:rPr>
          <w:rFonts w:ascii="Times New Roman" w:hAnsi="Times New Roman" w:cs="Times New Roman"/>
          <w:noProof/>
          <w:sz w:val="24"/>
          <w:szCs w:val="24"/>
        </w:rPr>
        <w:t>Sekar, R., Kaczmarsky, L.</w:t>
      </w:r>
      <w:r w:rsidR="00EF4F1E">
        <w:rPr>
          <w:rFonts w:ascii="Times New Roman" w:hAnsi="Times New Roman" w:cs="Times New Roman"/>
          <w:noProof/>
          <w:sz w:val="24"/>
          <w:szCs w:val="24"/>
        </w:rPr>
        <w:t xml:space="preserve"> &amp; Richardson, L.L</w:t>
      </w:r>
      <w:r w:rsidR="00A01407" w:rsidRPr="00A1331E">
        <w:rPr>
          <w:rFonts w:ascii="Times New Roman" w:hAnsi="Times New Roman" w:cs="Times New Roman"/>
          <w:noProof/>
          <w:sz w:val="24"/>
          <w:szCs w:val="24"/>
        </w:rPr>
        <w:t xml:space="preserve">. Microbial community composition of black band disease on the coral host </w:t>
      </w:r>
      <w:r w:rsidR="00A01407" w:rsidRPr="00EF4F1E">
        <w:rPr>
          <w:rFonts w:ascii="Times New Roman" w:hAnsi="Times New Roman" w:cs="Times New Roman"/>
          <w:i/>
          <w:noProof/>
          <w:sz w:val="24"/>
          <w:szCs w:val="24"/>
        </w:rPr>
        <w:t>Siderastrea siderea</w:t>
      </w:r>
      <w:r w:rsidR="00A01407" w:rsidRPr="00A1331E">
        <w:rPr>
          <w:rFonts w:ascii="Times New Roman" w:hAnsi="Times New Roman" w:cs="Times New Roman"/>
          <w:noProof/>
          <w:sz w:val="24"/>
          <w:szCs w:val="24"/>
        </w:rPr>
        <w:t xml:space="preserve"> from three regions of the wider </w:t>
      </w:r>
      <w:r w:rsidR="00A01407" w:rsidRPr="00A1331E">
        <w:rPr>
          <w:rFonts w:ascii="Times New Roman" w:hAnsi="Times New Roman" w:cs="Times New Roman"/>
          <w:noProof/>
          <w:sz w:val="24"/>
          <w:szCs w:val="24"/>
        </w:rPr>
        <w:lastRenderedPageBreak/>
        <w:t xml:space="preserve">Caribbean. </w:t>
      </w:r>
      <w:r w:rsidR="00EF4F1E">
        <w:rPr>
          <w:rFonts w:ascii="Times New Roman" w:hAnsi="Times New Roman" w:cs="Times New Roman"/>
          <w:i/>
          <w:iCs/>
          <w:noProof/>
          <w:sz w:val="24"/>
          <w:szCs w:val="24"/>
        </w:rPr>
        <w:t xml:space="preserve">Mar. Ecol. Prog. Ser. </w:t>
      </w:r>
      <w:r w:rsidR="00EF4F1E" w:rsidRPr="00EF4F1E">
        <w:rPr>
          <w:rFonts w:ascii="Times New Roman" w:hAnsi="Times New Roman" w:cs="Times New Roman"/>
          <w:b/>
          <w:iCs/>
          <w:noProof/>
          <w:sz w:val="24"/>
          <w:szCs w:val="24"/>
        </w:rPr>
        <w:t>362</w:t>
      </w:r>
      <w:r w:rsidR="00EF4F1E">
        <w:rPr>
          <w:rFonts w:ascii="Times New Roman" w:hAnsi="Times New Roman" w:cs="Times New Roman"/>
          <w:iCs/>
          <w:noProof/>
          <w:sz w:val="24"/>
          <w:szCs w:val="24"/>
        </w:rPr>
        <w:t>, 85-98 (2008).</w:t>
      </w:r>
    </w:p>
    <w:p w14:paraId="0EA682A4"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15.</w:t>
      </w:r>
      <w:r w:rsidRPr="00A1331E">
        <w:rPr>
          <w:rFonts w:ascii="Times New Roman" w:hAnsi="Times New Roman" w:cs="Times New Roman"/>
          <w:noProof/>
          <w:sz w:val="24"/>
          <w:szCs w:val="24"/>
        </w:rPr>
        <w:tab/>
        <w:t xml:space="preserve">Barneah, O., Ben-Dov, E., Kramarsky-Winter, E. &amp; Kushmaro, A. Characterization of black band disease in Red Sea stony corals. </w:t>
      </w:r>
      <w:r w:rsidRPr="00A1331E">
        <w:rPr>
          <w:rFonts w:ascii="Times New Roman" w:hAnsi="Times New Roman" w:cs="Times New Roman"/>
          <w:i/>
          <w:iCs/>
          <w:noProof/>
          <w:sz w:val="24"/>
          <w:szCs w:val="24"/>
        </w:rPr>
        <w:t>Environ. Microbiol.</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9,</w:t>
      </w:r>
      <w:r w:rsidRPr="00A1331E">
        <w:rPr>
          <w:rFonts w:ascii="Times New Roman" w:hAnsi="Times New Roman" w:cs="Times New Roman"/>
          <w:noProof/>
          <w:sz w:val="24"/>
          <w:szCs w:val="24"/>
        </w:rPr>
        <w:t xml:space="preserve"> 1995–2006 (2007).</w:t>
      </w:r>
    </w:p>
    <w:p w14:paraId="24EE8EB1" w14:textId="77777777" w:rsidR="00D57204" w:rsidRPr="00A1331E" w:rsidRDefault="00D57204"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16.</w:t>
      </w:r>
      <w:r w:rsidRPr="00A1331E">
        <w:rPr>
          <w:rFonts w:ascii="Times New Roman" w:hAnsi="Times New Roman" w:cs="Times New Roman"/>
          <w:noProof/>
          <w:sz w:val="24"/>
          <w:szCs w:val="24"/>
        </w:rPr>
        <w:tab/>
        <w:t xml:space="preserve">Vandeputte, D. </w:t>
      </w:r>
      <w:r w:rsidRPr="00A1331E">
        <w:rPr>
          <w:rFonts w:ascii="Times New Roman" w:hAnsi="Times New Roman" w:cs="Times New Roman"/>
          <w:i/>
          <w:iCs/>
          <w:noProof/>
          <w:sz w:val="24"/>
          <w:szCs w:val="24"/>
        </w:rPr>
        <w:t>et al.</w:t>
      </w:r>
      <w:r w:rsidRPr="00A1331E">
        <w:rPr>
          <w:rFonts w:ascii="Times New Roman" w:hAnsi="Times New Roman" w:cs="Times New Roman"/>
          <w:noProof/>
          <w:sz w:val="24"/>
          <w:szCs w:val="24"/>
        </w:rPr>
        <w:t xml:space="preserve"> Quantitative microbiome profiling links gut community variation to microbial load. </w:t>
      </w:r>
      <w:r w:rsidRPr="00A1331E">
        <w:rPr>
          <w:rFonts w:ascii="Times New Roman" w:hAnsi="Times New Roman" w:cs="Times New Roman"/>
          <w:i/>
          <w:iCs/>
          <w:noProof/>
          <w:sz w:val="24"/>
          <w:szCs w:val="24"/>
        </w:rPr>
        <w:t>Nature</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551,</w:t>
      </w:r>
      <w:r w:rsidRPr="00A1331E">
        <w:rPr>
          <w:rFonts w:ascii="Times New Roman" w:hAnsi="Times New Roman" w:cs="Times New Roman"/>
          <w:noProof/>
          <w:sz w:val="24"/>
          <w:szCs w:val="24"/>
        </w:rPr>
        <w:t xml:space="preserve"> 507 (2017).</w:t>
      </w:r>
    </w:p>
    <w:p w14:paraId="54F27161" w14:textId="2134DE9F" w:rsidR="008A4D67" w:rsidRPr="00A1331E" w:rsidRDefault="008A4D67" w:rsidP="00A1331E">
      <w:pPr>
        <w:widowControl w:val="0"/>
        <w:autoSpaceDE w:val="0"/>
        <w:autoSpaceDN w:val="0"/>
        <w:adjustRightInd w:val="0"/>
        <w:spacing w:after="200" w:line="240" w:lineRule="auto"/>
        <w:ind w:left="640" w:hanging="640"/>
        <w:rPr>
          <w:rFonts w:ascii="Times New Roman" w:hAnsi="Times New Roman" w:cs="Times New Roman"/>
          <w:sz w:val="24"/>
          <w:szCs w:val="24"/>
        </w:rPr>
      </w:pPr>
      <w:r w:rsidRPr="00A1331E">
        <w:rPr>
          <w:rFonts w:ascii="Times New Roman" w:hAnsi="Times New Roman" w:cs="Times New Roman"/>
          <w:sz w:val="24"/>
          <w:szCs w:val="24"/>
        </w:rPr>
        <w:fldChar w:fldCharType="end"/>
      </w:r>
      <w:r w:rsidR="00121F0B">
        <w:rPr>
          <w:rFonts w:ascii="Times New Roman" w:hAnsi="Times New Roman" w:cs="Times New Roman"/>
          <w:sz w:val="24"/>
          <w:szCs w:val="24"/>
        </w:rPr>
        <w:t>17</w:t>
      </w:r>
      <w:r w:rsidR="00A01407" w:rsidRPr="00A1331E">
        <w:rPr>
          <w:rFonts w:ascii="Times New Roman" w:hAnsi="Times New Roman" w:cs="Times New Roman"/>
          <w:sz w:val="24"/>
          <w:szCs w:val="24"/>
        </w:rPr>
        <w:t>.</w:t>
      </w:r>
      <w:r w:rsidR="00134901" w:rsidRPr="00A1331E">
        <w:rPr>
          <w:rFonts w:ascii="Times New Roman" w:hAnsi="Times New Roman" w:cs="Times New Roman"/>
          <w:noProof/>
          <w:sz w:val="24"/>
          <w:szCs w:val="24"/>
        </w:rPr>
        <w:t xml:space="preserve">     Langille, M. G. I. </w:t>
      </w:r>
      <w:r w:rsidR="00134901" w:rsidRPr="00A1331E">
        <w:rPr>
          <w:rFonts w:ascii="Times New Roman" w:hAnsi="Times New Roman" w:cs="Times New Roman"/>
          <w:i/>
          <w:iCs/>
          <w:noProof/>
          <w:sz w:val="24"/>
          <w:szCs w:val="24"/>
        </w:rPr>
        <w:t>et al.</w:t>
      </w:r>
      <w:r w:rsidR="00134901" w:rsidRPr="00A1331E">
        <w:rPr>
          <w:rFonts w:ascii="Times New Roman" w:hAnsi="Times New Roman" w:cs="Times New Roman"/>
          <w:noProof/>
          <w:sz w:val="24"/>
          <w:szCs w:val="24"/>
        </w:rPr>
        <w:t xml:space="preserve"> Predictive functional profiling of microbial communities using 16S rRNA marker gene sequences. </w:t>
      </w:r>
      <w:r w:rsidR="00134901" w:rsidRPr="00A1331E">
        <w:rPr>
          <w:rFonts w:ascii="Times New Roman" w:hAnsi="Times New Roman" w:cs="Times New Roman"/>
          <w:i/>
          <w:iCs/>
          <w:noProof/>
          <w:sz w:val="24"/>
          <w:szCs w:val="24"/>
        </w:rPr>
        <w:t>Nat. Biotechnol.</w:t>
      </w:r>
      <w:r w:rsidR="00134901" w:rsidRPr="00A1331E">
        <w:rPr>
          <w:rFonts w:ascii="Times New Roman" w:hAnsi="Times New Roman" w:cs="Times New Roman"/>
          <w:noProof/>
          <w:sz w:val="24"/>
          <w:szCs w:val="24"/>
        </w:rPr>
        <w:t xml:space="preserve"> </w:t>
      </w:r>
      <w:r w:rsidR="00134901" w:rsidRPr="00A1331E">
        <w:rPr>
          <w:rFonts w:ascii="Times New Roman" w:hAnsi="Times New Roman" w:cs="Times New Roman"/>
          <w:b/>
          <w:bCs/>
          <w:noProof/>
          <w:sz w:val="24"/>
          <w:szCs w:val="24"/>
        </w:rPr>
        <w:t>31,</w:t>
      </w:r>
      <w:r w:rsidR="00134901" w:rsidRPr="00A1331E">
        <w:rPr>
          <w:rFonts w:ascii="Times New Roman" w:hAnsi="Times New Roman" w:cs="Times New Roman"/>
          <w:noProof/>
          <w:sz w:val="24"/>
          <w:szCs w:val="24"/>
        </w:rPr>
        <w:t xml:space="preserve"> 814–821 (2013).</w:t>
      </w:r>
    </w:p>
    <w:p w14:paraId="72148169" w14:textId="0069FF5D" w:rsidR="00A01407" w:rsidRPr="00A1331E" w:rsidRDefault="00121F0B" w:rsidP="00A1331E">
      <w:pPr>
        <w:widowControl w:val="0"/>
        <w:autoSpaceDE w:val="0"/>
        <w:autoSpaceDN w:val="0"/>
        <w:adjustRightInd w:val="0"/>
        <w:spacing w:after="200" w:line="240" w:lineRule="auto"/>
        <w:ind w:left="640" w:hanging="640"/>
        <w:rPr>
          <w:rFonts w:ascii="Times New Roman" w:hAnsi="Times New Roman" w:cs="Times New Roman"/>
          <w:sz w:val="24"/>
          <w:szCs w:val="24"/>
        </w:rPr>
      </w:pPr>
      <w:r>
        <w:rPr>
          <w:rFonts w:ascii="Times New Roman" w:hAnsi="Times New Roman" w:cs="Times New Roman"/>
          <w:sz w:val="24"/>
          <w:szCs w:val="24"/>
        </w:rPr>
        <w:t>18</w:t>
      </w:r>
      <w:r w:rsidR="00A01407" w:rsidRPr="00A1331E">
        <w:rPr>
          <w:rFonts w:ascii="Times New Roman" w:hAnsi="Times New Roman" w:cs="Times New Roman"/>
          <w:sz w:val="24"/>
          <w:szCs w:val="24"/>
        </w:rPr>
        <w:t>.</w:t>
      </w:r>
      <w:r w:rsidR="00134901" w:rsidRPr="00A1331E">
        <w:rPr>
          <w:rFonts w:ascii="Times New Roman" w:hAnsi="Times New Roman" w:cs="Times New Roman"/>
          <w:sz w:val="24"/>
          <w:szCs w:val="24"/>
        </w:rPr>
        <w:t xml:space="preserve">      </w:t>
      </w:r>
      <w:r w:rsidR="00134901" w:rsidRPr="00A1331E">
        <w:rPr>
          <w:rFonts w:ascii="Times New Roman" w:hAnsi="Times New Roman" w:cs="Times New Roman"/>
          <w:noProof/>
          <w:sz w:val="24"/>
          <w:szCs w:val="24"/>
        </w:rPr>
        <w:t xml:space="preserve">Aßhauer, K. P., Wemheuer, B., Daniel, R. &amp; Meinicke, P. Tax4Fun: predicting functional profiles from metagenomic 16S rRNA data. </w:t>
      </w:r>
      <w:r w:rsidR="00134901" w:rsidRPr="00A1331E">
        <w:rPr>
          <w:rFonts w:ascii="Times New Roman" w:hAnsi="Times New Roman" w:cs="Times New Roman"/>
          <w:i/>
          <w:iCs/>
          <w:noProof/>
          <w:sz w:val="24"/>
          <w:szCs w:val="24"/>
        </w:rPr>
        <w:t>Bioinformatics</w:t>
      </w:r>
      <w:r w:rsidR="00134901" w:rsidRPr="00A1331E">
        <w:rPr>
          <w:rFonts w:ascii="Times New Roman" w:hAnsi="Times New Roman" w:cs="Times New Roman"/>
          <w:noProof/>
          <w:sz w:val="24"/>
          <w:szCs w:val="24"/>
        </w:rPr>
        <w:t xml:space="preserve"> </w:t>
      </w:r>
      <w:r w:rsidR="00134901" w:rsidRPr="00A1331E">
        <w:rPr>
          <w:rFonts w:ascii="Times New Roman" w:hAnsi="Times New Roman" w:cs="Times New Roman"/>
          <w:b/>
          <w:bCs/>
          <w:noProof/>
          <w:sz w:val="24"/>
          <w:szCs w:val="24"/>
        </w:rPr>
        <w:t>31,</w:t>
      </w:r>
      <w:r w:rsidR="00134901" w:rsidRPr="00A1331E">
        <w:rPr>
          <w:rFonts w:ascii="Times New Roman" w:hAnsi="Times New Roman" w:cs="Times New Roman"/>
          <w:noProof/>
          <w:sz w:val="24"/>
          <w:szCs w:val="24"/>
        </w:rPr>
        <w:t xml:space="preserve"> 2882–2884 (2015).</w:t>
      </w:r>
    </w:p>
    <w:p w14:paraId="6A93D25B" w14:textId="7C1C3ACD" w:rsidR="00A01407" w:rsidRPr="00A1331E" w:rsidRDefault="000B71EA"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Pr>
          <w:rFonts w:ascii="Times New Roman" w:hAnsi="Times New Roman" w:cs="Times New Roman"/>
          <w:sz w:val="24"/>
          <w:szCs w:val="24"/>
        </w:rPr>
        <w:t>19</w:t>
      </w:r>
      <w:r w:rsidR="00A01407" w:rsidRPr="00A1331E">
        <w:rPr>
          <w:rFonts w:ascii="Times New Roman" w:hAnsi="Times New Roman" w:cs="Times New Roman"/>
          <w:sz w:val="24"/>
          <w:szCs w:val="24"/>
        </w:rPr>
        <w:t>.</w:t>
      </w:r>
      <w:r w:rsidR="00A1331E" w:rsidRPr="00A1331E">
        <w:rPr>
          <w:rFonts w:ascii="Times New Roman" w:hAnsi="Times New Roman" w:cs="Times New Roman"/>
          <w:noProof/>
          <w:sz w:val="24"/>
          <w:szCs w:val="24"/>
        </w:rPr>
        <w:t xml:space="preserve">      Fan, L. </w:t>
      </w:r>
      <w:r w:rsidR="00A1331E" w:rsidRPr="00A1331E">
        <w:rPr>
          <w:rFonts w:ascii="Times New Roman" w:hAnsi="Times New Roman" w:cs="Times New Roman"/>
          <w:i/>
          <w:iCs/>
          <w:noProof/>
          <w:sz w:val="24"/>
          <w:szCs w:val="24"/>
        </w:rPr>
        <w:t>et al.</w:t>
      </w:r>
      <w:r w:rsidR="00A1331E" w:rsidRPr="00A1331E">
        <w:rPr>
          <w:rFonts w:ascii="Times New Roman" w:hAnsi="Times New Roman" w:cs="Times New Roman"/>
          <w:noProof/>
          <w:sz w:val="24"/>
          <w:szCs w:val="24"/>
        </w:rPr>
        <w:t xml:space="preserve"> Functional equivalence and evolutionary convergence in complex communities of microbial sponge symbionts. </w:t>
      </w:r>
      <w:r w:rsidR="00A1331E" w:rsidRPr="00A1331E">
        <w:rPr>
          <w:rFonts w:ascii="Times New Roman" w:hAnsi="Times New Roman" w:cs="Times New Roman"/>
          <w:i/>
          <w:iCs/>
          <w:noProof/>
          <w:sz w:val="24"/>
          <w:szCs w:val="24"/>
        </w:rPr>
        <w:t>Proc. Natl. Acad. Sci. U. S. A.</w:t>
      </w:r>
      <w:r w:rsidR="00A1331E" w:rsidRPr="00A1331E">
        <w:rPr>
          <w:rFonts w:ascii="Times New Roman" w:hAnsi="Times New Roman" w:cs="Times New Roman"/>
          <w:noProof/>
          <w:sz w:val="24"/>
          <w:szCs w:val="24"/>
        </w:rPr>
        <w:t xml:space="preserve"> E1878–E1887 (2012). </w:t>
      </w:r>
    </w:p>
    <w:p w14:paraId="325F3EF3" w14:textId="0337E47F" w:rsidR="00A1331E" w:rsidRPr="00A1331E" w:rsidRDefault="00A01407"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sz w:val="24"/>
          <w:szCs w:val="24"/>
        </w:rPr>
        <w:t>2</w:t>
      </w:r>
      <w:r w:rsidR="000B71EA">
        <w:rPr>
          <w:rFonts w:ascii="Times New Roman" w:hAnsi="Times New Roman" w:cs="Times New Roman"/>
          <w:sz w:val="24"/>
          <w:szCs w:val="24"/>
        </w:rPr>
        <w:t>0</w:t>
      </w:r>
      <w:r w:rsidRPr="00A1331E">
        <w:rPr>
          <w:rFonts w:ascii="Times New Roman" w:hAnsi="Times New Roman" w:cs="Times New Roman"/>
          <w:sz w:val="24"/>
          <w:szCs w:val="24"/>
        </w:rPr>
        <w:t>.</w:t>
      </w:r>
      <w:r w:rsidR="00A1331E" w:rsidRPr="00A1331E">
        <w:rPr>
          <w:rFonts w:ascii="Times New Roman" w:hAnsi="Times New Roman" w:cs="Times New Roman"/>
          <w:noProof/>
          <w:sz w:val="24"/>
          <w:szCs w:val="24"/>
        </w:rPr>
        <w:t xml:space="preserve">      Daniels, C. A. </w:t>
      </w:r>
      <w:r w:rsidR="00A1331E" w:rsidRPr="00A1331E">
        <w:rPr>
          <w:rFonts w:ascii="Times New Roman" w:hAnsi="Times New Roman" w:cs="Times New Roman"/>
          <w:i/>
          <w:iCs/>
          <w:noProof/>
          <w:sz w:val="24"/>
          <w:szCs w:val="24"/>
        </w:rPr>
        <w:t>et al.</w:t>
      </w:r>
      <w:r w:rsidR="00A1331E" w:rsidRPr="00A1331E">
        <w:rPr>
          <w:rFonts w:ascii="Times New Roman" w:hAnsi="Times New Roman" w:cs="Times New Roman"/>
          <w:noProof/>
          <w:sz w:val="24"/>
          <w:szCs w:val="24"/>
        </w:rPr>
        <w:t xml:space="preserve"> Metatranscriptome analysis of the reef-building coral Orbicella faveolata indicates holobiont response to coral disease. </w:t>
      </w:r>
      <w:r w:rsidR="00A1331E" w:rsidRPr="00A1331E">
        <w:rPr>
          <w:rFonts w:ascii="Times New Roman" w:hAnsi="Times New Roman" w:cs="Times New Roman"/>
          <w:i/>
          <w:iCs/>
          <w:noProof/>
          <w:sz w:val="24"/>
          <w:szCs w:val="24"/>
        </w:rPr>
        <w:t>Front. Mar. Sci.</w:t>
      </w:r>
      <w:r w:rsidR="00A1331E" w:rsidRPr="00A1331E">
        <w:rPr>
          <w:rFonts w:ascii="Times New Roman" w:hAnsi="Times New Roman" w:cs="Times New Roman"/>
          <w:noProof/>
          <w:sz w:val="24"/>
          <w:szCs w:val="24"/>
        </w:rPr>
        <w:t xml:space="preserve"> </w:t>
      </w:r>
      <w:r w:rsidR="00A1331E" w:rsidRPr="00A1331E">
        <w:rPr>
          <w:rFonts w:ascii="Times New Roman" w:hAnsi="Times New Roman" w:cs="Times New Roman"/>
          <w:b/>
          <w:bCs/>
          <w:noProof/>
          <w:sz w:val="24"/>
          <w:szCs w:val="24"/>
        </w:rPr>
        <w:t>2,</w:t>
      </w:r>
      <w:r w:rsidR="00A1331E" w:rsidRPr="00A1331E">
        <w:rPr>
          <w:rFonts w:ascii="Times New Roman" w:hAnsi="Times New Roman" w:cs="Times New Roman"/>
          <w:noProof/>
          <w:sz w:val="24"/>
          <w:szCs w:val="24"/>
        </w:rPr>
        <w:t xml:space="preserve"> 62 (2015).</w:t>
      </w:r>
    </w:p>
    <w:p w14:paraId="6C6BA942" w14:textId="12416499" w:rsidR="00A1331E" w:rsidRPr="00A1331E" w:rsidRDefault="00A1331E"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A1331E">
        <w:rPr>
          <w:rFonts w:ascii="Times New Roman" w:hAnsi="Times New Roman" w:cs="Times New Roman"/>
          <w:noProof/>
          <w:sz w:val="24"/>
          <w:szCs w:val="24"/>
        </w:rPr>
        <w:t>2</w:t>
      </w:r>
      <w:r w:rsidR="000B71EA">
        <w:rPr>
          <w:rFonts w:ascii="Times New Roman" w:hAnsi="Times New Roman" w:cs="Times New Roman"/>
          <w:noProof/>
          <w:sz w:val="24"/>
          <w:szCs w:val="24"/>
        </w:rPr>
        <w:t>1</w:t>
      </w:r>
      <w:r w:rsidRPr="00A1331E">
        <w:rPr>
          <w:rFonts w:ascii="Times New Roman" w:hAnsi="Times New Roman" w:cs="Times New Roman"/>
          <w:noProof/>
          <w:sz w:val="24"/>
          <w:szCs w:val="24"/>
        </w:rPr>
        <w:t>.</w:t>
      </w:r>
      <w:r w:rsidRPr="00A1331E">
        <w:rPr>
          <w:rFonts w:ascii="Times New Roman" w:hAnsi="Times New Roman" w:cs="Times New Roman"/>
          <w:noProof/>
          <w:sz w:val="24"/>
          <w:szCs w:val="24"/>
        </w:rPr>
        <w:tab/>
        <w:t xml:space="preserve">Tout, J. </w:t>
      </w:r>
      <w:r w:rsidRPr="00A1331E">
        <w:rPr>
          <w:rFonts w:ascii="Times New Roman" w:hAnsi="Times New Roman" w:cs="Times New Roman"/>
          <w:i/>
          <w:iCs/>
          <w:noProof/>
          <w:sz w:val="24"/>
          <w:szCs w:val="24"/>
        </w:rPr>
        <w:t>et al.</w:t>
      </w:r>
      <w:r w:rsidRPr="00A1331E">
        <w:rPr>
          <w:rFonts w:ascii="Times New Roman" w:hAnsi="Times New Roman" w:cs="Times New Roman"/>
          <w:noProof/>
          <w:sz w:val="24"/>
          <w:szCs w:val="24"/>
        </w:rPr>
        <w:t xml:space="preserve"> Redefining the sponge-symbiont acquisition paradigm: sponge microbes exhibit chemotaxis towards host-derived compounds. </w:t>
      </w:r>
      <w:r w:rsidRPr="00A1331E">
        <w:rPr>
          <w:rFonts w:ascii="Times New Roman" w:hAnsi="Times New Roman" w:cs="Times New Roman"/>
          <w:i/>
          <w:iCs/>
          <w:noProof/>
          <w:sz w:val="24"/>
          <w:szCs w:val="24"/>
        </w:rPr>
        <w:t>Environ. Microbiol. Rep.</w:t>
      </w:r>
      <w:r w:rsidRPr="00A1331E">
        <w:rPr>
          <w:rFonts w:ascii="Times New Roman" w:hAnsi="Times New Roman" w:cs="Times New Roman"/>
          <w:noProof/>
          <w:sz w:val="24"/>
          <w:szCs w:val="24"/>
        </w:rPr>
        <w:t xml:space="preserve"> </w:t>
      </w:r>
      <w:r w:rsidRPr="00A1331E">
        <w:rPr>
          <w:rFonts w:ascii="Times New Roman" w:hAnsi="Times New Roman" w:cs="Times New Roman"/>
          <w:b/>
          <w:bCs/>
          <w:noProof/>
          <w:sz w:val="24"/>
          <w:szCs w:val="24"/>
        </w:rPr>
        <w:t>9,</w:t>
      </w:r>
      <w:r w:rsidRPr="00A1331E">
        <w:rPr>
          <w:rFonts w:ascii="Times New Roman" w:hAnsi="Times New Roman" w:cs="Times New Roman"/>
          <w:noProof/>
          <w:sz w:val="24"/>
          <w:szCs w:val="24"/>
        </w:rPr>
        <w:t xml:space="preserve"> 750–755 (2017).</w:t>
      </w:r>
    </w:p>
    <w:p w14:paraId="7CB070DC" w14:textId="59718345" w:rsidR="00A1331E" w:rsidRPr="00A1331E" w:rsidRDefault="000B71EA"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22</w:t>
      </w:r>
      <w:r w:rsidR="00A1331E" w:rsidRPr="00A1331E">
        <w:rPr>
          <w:rFonts w:ascii="Times New Roman" w:hAnsi="Times New Roman" w:cs="Times New Roman"/>
          <w:noProof/>
          <w:sz w:val="24"/>
          <w:szCs w:val="24"/>
        </w:rPr>
        <w:t xml:space="preserve">.     Ribes, M. </w:t>
      </w:r>
      <w:r w:rsidR="00A1331E" w:rsidRPr="00A1331E">
        <w:rPr>
          <w:rFonts w:ascii="Times New Roman" w:hAnsi="Times New Roman" w:cs="Times New Roman"/>
          <w:i/>
          <w:noProof/>
          <w:sz w:val="24"/>
          <w:szCs w:val="24"/>
        </w:rPr>
        <w:t>et al</w:t>
      </w:r>
      <w:r w:rsidR="00A1331E" w:rsidRPr="00A1331E">
        <w:rPr>
          <w:rFonts w:ascii="Times New Roman" w:hAnsi="Times New Roman" w:cs="Times New Roman"/>
          <w:noProof/>
          <w:sz w:val="24"/>
          <w:szCs w:val="24"/>
        </w:rPr>
        <w:t xml:space="preserve">. Functional convergence of microbes associated with temperate marine sponges. </w:t>
      </w:r>
      <w:r w:rsidR="00A1331E" w:rsidRPr="00A1331E">
        <w:rPr>
          <w:rFonts w:ascii="Times New Roman" w:hAnsi="Times New Roman" w:cs="Times New Roman"/>
          <w:i/>
          <w:noProof/>
          <w:sz w:val="24"/>
          <w:szCs w:val="24"/>
        </w:rPr>
        <w:t>Environ. Microbiol.</w:t>
      </w:r>
      <w:r w:rsidR="00A1331E" w:rsidRPr="00A1331E">
        <w:rPr>
          <w:rFonts w:ascii="Times New Roman" w:hAnsi="Times New Roman" w:cs="Times New Roman"/>
          <w:noProof/>
          <w:sz w:val="24"/>
          <w:szCs w:val="24"/>
        </w:rPr>
        <w:t xml:space="preserve"> </w:t>
      </w:r>
      <w:r w:rsidR="00A1331E" w:rsidRPr="00A1331E">
        <w:rPr>
          <w:rFonts w:ascii="Times New Roman" w:hAnsi="Times New Roman" w:cs="Times New Roman"/>
          <w:b/>
          <w:noProof/>
          <w:sz w:val="24"/>
          <w:szCs w:val="24"/>
        </w:rPr>
        <w:t>14</w:t>
      </w:r>
      <w:r w:rsidR="00A1331E" w:rsidRPr="00A1331E">
        <w:rPr>
          <w:rFonts w:ascii="Times New Roman" w:hAnsi="Times New Roman" w:cs="Times New Roman"/>
          <w:noProof/>
          <w:sz w:val="24"/>
          <w:szCs w:val="24"/>
        </w:rPr>
        <w:t>, 1224-1239 (2012).</w:t>
      </w:r>
    </w:p>
    <w:p w14:paraId="48CA5207" w14:textId="0D4F36EF" w:rsidR="00A1331E" w:rsidRPr="00A1331E" w:rsidRDefault="000B71EA"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23</w:t>
      </w:r>
      <w:r w:rsidR="00A1331E" w:rsidRPr="00A1331E">
        <w:rPr>
          <w:rFonts w:ascii="Times New Roman" w:hAnsi="Times New Roman" w:cs="Times New Roman"/>
          <w:noProof/>
          <w:sz w:val="24"/>
          <w:szCs w:val="24"/>
        </w:rPr>
        <w:t xml:space="preserve">.     Consortium, T. H. M. P. </w:t>
      </w:r>
      <w:r w:rsidR="00A1331E" w:rsidRPr="00A1331E">
        <w:rPr>
          <w:rFonts w:ascii="Times New Roman" w:hAnsi="Times New Roman" w:cs="Times New Roman"/>
          <w:i/>
          <w:iCs/>
          <w:noProof/>
          <w:sz w:val="24"/>
          <w:szCs w:val="24"/>
        </w:rPr>
        <w:t>et al.</w:t>
      </w:r>
      <w:r w:rsidR="00A1331E" w:rsidRPr="00A1331E">
        <w:rPr>
          <w:rFonts w:ascii="Times New Roman" w:hAnsi="Times New Roman" w:cs="Times New Roman"/>
          <w:noProof/>
          <w:sz w:val="24"/>
          <w:szCs w:val="24"/>
        </w:rPr>
        <w:t xml:space="preserve"> Structure, function and diversity of the healthy human microbiome. </w:t>
      </w:r>
      <w:r w:rsidR="00A1331E" w:rsidRPr="00A1331E">
        <w:rPr>
          <w:rFonts w:ascii="Times New Roman" w:hAnsi="Times New Roman" w:cs="Times New Roman"/>
          <w:i/>
          <w:iCs/>
          <w:noProof/>
          <w:sz w:val="24"/>
          <w:szCs w:val="24"/>
        </w:rPr>
        <w:t>Nature</w:t>
      </w:r>
      <w:r w:rsidR="00A1331E" w:rsidRPr="00A1331E">
        <w:rPr>
          <w:rFonts w:ascii="Times New Roman" w:hAnsi="Times New Roman" w:cs="Times New Roman"/>
          <w:noProof/>
          <w:sz w:val="24"/>
          <w:szCs w:val="24"/>
        </w:rPr>
        <w:t xml:space="preserve"> </w:t>
      </w:r>
      <w:r w:rsidR="00A1331E" w:rsidRPr="00A1331E">
        <w:rPr>
          <w:rFonts w:ascii="Times New Roman" w:hAnsi="Times New Roman" w:cs="Times New Roman"/>
          <w:b/>
          <w:bCs/>
          <w:noProof/>
          <w:sz w:val="24"/>
          <w:szCs w:val="24"/>
        </w:rPr>
        <w:t>486,</w:t>
      </w:r>
      <w:r w:rsidR="00A1331E" w:rsidRPr="00A1331E">
        <w:rPr>
          <w:rFonts w:ascii="Times New Roman" w:hAnsi="Times New Roman" w:cs="Times New Roman"/>
          <w:noProof/>
          <w:sz w:val="24"/>
          <w:szCs w:val="24"/>
        </w:rPr>
        <w:t xml:space="preserve"> 207–214 (2012).</w:t>
      </w:r>
    </w:p>
    <w:p w14:paraId="14B9BD1F" w14:textId="6AC3B795" w:rsidR="00A1331E" w:rsidRPr="00C54534" w:rsidRDefault="000B71EA"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24</w:t>
      </w:r>
      <w:r w:rsidR="00A1331E" w:rsidRPr="00A1331E">
        <w:rPr>
          <w:rFonts w:ascii="Times New Roman" w:hAnsi="Times New Roman" w:cs="Times New Roman"/>
          <w:noProof/>
          <w:sz w:val="24"/>
          <w:szCs w:val="24"/>
        </w:rPr>
        <w:t>.</w:t>
      </w:r>
      <w:r w:rsidR="00A1331E" w:rsidRPr="00A1331E">
        <w:rPr>
          <w:rFonts w:ascii="Times New Roman" w:hAnsi="Times New Roman" w:cs="Times New Roman"/>
          <w:noProof/>
          <w:sz w:val="24"/>
          <w:szCs w:val="24"/>
        </w:rPr>
        <w:tab/>
        <w:t xml:space="preserve">Phillips, C. D. </w:t>
      </w:r>
      <w:r w:rsidR="00A1331E" w:rsidRPr="00A1331E">
        <w:rPr>
          <w:rFonts w:ascii="Times New Roman" w:hAnsi="Times New Roman" w:cs="Times New Roman"/>
          <w:i/>
          <w:iCs/>
          <w:noProof/>
          <w:sz w:val="24"/>
          <w:szCs w:val="24"/>
        </w:rPr>
        <w:t>et al.</w:t>
      </w:r>
      <w:r w:rsidR="00A1331E" w:rsidRPr="00A1331E">
        <w:rPr>
          <w:rFonts w:ascii="Times New Roman" w:hAnsi="Times New Roman" w:cs="Times New Roman"/>
          <w:noProof/>
          <w:sz w:val="24"/>
          <w:szCs w:val="24"/>
        </w:rPr>
        <w:t xml:space="preserve"> Microbiome Structural and Functional Interactions across Host </w:t>
      </w:r>
      <w:r w:rsidR="00A1331E" w:rsidRPr="00C54534">
        <w:rPr>
          <w:rFonts w:ascii="Times New Roman" w:hAnsi="Times New Roman" w:cs="Times New Roman"/>
          <w:noProof/>
          <w:sz w:val="24"/>
          <w:szCs w:val="24"/>
        </w:rPr>
        <w:t xml:space="preserve">Dietary Niche Space. </w:t>
      </w:r>
      <w:r w:rsidR="00A1331E" w:rsidRPr="00C54534">
        <w:rPr>
          <w:rFonts w:ascii="Times New Roman" w:hAnsi="Times New Roman" w:cs="Times New Roman"/>
          <w:i/>
          <w:iCs/>
          <w:noProof/>
          <w:sz w:val="24"/>
          <w:szCs w:val="24"/>
        </w:rPr>
        <w:t>Integr. Comp. Biol.</w:t>
      </w:r>
      <w:r w:rsidR="00A1331E" w:rsidRPr="00C54534">
        <w:rPr>
          <w:rFonts w:ascii="Times New Roman" w:hAnsi="Times New Roman" w:cs="Times New Roman"/>
          <w:noProof/>
          <w:sz w:val="24"/>
          <w:szCs w:val="24"/>
        </w:rPr>
        <w:t xml:space="preserve"> </w:t>
      </w:r>
      <w:r w:rsidR="00A1331E" w:rsidRPr="00C54534">
        <w:rPr>
          <w:rFonts w:ascii="Times New Roman" w:hAnsi="Times New Roman" w:cs="Times New Roman"/>
          <w:b/>
          <w:bCs/>
          <w:noProof/>
          <w:sz w:val="24"/>
          <w:szCs w:val="24"/>
        </w:rPr>
        <w:t>57,</w:t>
      </w:r>
      <w:r w:rsidR="00A1331E" w:rsidRPr="00C54534">
        <w:rPr>
          <w:rFonts w:ascii="Times New Roman" w:hAnsi="Times New Roman" w:cs="Times New Roman"/>
          <w:noProof/>
          <w:sz w:val="24"/>
          <w:szCs w:val="24"/>
        </w:rPr>
        <w:t xml:space="preserve"> 743–755 (2017).</w:t>
      </w:r>
    </w:p>
    <w:p w14:paraId="58879885" w14:textId="4AD585FE" w:rsidR="004F05A7" w:rsidRPr="00C54534" w:rsidRDefault="000B71EA"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C54534">
        <w:rPr>
          <w:rFonts w:ascii="Times New Roman" w:hAnsi="Times New Roman" w:cs="Times New Roman"/>
          <w:noProof/>
          <w:sz w:val="24"/>
          <w:szCs w:val="24"/>
        </w:rPr>
        <w:t>25</w:t>
      </w:r>
      <w:r w:rsidR="004F05A7" w:rsidRPr="00C54534">
        <w:rPr>
          <w:rFonts w:ascii="Times New Roman" w:hAnsi="Times New Roman" w:cs="Times New Roman"/>
          <w:noProof/>
          <w:sz w:val="24"/>
          <w:szCs w:val="24"/>
        </w:rPr>
        <w:t xml:space="preserve">.     Kanehisa, M. &amp; Goto, S. KEGG: Kyoto encyclopedia of genes and genomes. </w:t>
      </w:r>
      <w:r w:rsidR="004F05A7" w:rsidRPr="00C54534">
        <w:rPr>
          <w:rFonts w:ascii="Times New Roman" w:hAnsi="Times New Roman" w:cs="Times New Roman"/>
          <w:i/>
          <w:iCs/>
          <w:noProof/>
          <w:sz w:val="24"/>
          <w:szCs w:val="24"/>
        </w:rPr>
        <w:t>Nucleic Acids Res.</w:t>
      </w:r>
      <w:r w:rsidR="004F05A7" w:rsidRPr="00C54534">
        <w:rPr>
          <w:rFonts w:ascii="Times New Roman" w:hAnsi="Times New Roman" w:cs="Times New Roman"/>
          <w:noProof/>
          <w:sz w:val="24"/>
          <w:szCs w:val="24"/>
        </w:rPr>
        <w:t xml:space="preserve"> </w:t>
      </w:r>
      <w:r w:rsidR="004F05A7" w:rsidRPr="00C54534">
        <w:rPr>
          <w:rFonts w:ascii="Times New Roman" w:hAnsi="Times New Roman" w:cs="Times New Roman"/>
          <w:b/>
          <w:bCs/>
          <w:noProof/>
          <w:sz w:val="24"/>
          <w:szCs w:val="24"/>
        </w:rPr>
        <w:t>28,</w:t>
      </w:r>
      <w:r w:rsidR="004F05A7" w:rsidRPr="00C54534">
        <w:rPr>
          <w:rFonts w:ascii="Times New Roman" w:hAnsi="Times New Roman" w:cs="Times New Roman"/>
          <w:noProof/>
          <w:sz w:val="24"/>
          <w:szCs w:val="24"/>
        </w:rPr>
        <w:t xml:space="preserve"> 27-30 (2000).</w:t>
      </w:r>
    </w:p>
    <w:p w14:paraId="7C82417A" w14:textId="5BCCE8C2" w:rsidR="000B71EA" w:rsidRPr="00C54534" w:rsidRDefault="000B71EA" w:rsidP="00C54534">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C54534">
        <w:rPr>
          <w:rFonts w:ascii="Times New Roman" w:hAnsi="Times New Roman" w:cs="Times New Roman"/>
          <w:noProof/>
          <w:sz w:val="24"/>
          <w:szCs w:val="24"/>
        </w:rPr>
        <w:t xml:space="preserve">26.     Abubucker, S. </w:t>
      </w:r>
      <w:r w:rsidRPr="00C54534">
        <w:rPr>
          <w:rFonts w:ascii="Times New Roman" w:hAnsi="Times New Roman" w:cs="Times New Roman"/>
          <w:i/>
          <w:iCs/>
          <w:noProof/>
          <w:sz w:val="24"/>
          <w:szCs w:val="24"/>
        </w:rPr>
        <w:t>et al.</w:t>
      </w:r>
      <w:r w:rsidRPr="00C54534">
        <w:rPr>
          <w:rFonts w:ascii="Times New Roman" w:hAnsi="Times New Roman" w:cs="Times New Roman"/>
          <w:noProof/>
          <w:sz w:val="24"/>
          <w:szCs w:val="24"/>
        </w:rPr>
        <w:t xml:space="preserve"> Metabolic Reconstruction for Metagenomic Data and Its Application to the Human Microbiome. </w:t>
      </w:r>
      <w:r w:rsidRPr="00C54534">
        <w:rPr>
          <w:rFonts w:ascii="Times New Roman" w:hAnsi="Times New Roman" w:cs="Times New Roman"/>
          <w:i/>
          <w:iCs/>
          <w:noProof/>
          <w:sz w:val="24"/>
          <w:szCs w:val="24"/>
        </w:rPr>
        <w:t>PLoS Comput. Biol.</w:t>
      </w:r>
      <w:r w:rsidRPr="00C54534">
        <w:rPr>
          <w:rFonts w:ascii="Times New Roman" w:hAnsi="Times New Roman" w:cs="Times New Roman"/>
          <w:noProof/>
          <w:sz w:val="24"/>
          <w:szCs w:val="24"/>
        </w:rPr>
        <w:t xml:space="preserve"> </w:t>
      </w:r>
      <w:r w:rsidRPr="00C54534">
        <w:rPr>
          <w:rFonts w:ascii="Times New Roman" w:hAnsi="Times New Roman" w:cs="Times New Roman"/>
          <w:b/>
          <w:bCs/>
          <w:noProof/>
          <w:sz w:val="24"/>
          <w:szCs w:val="24"/>
        </w:rPr>
        <w:t>8,</w:t>
      </w:r>
      <w:r w:rsidRPr="00C54534">
        <w:rPr>
          <w:rFonts w:ascii="Times New Roman" w:hAnsi="Times New Roman" w:cs="Times New Roman"/>
          <w:noProof/>
          <w:sz w:val="24"/>
          <w:szCs w:val="24"/>
        </w:rPr>
        <w:t xml:space="preserve"> e1002358 (2012).</w:t>
      </w:r>
    </w:p>
    <w:p w14:paraId="42A566BC" w14:textId="5F0A404D" w:rsidR="000B71EA" w:rsidRPr="00C54534" w:rsidRDefault="000B71EA" w:rsidP="00C54534">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C54534">
        <w:rPr>
          <w:rFonts w:ascii="Times New Roman" w:hAnsi="Times New Roman" w:cs="Times New Roman"/>
          <w:noProof/>
          <w:sz w:val="24"/>
          <w:szCs w:val="24"/>
        </w:rPr>
        <w:t>27.</w:t>
      </w:r>
      <w:r w:rsidRPr="00C54534">
        <w:rPr>
          <w:rFonts w:ascii="Times New Roman" w:hAnsi="Times New Roman" w:cs="Times New Roman"/>
          <w:noProof/>
          <w:sz w:val="24"/>
          <w:szCs w:val="24"/>
        </w:rPr>
        <w:tab/>
        <w:t xml:space="preserve">Parks, D. H., Tyson, G. W., Hugenholtz, P. &amp; Beiko, R. G. STAMP: statistical analysis of taxonomic and functional profiles. </w:t>
      </w:r>
      <w:r w:rsidRPr="00C54534">
        <w:rPr>
          <w:rFonts w:ascii="Times New Roman" w:hAnsi="Times New Roman" w:cs="Times New Roman"/>
          <w:i/>
          <w:iCs/>
          <w:noProof/>
          <w:sz w:val="24"/>
          <w:szCs w:val="24"/>
        </w:rPr>
        <w:t>Bioinformatics</w:t>
      </w:r>
      <w:r w:rsidRPr="00C54534">
        <w:rPr>
          <w:rFonts w:ascii="Times New Roman" w:hAnsi="Times New Roman" w:cs="Times New Roman"/>
          <w:noProof/>
          <w:sz w:val="24"/>
          <w:szCs w:val="24"/>
        </w:rPr>
        <w:t xml:space="preserve"> </w:t>
      </w:r>
      <w:r w:rsidRPr="00C54534">
        <w:rPr>
          <w:rFonts w:ascii="Times New Roman" w:hAnsi="Times New Roman" w:cs="Times New Roman"/>
          <w:b/>
          <w:bCs/>
          <w:noProof/>
          <w:sz w:val="24"/>
          <w:szCs w:val="24"/>
        </w:rPr>
        <w:t>30,</w:t>
      </w:r>
      <w:r w:rsidRPr="00C54534">
        <w:rPr>
          <w:rFonts w:ascii="Times New Roman" w:hAnsi="Times New Roman" w:cs="Times New Roman"/>
          <w:noProof/>
          <w:sz w:val="24"/>
          <w:szCs w:val="24"/>
        </w:rPr>
        <w:t xml:space="preserve"> 3123–3124 (2014).</w:t>
      </w:r>
    </w:p>
    <w:p w14:paraId="1146DE62" w14:textId="1DA3AFA5" w:rsidR="0023639E" w:rsidRPr="0023639E" w:rsidRDefault="000B71EA" w:rsidP="00A1331E">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C54534">
        <w:rPr>
          <w:rFonts w:ascii="Times New Roman" w:hAnsi="Times New Roman" w:cs="Times New Roman"/>
          <w:noProof/>
          <w:sz w:val="24"/>
          <w:szCs w:val="24"/>
        </w:rPr>
        <w:t>28</w:t>
      </w:r>
      <w:r w:rsidR="0023639E" w:rsidRPr="00C54534">
        <w:rPr>
          <w:rFonts w:ascii="Times New Roman" w:hAnsi="Times New Roman" w:cs="Times New Roman"/>
          <w:noProof/>
          <w:sz w:val="24"/>
          <w:szCs w:val="24"/>
        </w:rPr>
        <w:t>.      Luo, W., Pant, G., Bhavnasi, Y.K., Blanchard, S.G., Brouwer, C. Pathview web: user friendly pathway</w:t>
      </w:r>
      <w:r w:rsidR="0023639E" w:rsidRPr="0023639E">
        <w:rPr>
          <w:rFonts w:ascii="Times New Roman" w:hAnsi="Times New Roman" w:cs="Times New Roman"/>
          <w:noProof/>
          <w:sz w:val="24"/>
          <w:szCs w:val="24"/>
        </w:rPr>
        <w:t xml:space="preserve"> visualization and data integration. </w:t>
      </w:r>
      <w:r w:rsidR="0023639E" w:rsidRPr="0023639E">
        <w:rPr>
          <w:rFonts w:ascii="Times New Roman" w:hAnsi="Times New Roman" w:cs="Times New Roman"/>
          <w:i/>
          <w:iCs/>
          <w:noProof/>
          <w:sz w:val="24"/>
          <w:szCs w:val="24"/>
        </w:rPr>
        <w:t>Nucl acids Res</w:t>
      </w:r>
      <w:r w:rsidR="0023639E" w:rsidRPr="0023639E">
        <w:rPr>
          <w:rFonts w:ascii="Times New Roman" w:hAnsi="Times New Roman" w:cs="Times New Roman"/>
          <w:noProof/>
          <w:sz w:val="24"/>
          <w:szCs w:val="24"/>
        </w:rPr>
        <w:t xml:space="preserve"> </w:t>
      </w:r>
      <w:r w:rsidR="0023639E" w:rsidRPr="0023639E">
        <w:rPr>
          <w:rFonts w:ascii="Times New Roman" w:hAnsi="Times New Roman" w:cs="Times New Roman"/>
          <w:b/>
          <w:bCs/>
          <w:noProof/>
          <w:sz w:val="24"/>
          <w:szCs w:val="24"/>
        </w:rPr>
        <w:t>45</w:t>
      </w:r>
      <w:r w:rsidR="0023639E" w:rsidRPr="0023639E">
        <w:rPr>
          <w:rFonts w:ascii="Times New Roman" w:hAnsi="Times New Roman" w:cs="Times New Roman"/>
          <w:noProof/>
          <w:sz w:val="24"/>
          <w:szCs w:val="24"/>
        </w:rPr>
        <w:t>, W501-508 (2017).</w:t>
      </w:r>
    </w:p>
    <w:p w14:paraId="4C2A4858" w14:textId="0D263E06" w:rsidR="00844503" w:rsidRDefault="00844503" w:rsidP="00C257C3">
      <w:pPr>
        <w:spacing w:after="200" w:line="240" w:lineRule="auto"/>
        <w:contextualSpacing/>
        <w:rPr>
          <w:rFonts w:ascii="Times New Roman" w:hAnsi="Times New Roman" w:cs="Times New Roman"/>
          <w:sz w:val="24"/>
          <w:szCs w:val="24"/>
        </w:rPr>
      </w:pPr>
    </w:p>
    <w:p w14:paraId="0F262ECB" w14:textId="4C186F79" w:rsidR="00844503" w:rsidRDefault="00844503" w:rsidP="00C257C3">
      <w:pPr>
        <w:spacing w:after="200" w:line="240" w:lineRule="auto"/>
        <w:contextualSpacing/>
        <w:rPr>
          <w:rFonts w:ascii="Times New Roman" w:hAnsi="Times New Roman" w:cs="Times New Roman"/>
          <w:sz w:val="24"/>
          <w:szCs w:val="24"/>
        </w:rPr>
      </w:pPr>
    </w:p>
    <w:p w14:paraId="78986CD1" w14:textId="77777777" w:rsidR="00497E82" w:rsidRDefault="00497E82" w:rsidP="00C257C3">
      <w:pPr>
        <w:spacing w:after="200" w:line="240" w:lineRule="auto"/>
        <w:contextualSpacing/>
        <w:rPr>
          <w:rFonts w:ascii="Times New Roman" w:hAnsi="Times New Roman" w:cs="Times New Roman"/>
          <w:sz w:val="24"/>
          <w:szCs w:val="24"/>
        </w:rPr>
      </w:pPr>
    </w:p>
    <w:p w14:paraId="30A93128" w14:textId="77777777" w:rsidR="00EB3F76" w:rsidRDefault="00EB3F76" w:rsidP="00C257C3">
      <w:pPr>
        <w:spacing w:after="200" w:line="240" w:lineRule="auto"/>
        <w:contextualSpacing/>
        <w:rPr>
          <w:rFonts w:ascii="Times New Roman" w:hAnsi="Times New Roman" w:cs="Times New Roman"/>
          <w:sz w:val="24"/>
          <w:szCs w:val="24"/>
        </w:rPr>
      </w:pPr>
    </w:p>
    <w:p w14:paraId="1F4B8228" w14:textId="5A732884" w:rsidR="00E71241" w:rsidRDefault="00E71241" w:rsidP="00C257C3">
      <w:pPr>
        <w:spacing w:after="200" w:line="240" w:lineRule="auto"/>
        <w:contextualSpacing/>
        <w:rPr>
          <w:rFonts w:ascii="Times New Roman" w:hAnsi="Times New Roman" w:cs="Times New Roman"/>
          <w:sz w:val="24"/>
          <w:szCs w:val="24"/>
        </w:rPr>
      </w:pPr>
    </w:p>
    <w:p w14:paraId="0EE63137" w14:textId="3613868A" w:rsidR="00E04DF4" w:rsidRDefault="00EB3F76" w:rsidP="00C257C3">
      <w:pPr>
        <w:spacing w:after="200" w:line="24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1D38AC" wp14:editId="05E018C4">
            <wp:extent cx="5943600" cy="3470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S1.eps"/>
                    <pic:cNvPicPr/>
                  </pic:nvPicPr>
                  <pic:blipFill>
                    <a:blip r:embed="rId7"/>
                    <a:stretch>
                      <a:fillRect/>
                    </a:stretch>
                  </pic:blipFill>
                  <pic:spPr>
                    <a:xfrm>
                      <a:off x="0" y="0"/>
                      <a:ext cx="5943600" cy="3470275"/>
                    </a:xfrm>
                    <a:prstGeom prst="rect">
                      <a:avLst/>
                    </a:prstGeom>
                  </pic:spPr>
                </pic:pic>
              </a:graphicData>
            </a:graphic>
          </wp:inline>
        </w:drawing>
      </w:r>
    </w:p>
    <w:p w14:paraId="40162F70" w14:textId="77777777" w:rsidR="00E04DF4" w:rsidRDefault="00E04DF4" w:rsidP="00C257C3">
      <w:pPr>
        <w:spacing w:after="200" w:line="240" w:lineRule="auto"/>
        <w:contextualSpacing/>
        <w:rPr>
          <w:rFonts w:ascii="Times New Roman" w:hAnsi="Times New Roman" w:cs="Times New Roman"/>
          <w:sz w:val="24"/>
          <w:szCs w:val="24"/>
        </w:rPr>
      </w:pPr>
    </w:p>
    <w:p w14:paraId="0B46C3B2" w14:textId="77777777" w:rsidR="00E71241" w:rsidRDefault="00E71241" w:rsidP="00C257C3">
      <w:pPr>
        <w:spacing w:after="200" w:line="240" w:lineRule="auto"/>
        <w:contextualSpacing/>
        <w:rPr>
          <w:rFonts w:ascii="Times New Roman" w:hAnsi="Times New Roman" w:cs="Times New Roman"/>
          <w:sz w:val="24"/>
          <w:szCs w:val="24"/>
        </w:rPr>
      </w:pPr>
    </w:p>
    <w:p w14:paraId="06EE6B89" w14:textId="03A018C0" w:rsidR="00C257C3" w:rsidRDefault="00C257C3" w:rsidP="00C257C3">
      <w:pPr>
        <w:spacing w:after="200" w:line="240" w:lineRule="auto"/>
        <w:contextualSpacing/>
        <w:rPr>
          <w:rFonts w:ascii="Times New Roman" w:hAnsi="Times New Roman" w:cs="Times New Roman"/>
          <w:sz w:val="24"/>
          <w:szCs w:val="24"/>
        </w:rPr>
      </w:pPr>
    </w:p>
    <w:p w14:paraId="2FE23725" w14:textId="0A9383CB" w:rsidR="00C257C3" w:rsidRDefault="00EB3F76" w:rsidP="00C257C3">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Figure S1. </w:t>
      </w:r>
      <w:r w:rsidRPr="00A548CC">
        <w:rPr>
          <w:rFonts w:ascii="Times New Roman" w:eastAsia="Times New Roman" w:hAnsi="Times New Roman" w:cs="Times New Roman"/>
          <w:color w:val="222222"/>
          <w:sz w:val="24"/>
          <w:szCs w:val="24"/>
          <w:shd w:val="clear" w:color="auto" w:fill="FFFFFF"/>
          <w:lang w:val="en-US"/>
        </w:rPr>
        <w:t>Comparison of taxa comprising active microbial communities, quantified by mapping of mRNA reads to a reference database, and total microbial communities, quantified with 16S rRNA PCR amplicon sequencing, in corals</w:t>
      </w:r>
      <w:r>
        <w:rPr>
          <w:rFonts w:ascii="Times New Roman" w:eastAsia="Times New Roman" w:hAnsi="Times New Roman" w:cs="Times New Roman"/>
          <w:color w:val="222222"/>
          <w:sz w:val="24"/>
          <w:szCs w:val="24"/>
          <w:shd w:val="clear" w:color="auto" w:fill="FFFFFF"/>
          <w:lang w:val="en-US"/>
        </w:rPr>
        <w:t xml:space="preserve"> (</w:t>
      </w:r>
      <w:proofErr w:type="spellStart"/>
      <w:r w:rsidRPr="00EB3F76">
        <w:rPr>
          <w:rFonts w:ascii="Times New Roman" w:eastAsia="Times New Roman" w:hAnsi="Times New Roman" w:cs="Times New Roman"/>
          <w:i/>
          <w:iCs/>
          <w:color w:val="222222"/>
          <w:sz w:val="24"/>
          <w:szCs w:val="24"/>
          <w:shd w:val="clear" w:color="auto" w:fill="FFFFFF"/>
          <w:lang w:val="en-US"/>
        </w:rPr>
        <w:t>M</w:t>
      </w:r>
      <w:r>
        <w:rPr>
          <w:rFonts w:ascii="Times New Roman" w:eastAsia="Times New Roman" w:hAnsi="Times New Roman" w:cs="Times New Roman"/>
          <w:i/>
          <w:iCs/>
          <w:color w:val="222222"/>
          <w:sz w:val="24"/>
          <w:szCs w:val="24"/>
          <w:shd w:val="clear" w:color="auto" w:fill="FFFFFF"/>
          <w:lang w:val="en-US"/>
        </w:rPr>
        <w:t>ontastr</w:t>
      </w:r>
      <w:r w:rsidR="00497E82">
        <w:rPr>
          <w:rFonts w:ascii="Times New Roman" w:eastAsia="Times New Roman" w:hAnsi="Times New Roman" w:cs="Times New Roman"/>
          <w:i/>
          <w:iCs/>
          <w:color w:val="222222"/>
          <w:sz w:val="24"/>
          <w:szCs w:val="24"/>
          <w:shd w:val="clear" w:color="auto" w:fill="FFFFFF"/>
          <w:lang w:val="en-US"/>
        </w:rPr>
        <w:t>a</w:t>
      </w:r>
      <w:r>
        <w:rPr>
          <w:rFonts w:ascii="Times New Roman" w:eastAsia="Times New Roman" w:hAnsi="Times New Roman" w:cs="Times New Roman"/>
          <w:i/>
          <w:iCs/>
          <w:color w:val="222222"/>
          <w:sz w:val="24"/>
          <w:szCs w:val="24"/>
          <w:shd w:val="clear" w:color="auto" w:fill="FFFFFF"/>
          <w:lang w:val="en-US"/>
        </w:rPr>
        <w:t>ea</w:t>
      </w:r>
      <w:proofErr w:type="spellEnd"/>
      <w:r w:rsidRPr="00EB3F76">
        <w:rPr>
          <w:rFonts w:ascii="Times New Roman" w:eastAsia="Times New Roman" w:hAnsi="Times New Roman" w:cs="Times New Roman"/>
          <w:i/>
          <w:iCs/>
          <w:color w:val="222222"/>
          <w:sz w:val="24"/>
          <w:szCs w:val="24"/>
          <w:shd w:val="clear" w:color="auto" w:fill="FFFFFF"/>
          <w:lang w:val="en-US"/>
        </w:rPr>
        <w:t xml:space="preserve"> cavernosa</w:t>
      </w:r>
      <w:r>
        <w:rPr>
          <w:rFonts w:ascii="Times New Roman" w:eastAsia="Times New Roman" w:hAnsi="Times New Roman" w:cs="Times New Roman"/>
          <w:color w:val="222222"/>
          <w:sz w:val="24"/>
          <w:szCs w:val="24"/>
          <w:shd w:val="clear" w:color="auto" w:fill="FFFFFF"/>
          <w:lang w:val="en-US"/>
        </w:rPr>
        <w:t xml:space="preserve"> (</w:t>
      </w:r>
      <w:proofErr w:type="spellStart"/>
      <w:r>
        <w:rPr>
          <w:rFonts w:ascii="Times New Roman" w:eastAsia="Times New Roman" w:hAnsi="Times New Roman" w:cs="Times New Roman"/>
          <w:color w:val="222222"/>
          <w:sz w:val="24"/>
          <w:szCs w:val="24"/>
          <w:shd w:val="clear" w:color="auto" w:fill="FFFFFF"/>
          <w:lang w:val="en-US"/>
        </w:rPr>
        <w:t>Mcav</w:t>
      </w:r>
      <w:proofErr w:type="spellEnd"/>
      <w:r>
        <w:rPr>
          <w:rFonts w:ascii="Times New Roman" w:eastAsia="Times New Roman" w:hAnsi="Times New Roman" w:cs="Times New Roman"/>
          <w:color w:val="222222"/>
          <w:sz w:val="24"/>
          <w:szCs w:val="24"/>
          <w:shd w:val="clear" w:color="auto" w:fill="FFFFFF"/>
          <w:lang w:val="en-US"/>
        </w:rPr>
        <w:t>) brown (Br) and orange (Or) morphs) and sponges (</w:t>
      </w:r>
      <w:r w:rsidRPr="00EB3F76">
        <w:rPr>
          <w:rFonts w:ascii="Times New Roman" w:eastAsia="Times New Roman" w:hAnsi="Times New Roman" w:cs="Times New Roman"/>
          <w:i/>
          <w:iCs/>
          <w:color w:val="222222"/>
          <w:sz w:val="24"/>
          <w:szCs w:val="24"/>
          <w:shd w:val="clear" w:color="auto" w:fill="FFFFFF"/>
          <w:lang w:val="en-US"/>
        </w:rPr>
        <w:t>X</w:t>
      </w:r>
      <w:r>
        <w:rPr>
          <w:rFonts w:ascii="Times New Roman" w:eastAsia="Times New Roman" w:hAnsi="Times New Roman" w:cs="Times New Roman"/>
          <w:i/>
          <w:iCs/>
          <w:color w:val="222222"/>
          <w:sz w:val="24"/>
          <w:szCs w:val="24"/>
          <w:shd w:val="clear" w:color="auto" w:fill="FFFFFF"/>
          <w:lang w:val="en-US"/>
        </w:rPr>
        <w:t>estospongia</w:t>
      </w:r>
      <w:r w:rsidRPr="00EB3F76">
        <w:rPr>
          <w:rFonts w:ascii="Times New Roman" w:eastAsia="Times New Roman" w:hAnsi="Times New Roman" w:cs="Times New Roman"/>
          <w:i/>
          <w:iCs/>
          <w:color w:val="222222"/>
          <w:sz w:val="24"/>
          <w:szCs w:val="24"/>
          <w:shd w:val="clear" w:color="auto" w:fill="FFFFFF"/>
          <w:lang w:val="en-US"/>
        </w:rPr>
        <w:t xml:space="preserve"> </w:t>
      </w:r>
      <w:proofErr w:type="spellStart"/>
      <w:r w:rsidRPr="00EB3F76">
        <w:rPr>
          <w:rFonts w:ascii="Times New Roman" w:eastAsia="Times New Roman" w:hAnsi="Times New Roman" w:cs="Times New Roman"/>
          <w:i/>
          <w:iCs/>
          <w:color w:val="222222"/>
          <w:sz w:val="24"/>
          <w:szCs w:val="24"/>
          <w:shd w:val="clear" w:color="auto" w:fill="FFFFFF"/>
          <w:lang w:val="en-US"/>
        </w:rPr>
        <w:t>muta</w:t>
      </w:r>
      <w:proofErr w:type="spellEnd"/>
      <w:r>
        <w:rPr>
          <w:rFonts w:ascii="Times New Roman" w:eastAsia="Times New Roman" w:hAnsi="Times New Roman" w:cs="Times New Roman"/>
          <w:color w:val="222222"/>
          <w:sz w:val="24"/>
          <w:szCs w:val="24"/>
          <w:shd w:val="clear" w:color="auto" w:fill="FFFFFF"/>
          <w:lang w:val="en-US"/>
        </w:rPr>
        <w:t>)</w:t>
      </w:r>
      <w:r w:rsidRPr="00A548CC">
        <w:rPr>
          <w:rFonts w:ascii="Times New Roman" w:eastAsia="Times New Roman" w:hAnsi="Times New Roman" w:cs="Times New Roman"/>
          <w:color w:val="222222"/>
          <w:sz w:val="24"/>
          <w:szCs w:val="24"/>
          <w:shd w:val="clear" w:color="auto" w:fill="FFFFFF"/>
          <w:lang w:val="en-US"/>
        </w:rPr>
        <w:t xml:space="preserve">. Phyla (or classes in the case of </w:t>
      </w:r>
      <w:r w:rsidRPr="00335C1B">
        <w:rPr>
          <w:rFonts w:ascii="Times New Roman" w:eastAsia="Times New Roman" w:hAnsi="Times New Roman" w:cs="Times New Roman"/>
          <w:i/>
          <w:color w:val="222222"/>
          <w:sz w:val="24"/>
          <w:szCs w:val="24"/>
          <w:shd w:val="clear" w:color="auto" w:fill="FFFFFF"/>
          <w:lang w:val="en-US"/>
        </w:rPr>
        <w:t>Proteobacteria</w:t>
      </w:r>
      <w:r w:rsidRPr="00A548CC">
        <w:rPr>
          <w:rFonts w:ascii="Times New Roman" w:eastAsia="Times New Roman" w:hAnsi="Times New Roman" w:cs="Times New Roman"/>
          <w:color w:val="222222"/>
          <w:sz w:val="24"/>
          <w:szCs w:val="24"/>
          <w:shd w:val="clear" w:color="auto" w:fill="FFFFFF"/>
          <w:lang w:val="en-US"/>
        </w:rPr>
        <w:t>) are ordered by abundance in each fraction and sample type.</w:t>
      </w:r>
    </w:p>
    <w:p w14:paraId="790053EE" w14:textId="1CA0CDEB" w:rsidR="00EB3F76" w:rsidRDefault="00EB3F76" w:rsidP="00C257C3">
      <w:pPr>
        <w:spacing w:after="200" w:line="240" w:lineRule="auto"/>
        <w:contextualSpacing/>
        <w:rPr>
          <w:rFonts w:ascii="Times New Roman" w:hAnsi="Times New Roman" w:cs="Times New Roman"/>
          <w:sz w:val="24"/>
          <w:szCs w:val="24"/>
        </w:rPr>
      </w:pPr>
    </w:p>
    <w:p w14:paraId="60087EF8" w14:textId="40FBDEB0" w:rsidR="00EB3F76" w:rsidRDefault="00EB3F76" w:rsidP="00C257C3">
      <w:pPr>
        <w:spacing w:after="200" w:line="240" w:lineRule="auto"/>
        <w:contextualSpacing/>
        <w:rPr>
          <w:rFonts w:ascii="Times New Roman" w:hAnsi="Times New Roman" w:cs="Times New Roman"/>
          <w:sz w:val="24"/>
          <w:szCs w:val="24"/>
        </w:rPr>
      </w:pPr>
    </w:p>
    <w:p w14:paraId="199AE3AD" w14:textId="661D203D" w:rsidR="00EB3F76" w:rsidRDefault="00EB3F76" w:rsidP="00C257C3">
      <w:pPr>
        <w:spacing w:after="200" w:line="240" w:lineRule="auto"/>
        <w:contextualSpacing/>
        <w:rPr>
          <w:rFonts w:ascii="Times New Roman" w:hAnsi="Times New Roman" w:cs="Times New Roman"/>
          <w:sz w:val="24"/>
          <w:szCs w:val="24"/>
        </w:rPr>
      </w:pPr>
    </w:p>
    <w:p w14:paraId="066AAD70" w14:textId="458C5D08" w:rsidR="00EB3F76" w:rsidRDefault="00EB3F76" w:rsidP="00C257C3">
      <w:pPr>
        <w:spacing w:after="200" w:line="240" w:lineRule="auto"/>
        <w:contextualSpacing/>
        <w:rPr>
          <w:rFonts w:ascii="Times New Roman" w:hAnsi="Times New Roman" w:cs="Times New Roman"/>
          <w:sz w:val="24"/>
          <w:szCs w:val="24"/>
        </w:rPr>
      </w:pPr>
    </w:p>
    <w:p w14:paraId="34D9D05A" w14:textId="231ADB5F" w:rsidR="00EB3F76" w:rsidRDefault="00EB3F76" w:rsidP="00C257C3">
      <w:pPr>
        <w:spacing w:after="200" w:line="240" w:lineRule="auto"/>
        <w:contextualSpacing/>
        <w:rPr>
          <w:rFonts w:ascii="Times New Roman" w:hAnsi="Times New Roman" w:cs="Times New Roman"/>
          <w:sz w:val="24"/>
          <w:szCs w:val="24"/>
        </w:rPr>
      </w:pPr>
    </w:p>
    <w:p w14:paraId="585E9AB6" w14:textId="406211BB" w:rsidR="00EB3F76" w:rsidRDefault="00EB3F76" w:rsidP="00C257C3">
      <w:pPr>
        <w:spacing w:after="200" w:line="240" w:lineRule="auto"/>
        <w:contextualSpacing/>
        <w:rPr>
          <w:rFonts w:ascii="Times New Roman" w:hAnsi="Times New Roman" w:cs="Times New Roman"/>
          <w:sz w:val="24"/>
          <w:szCs w:val="24"/>
        </w:rPr>
      </w:pPr>
    </w:p>
    <w:p w14:paraId="0D4F1611" w14:textId="2E0E4991" w:rsidR="00EB3F76" w:rsidRDefault="00EB3F76" w:rsidP="00C257C3">
      <w:pPr>
        <w:spacing w:after="200" w:line="240" w:lineRule="auto"/>
        <w:contextualSpacing/>
        <w:rPr>
          <w:rFonts w:ascii="Times New Roman" w:hAnsi="Times New Roman" w:cs="Times New Roman"/>
          <w:sz w:val="24"/>
          <w:szCs w:val="24"/>
        </w:rPr>
      </w:pPr>
    </w:p>
    <w:p w14:paraId="75290CC6" w14:textId="42DC049C" w:rsidR="00EB3F76" w:rsidRDefault="00EB3F76" w:rsidP="00C257C3">
      <w:pPr>
        <w:spacing w:after="200" w:line="240" w:lineRule="auto"/>
        <w:contextualSpacing/>
        <w:rPr>
          <w:rFonts w:ascii="Times New Roman" w:hAnsi="Times New Roman" w:cs="Times New Roman"/>
          <w:sz w:val="24"/>
          <w:szCs w:val="24"/>
        </w:rPr>
      </w:pPr>
    </w:p>
    <w:p w14:paraId="0DA9B81B" w14:textId="430898B5" w:rsidR="00EB3F76" w:rsidRDefault="00EB3F76" w:rsidP="00C257C3">
      <w:pPr>
        <w:spacing w:after="200" w:line="240" w:lineRule="auto"/>
        <w:contextualSpacing/>
        <w:rPr>
          <w:rFonts w:ascii="Times New Roman" w:hAnsi="Times New Roman" w:cs="Times New Roman"/>
          <w:sz w:val="24"/>
          <w:szCs w:val="24"/>
        </w:rPr>
      </w:pPr>
    </w:p>
    <w:p w14:paraId="3BD73ABC" w14:textId="77777777" w:rsidR="00EB3F76" w:rsidRDefault="00EB3F76" w:rsidP="00C257C3">
      <w:pPr>
        <w:spacing w:after="200" w:line="240" w:lineRule="auto"/>
        <w:contextualSpacing/>
        <w:rPr>
          <w:rFonts w:ascii="Times New Roman" w:hAnsi="Times New Roman" w:cs="Times New Roman"/>
          <w:sz w:val="24"/>
          <w:szCs w:val="24"/>
        </w:rPr>
      </w:pPr>
    </w:p>
    <w:p w14:paraId="50C5B2C6" w14:textId="4B6841C0" w:rsidR="00C257C3" w:rsidRDefault="00C257C3" w:rsidP="00C257C3">
      <w:pPr>
        <w:spacing w:after="200" w:line="240" w:lineRule="auto"/>
        <w:contextualSpacing/>
        <w:rPr>
          <w:rFonts w:ascii="Times New Roman" w:hAnsi="Times New Roman" w:cs="Times New Roman"/>
          <w:sz w:val="24"/>
          <w:szCs w:val="24"/>
        </w:rPr>
      </w:pPr>
    </w:p>
    <w:p w14:paraId="79AF4B32" w14:textId="54E4C54F" w:rsidR="00C257C3" w:rsidRDefault="00C257C3" w:rsidP="00C257C3">
      <w:pPr>
        <w:spacing w:after="200" w:line="240" w:lineRule="auto"/>
        <w:contextualSpacing/>
        <w:rPr>
          <w:rFonts w:ascii="Times New Roman" w:hAnsi="Times New Roman" w:cs="Times New Roman"/>
          <w:sz w:val="24"/>
          <w:szCs w:val="24"/>
        </w:rPr>
      </w:pPr>
    </w:p>
    <w:p w14:paraId="6772432F" w14:textId="7DFEAD5F" w:rsidR="00C257C3" w:rsidRDefault="00B86C26" w:rsidP="00C257C3">
      <w:pPr>
        <w:spacing w:after="200" w:line="240" w:lineRule="auto"/>
        <w:contextualSpacing/>
        <w:rPr>
          <w:rFonts w:ascii="Times New Roman" w:hAnsi="Times New Roman" w:cs="Times New Roman"/>
          <w:sz w:val="24"/>
          <w:szCs w:val="24"/>
        </w:rPr>
      </w:pPr>
      <w:r w:rsidRPr="00B86C26">
        <w:rPr>
          <w:rFonts w:ascii="Times New Roman" w:eastAsia="Times New Roman" w:hAnsi="Times New Roman" w:cs="Times New Roman"/>
          <w:noProof/>
        </w:rPr>
        <w:lastRenderedPageBreak/>
        <mc:AlternateContent>
          <mc:Choice Requires="wps">
            <w:drawing>
              <wp:anchor distT="0" distB="0" distL="114300" distR="114300" simplePos="0" relativeHeight="251674624" behindDoc="0" locked="0" layoutInCell="1" allowOverlap="1" wp14:anchorId="3AAC1221" wp14:editId="2E4E16D7">
                <wp:simplePos x="0" y="0"/>
                <wp:positionH relativeFrom="column">
                  <wp:posOffset>4233545</wp:posOffset>
                </wp:positionH>
                <wp:positionV relativeFrom="paragraph">
                  <wp:posOffset>433070</wp:posOffset>
                </wp:positionV>
                <wp:extent cx="1410335" cy="363855"/>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1410335" cy="363855"/>
                        </a:xfrm>
                        <a:prstGeom prst="rect">
                          <a:avLst/>
                        </a:prstGeom>
                        <a:solidFill>
                          <a:schemeClr val="lt1"/>
                        </a:solidFill>
                        <a:ln w="6350">
                          <a:noFill/>
                        </a:ln>
                      </wps:spPr>
                      <wps:txbx>
                        <w:txbxContent>
                          <w:p w14:paraId="23B02C41"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C1221" id="_x0000_t202" coordsize="21600,21600" o:spt="202" path="m,l,21600r21600,l21600,xe">
                <v:stroke joinstyle="miter"/>
                <v:path gradientshapeok="t" o:connecttype="rect"/>
              </v:shapetype>
              <v:shape id="Text Box 21" o:spid="_x0000_s1026" type="#_x0000_t202" style="position:absolute;margin-left:333.35pt;margin-top:34.1pt;width:111.05pt;height: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" fillcolor="white [3201]" stroked="f" strokeweight=".5pt">
                <v:textbox>
                  <w:txbxContent>
                    <w:p w14:paraId="23B02C41"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v:textbox>
              </v:shape>
            </w:pict>
          </mc:Fallback>
        </mc:AlternateContent>
      </w:r>
      <w:r w:rsidRPr="00B86C26">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1F098218" wp14:editId="24EDC716">
                <wp:simplePos x="0" y="0"/>
                <wp:positionH relativeFrom="column">
                  <wp:posOffset>4231037</wp:posOffset>
                </wp:positionH>
                <wp:positionV relativeFrom="paragraph">
                  <wp:posOffset>732574</wp:posOffset>
                </wp:positionV>
                <wp:extent cx="1410346" cy="364211"/>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1410346" cy="364211"/>
                        </a:xfrm>
                        <a:prstGeom prst="rect">
                          <a:avLst/>
                        </a:prstGeom>
                        <a:solidFill>
                          <a:schemeClr val="lt1"/>
                        </a:solidFill>
                        <a:ln w="6350">
                          <a:noFill/>
                        </a:ln>
                      </wps:spPr>
                      <wps:txbx>
                        <w:txbxContent>
                          <w:p w14:paraId="389E7DE0"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8218" id="Text Box 22" o:spid="_x0000_s1027" type="#_x0000_t202" style="position:absolute;margin-left:333.15pt;margin-top:57.7pt;width:111.05pt;height:2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" fillcolor="white [3201]" stroked="f" strokeweight=".5pt">
                <v:textbox>
                  <w:txbxContent>
                    <w:p w14:paraId="389E7DE0"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v:textbox>
              </v:shape>
            </w:pict>
          </mc:Fallback>
        </mc:AlternateContent>
      </w:r>
      <w:r w:rsidR="00844503">
        <w:rPr>
          <w:rFonts w:ascii="Times New Roman" w:eastAsia="Times New Roman" w:hAnsi="Times New Roman" w:cs="Times New Roman"/>
          <w:noProof/>
          <w:lang w:val="de-DE" w:eastAsia="de-DE"/>
        </w:rPr>
        <w:drawing>
          <wp:inline distT="0" distB="0" distL="0" distR="0" wp14:anchorId="3CCD224B" wp14:editId="0D8BF7FD">
            <wp:extent cx="4885267" cy="1876339"/>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_S5_png.png"/>
                    <pic:cNvPicPr/>
                  </pic:nvPicPr>
                  <pic:blipFill>
                    <a:blip r:embed="rId8">
                      <a:extLst>
                        <a:ext uri="{28A0092B-C50C-407E-A947-70E740481C1C}">
                          <a14:useLocalDpi xmlns:a14="http://schemas.microsoft.com/office/drawing/2010/main" val="0"/>
                        </a:ext>
                      </a:extLst>
                    </a:blip>
                    <a:stretch>
                      <a:fillRect/>
                    </a:stretch>
                  </pic:blipFill>
                  <pic:spPr>
                    <a:xfrm>
                      <a:off x="0" y="0"/>
                      <a:ext cx="4891033" cy="1878554"/>
                    </a:xfrm>
                    <a:prstGeom prst="rect">
                      <a:avLst/>
                    </a:prstGeom>
                  </pic:spPr>
                </pic:pic>
              </a:graphicData>
            </a:graphic>
          </wp:inline>
        </w:drawing>
      </w:r>
    </w:p>
    <w:p w14:paraId="7AEFFDD1" w14:textId="19B9C81F" w:rsidR="00C257C3" w:rsidRDefault="00C257C3" w:rsidP="00C257C3">
      <w:pPr>
        <w:spacing w:after="200" w:line="240" w:lineRule="auto"/>
        <w:contextualSpacing/>
        <w:rPr>
          <w:rFonts w:ascii="Times New Roman" w:hAnsi="Times New Roman" w:cs="Times New Roman"/>
          <w:sz w:val="24"/>
          <w:szCs w:val="24"/>
        </w:rPr>
      </w:pPr>
    </w:p>
    <w:p w14:paraId="4EB510E1" w14:textId="135573F0" w:rsidR="00D57204" w:rsidRDefault="00D57204" w:rsidP="00C257C3">
      <w:pPr>
        <w:spacing w:after="200" w:line="240" w:lineRule="auto"/>
        <w:contextualSpacing/>
        <w:rPr>
          <w:rFonts w:ascii="Times New Roman" w:hAnsi="Times New Roman" w:cs="Times New Roman"/>
          <w:sz w:val="24"/>
          <w:szCs w:val="24"/>
        </w:rPr>
      </w:pPr>
    </w:p>
    <w:p w14:paraId="504D7CC1" w14:textId="47B7C54A" w:rsidR="00D57204" w:rsidRDefault="00D57204" w:rsidP="00C257C3">
      <w:pPr>
        <w:spacing w:after="200" w:line="240" w:lineRule="auto"/>
        <w:contextualSpacing/>
        <w:rPr>
          <w:rFonts w:ascii="Times New Roman" w:hAnsi="Times New Roman" w:cs="Times New Roman"/>
          <w:sz w:val="24"/>
          <w:szCs w:val="24"/>
        </w:rPr>
      </w:pPr>
    </w:p>
    <w:p w14:paraId="7018852A" w14:textId="738FE91A" w:rsidR="00D57204" w:rsidRDefault="00D57204" w:rsidP="00C257C3">
      <w:pPr>
        <w:spacing w:after="200" w:line="240" w:lineRule="auto"/>
        <w:contextualSpacing/>
        <w:rPr>
          <w:rFonts w:ascii="Times New Roman" w:hAnsi="Times New Roman" w:cs="Times New Roman"/>
          <w:sz w:val="24"/>
          <w:szCs w:val="24"/>
        </w:rPr>
      </w:pPr>
    </w:p>
    <w:p w14:paraId="0AD9FB47" w14:textId="2F7E0607" w:rsidR="00844503" w:rsidRPr="0023639E" w:rsidRDefault="00844503" w:rsidP="00844503">
      <w:pPr>
        <w:rPr>
          <w:rFonts w:ascii="Times New Roman" w:eastAsia="Times New Roman" w:hAnsi="Times New Roman" w:cs="Times New Roman"/>
        </w:rPr>
      </w:pPr>
      <w:r>
        <w:rPr>
          <w:rFonts w:ascii="Times New Roman" w:eastAsia="Times New Roman" w:hAnsi="Times New Roman" w:cs="Times New Roman"/>
        </w:rPr>
        <w:t>Figure S</w:t>
      </w:r>
      <w:r w:rsidR="00E71241">
        <w:rPr>
          <w:rFonts w:ascii="Times New Roman" w:eastAsia="Times New Roman" w:hAnsi="Times New Roman" w:cs="Times New Roman"/>
        </w:rPr>
        <w:t>2</w:t>
      </w:r>
      <w:r>
        <w:rPr>
          <w:rFonts w:ascii="Times New Roman" w:eastAsia="Times New Roman" w:hAnsi="Times New Roman" w:cs="Times New Roman"/>
        </w:rPr>
        <w:t xml:space="preserve">.  Principal components analysis (PCA) of KEGG </w:t>
      </w:r>
      <w:proofErr w:type="spellStart"/>
      <w:r>
        <w:rPr>
          <w:rFonts w:ascii="Times New Roman" w:eastAsia="Times New Roman" w:hAnsi="Times New Roman" w:cs="Times New Roman"/>
        </w:rPr>
        <w:t>Orthology</w:t>
      </w:r>
      <w:proofErr w:type="spellEnd"/>
      <w:r>
        <w:rPr>
          <w:rFonts w:ascii="Times New Roman" w:eastAsia="Times New Roman" w:hAnsi="Times New Roman" w:cs="Times New Roman"/>
        </w:rPr>
        <w:t xml:space="preserve"> pathways</w:t>
      </w:r>
      <w:r w:rsidR="000B71EA">
        <w:rPr>
          <w:rFonts w:ascii="Times New Roman" w:eastAsia="Times New Roman" w:hAnsi="Times New Roman" w:cs="Times New Roman"/>
          <w:vertAlign w:val="superscript"/>
        </w:rPr>
        <w:t>25</w:t>
      </w:r>
      <w:r>
        <w:rPr>
          <w:rFonts w:ascii="Times New Roman" w:eastAsia="Times New Roman" w:hAnsi="Times New Roman" w:cs="Times New Roman"/>
        </w:rPr>
        <w:t xml:space="preserve"> based on relative abundance using the</w:t>
      </w:r>
      <w:r w:rsidR="00E71241">
        <w:rPr>
          <w:rFonts w:ascii="Times New Roman" w:eastAsia="Times New Roman" w:hAnsi="Times New Roman" w:cs="Times New Roman"/>
        </w:rPr>
        <w:t xml:space="preserve"> coral,</w:t>
      </w:r>
      <w:r>
        <w:rPr>
          <w:rFonts w:ascii="Times New Roman" w:eastAsia="Times New Roman" w:hAnsi="Times New Roman" w:cs="Times New Roman"/>
        </w:rPr>
        <w:t xml:space="preserve"> </w:t>
      </w:r>
      <w:proofErr w:type="spellStart"/>
      <w:r w:rsidR="00E71241" w:rsidRPr="00E71241">
        <w:rPr>
          <w:rFonts w:ascii="Times New Roman" w:eastAsia="Times New Roman" w:hAnsi="Times New Roman" w:cs="Times New Roman"/>
          <w:i/>
          <w:iCs/>
        </w:rPr>
        <w:t>Montastr</w:t>
      </w:r>
      <w:r w:rsidR="00497E82">
        <w:rPr>
          <w:rFonts w:ascii="Times New Roman" w:eastAsia="Times New Roman" w:hAnsi="Times New Roman" w:cs="Times New Roman"/>
          <w:i/>
          <w:iCs/>
        </w:rPr>
        <w:t>a</w:t>
      </w:r>
      <w:r w:rsidR="00E71241" w:rsidRPr="00E71241">
        <w:rPr>
          <w:rFonts w:ascii="Times New Roman" w:eastAsia="Times New Roman" w:hAnsi="Times New Roman" w:cs="Times New Roman"/>
          <w:i/>
          <w:iCs/>
        </w:rPr>
        <w:t>ea</w:t>
      </w:r>
      <w:proofErr w:type="spellEnd"/>
      <w:r w:rsidR="00E71241" w:rsidRPr="00E71241">
        <w:rPr>
          <w:rFonts w:ascii="Times New Roman" w:eastAsia="Times New Roman" w:hAnsi="Times New Roman" w:cs="Times New Roman"/>
          <w:i/>
          <w:iCs/>
        </w:rPr>
        <w:t xml:space="preserve"> cavernosa</w:t>
      </w:r>
      <w:r>
        <w:rPr>
          <w:rFonts w:ascii="Times New Roman" w:eastAsia="Times New Roman" w:hAnsi="Times New Roman" w:cs="Times New Roman"/>
        </w:rPr>
        <w:t xml:space="preserve"> (brown</w:t>
      </w:r>
      <w:r w:rsidR="00B86C26">
        <w:rPr>
          <w:rFonts w:ascii="Times New Roman" w:eastAsia="Times New Roman" w:hAnsi="Times New Roman" w:cs="Times New Roman"/>
        </w:rPr>
        <w:t xml:space="preserve"> (Br) and orange (Or)</w:t>
      </w:r>
      <w:r>
        <w:rPr>
          <w:rFonts w:ascii="Times New Roman" w:eastAsia="Times New Roman" w:hAnsi="Times New Roman" w:cs="Times New Roman"/>
        </w:rPr>
        <w:t xml:space="preserve"> morphs). KEGG </w:t>
      </w:r>
      <w:proofErr w:type="spellStart"/>
      <w:r>
        <w:rPr>
          <w:rFonts w:ascii="Times New Roman" w:eastAsia="Times New Roman" w:hAnsi="Times New Roman" w:cs="Times New Roman"/>
        </w:rPr>
        <w:t>Orthology</w:t>
      </w:r>
      <w:proofErr w:type="spellEnd"/>
      <w:r>
        <w:rPr>
          <w:rFonts w:ascii="Times New Roman" w:eastAsia="Times New Roman" w:hAnsi="Times New Roman" w:cs="Times New Roman"/>
        </w:rPr>
        <w:t xml:space="preserve"> pathways were assigned, and relative abundance was calculated, with HUMAnN</w:t>
      </w:r>
      <w:r w:rsidR="000B71EA">
        <w:rPr>
          <w:rFonts w:ascii="Times New Roman" w:eastAsia="Times New Roman" w:hAnsi="Times New Roman" w:cs="Times New Roman"/>
          <w:vertAlign w:val="superscript"/>
        </w:rPr>
        <w:t>26</w:t>
      </w:r>
      <w:r>
        <w:rPr>
          <w:rFonts w:ascii="Times New Roman" w:eastAsia="Times New Roman" w:hAnsi="Times New Roman" w:cs="Times New Roman"/>
        </w:rPr>
        <w:t xml:space="preserve"> based on putative mRNA reads from the prokaryotic community.</w:t>
      </w:r>
      <w:r w:rsidR="0023639E">
        <w:rPr>
          <w:rFonts w:ascii="Times New Roman" w:eastAsia="Times New Roman" w:hAnsi="Times New Roman" w:cs="Times New Roman"/>
        </w:rPr>
        <w:t xml:space="preserve"> Visualized with STAMP</w:t>
      </w:r>
      <w:r w:rsidR="0023639E" w:rsidRPr="0023639E">
        <w:rPr>
          <w:rFonts w:ascii="Times New Roman" w:eastAsia="Times New Roman" w:hAnsi="Times New Roman" w:cs="Times New Roman"/>
          <w:vertAlign w:val="superscript"/>
        </w:rPr>
        <w:t>2</w:t>
      </w:r>
      <w:r w:rsidR="000B71EA">
        <w:rPr>
          <w:rFonts w:ascii="Times New Roman" w:eastAsia="Times New Roman" w:hAnsi="Times New Roman" w:cs="Times New Roman"/>
          <w:vertAlign w:val="superscript"/>
        </w:rPr>
        <w:t>7</w:t>
      </w:r>
      <w:r w:rsidR="0023639E">
        <w:rPr>
          <w:rFonts w:ascii="Times New Roman" w:eastAsia="Times New Roman" w:hAnsi="Times New Roman" w:cs="Times New Roman"/>
        </w:rPr>
        <w:t>.</w:t>
      </w:r>
    </w:p>
    <w:p w14:paraId="2786031A" w14:textId="77777777" w:rsidR="00D57204" w:rsidRDefault="00D57204" w:rsidP="00C257C3">
      <w:pPr>
        <w:spacing w:after="200" w:line="240" w:lineRule="auto"/>
        <w:contextualSpacing/>
        <w:rPr>
          <w:rFonts w:ascii="Times New Roman" w:hAnsi="Times New Roman" w:cs="Times New Roman"/>
          <w:sz w:val="24"/>
          <w:szCs w:val="24"/>
        </w:rPr>
      </w:pPr>
    </w:p>
    <w:p w14:paraId="050CD8A2" w14:textId="77777777" w:rsidR="00C257C3" w:rsidRPr="00C257C3" w:rsidRDefault="00C257C3" w:rsidP="00C257C3">
      <w:pPr>
        <w:spacing w:after="200" w:line="240" w:lineRule="auto"/>
        <w:contextualSpacing/>
        <w:rPr>
          <w:rFonts w:ascii="Times New Roman" w:hAnsi="Times New Roman" w:cs="Times New Roman"/>
          <w:sz w:val="24"/>
          <w:szCs w:val="24"/>
        </w:rPr>
      </w:pPr>
    </w:p>
    <w:p w14:paraId="69F07E96" w14:textId="77777777" w:rsidR="00A548CC" w:rsidRDefault="00A548CC" w:rsidP="002B549E">
      <w:pPr>
        <w:rPr>
          <w:rFonts w:ascii="Times New Roman" w:eastAsia="Times New Roman" w:hAnsi="Times New Roman" w:cs="Times New Roman"/>
        </w:rPr>
      </w:pPr>
    </w:p>
    <w:p w14:paraId="4A352160" w14:textId="69763DD3" w:rsidR="00A548CC" w:rsidRDefault="00A548CC" w:rsidP="002B549E">
      <w:pPr>
        <w:rPr>
          <w:rFonts w:ascii="Times New Roman" w:eastAsia="Times New Roman" w:hAnsi="Times New Roman" w:cs="Times New Roman"/>
        </w:rPr>
      </w:pPr>
    </w:p>
    <w:p w14:paraId="734E3464" w14:textId="77777777" w:rsidR="00A548CC" w:rsidRDefault="00A548CC" w:rsidP="002B549E">
      <w:pPr>
        <w:rPr>
          <w:rFonts w:ascii="Times New Roman" w:eastAsia="Times New Roman" w:hAnsi="Times New Roman" w:cs="Times New Roman"/>
        </w:rPr>
      </w:pPr>
    </w:p>
    <w:p w14:paraId="2BDD9A66" w14:textId="77777777" w:rsidR="002B549E" w:rsidRDefault="002B549E" w:rsidP="002B549E">
      <w:pPr>
        <w:rPr>
          <w:rFonts w:ascii="Times New Roman" w:eastAsia="Times New Roman" w:hAnsi="Times New Roman" w:cs="Times New Roman"/>
        </w:rPr>
      </w:pPr>
    </w:p>
    <w:p w14:paraId="6F78F5A5" w14:textId="46BBC72E" w:rsidR="002B549E" w:rsidRDefault="002B549E">
      <w:pPr>
        <w:rPr>
          <w:rFonts w:ascii="Times New Roman" w:eastAsia="Times New Roman" w:hAnsi="Times New Roman" w:cs="Times New Roman"/>
        </w:rPr>
      </w:pPr>
    </w:p>
    <w:p w14:paraId="2CD506EE" w14:textId="03779C6D" w:rsidR="00DD1E1C" w:rsidRDefault="00DD1E1C">
      <w:pPr>
        <w:rPr>
          <w:rFonts w:ascii="Times New Roman" w:eastAsia="Times New Roman" w:hAnsi="Times New Roman" w:cs="Times New Roman"/>
        </w:rPr>
      </w:pPr>
    </w:p>
    <w:p w14:paraId="1EB8AB69" w14:textId="2D949C42" w:rsidR="00DD1E1C" w:rsidRDefault="00DD1E1C">
      <w:pPr>
        <w:rPr>
          <w:rFonts w:ascii="Times New Roman" w:eastAsia="Times New Roman" w:hAnsi="Times New Roman" w:cs="Times New Roman"/>
        </w:rPr>
      </w:pPr>
    </w:p>
    <w:p w14:paraId="393B63E6" w14:textId="367432D1" w:rsidR="00DD1E1C" w:rsidRDefault="00DD1E1C">
      <w:pPr>
        <w:rPr>
          <w:rFonts w:ascii="Times New Roman" w:eastAsia="Times New Roman" w:hAnsi="Times New Roman" w:cs="Times New Roman"/>
        </w:rPr>
      </w:pPr>
    </w:p>
    <w:p w14:paraId="22CE419C" w14:textId="5DB7D4AA" w:rsidR="00DD1E1C" w:rsidRDefault="00DD1E1C">
      <w:pPr>
        <w:rPr>
          <w:rFonts w:ascii="Times New Roman" w:eastAsia="Times New Roman" w:hAnsi="Times New Roman" w:cs="Times New Roman"/>
        </w:rPr>
      </w:pPr>
    </w:p>
    <w:p w14:paraId="7066532C" w14:textId="2091C1E3" w:rsidR="00DD1E1C" w:rsidRDefault="00DD1E1C">
      <w:pPr>
        <w:rPr>
          <w:rFonts w:ascii="Times New Roman" w:eastAsia="Times New Roman" w:hAnsi="Times New Roman" w:cs="Times New Roman"/>
        </w:rPr>
      </w:pPr>
    </w:p>
    <w:p w14:paraId="12C7E188" w14:textId="1923DD80" w:rsidR="00DD1E1C" w:rsidRDefault="00DD1E1C">
      <w:pPr>
        <w:rPr>
          <w:rFonts w:ascii="Times New Roman" w:eastAsia="Times New Roman" w:hAnsi="Times New Roman" w:cs="Times New Roman"/>
        </w:rPr>
      </w:pPr>
    </w:p>
    <w:p w14:paraId="0FF528BB" w14:textId="4B284E5F" w:rsidR="00DD1E1C" w:rsidRDefault="00DD1E1C">
      <w:pPr>
        <w:rPr>
          <w:rFonts w:ascii="Times New Roman" w:eastAsia="Times New Roman" w:hAnsi="Times New Roman" w:cs="Times New Roman"/>
        </w:rPr>
      </w:pPr>
    </w:p>
    <w:p w14:paraId="64537471" w14:textId="70A6FC66" w:rsidR="00DD1E1C" w:rsidRDefault="00DD1E1C">
      <w:pPr>
        <w:rPr>
          <w:rFonts w:ascii="Times New Roman" w:eastAsia="Times New Roman" w:hAnsi="Times New Roman" w:cs="Times New Roman"/>
        </w:rPr>
      </w:pPr>
    </w:p>
    <w:p w14:paraId="512DBDBB" w14:textId="62D47F54" w:rsidR="00DD1E1C" w:rsidRDefault="00DD1E1C">
      <w:pPr>
        <w:rPr>
          <w:rFonts w:ascii="Times New Roman" w:eastAsia="Times New Roman" w:hAnsi="Times New Roman" w:cs="Times New Roman"/>
        </w:rPr>
      </w:pPr>
    </w:p>
    <w:p w14:paraId="16BA8F45" w14:textId="0E1707BC" w:rsidR="00DD1E1C" w:rsidRDefault="00DD1E1C">
      <w:pPr>
        <w:rPr>
          <w:rFonts w:ascii="Times New Roman" w:eastAsia="Times New Roman" w:hAnsi="Times New Roman" w:cs="Times New Roman"/>
        </w:rPr>
      </w:pPr>
    </w:p>
    <w:p w14:paraId="24907D95" w14:textId="562E7F24" w:rsidR="00DD1E1C" w:rsidRDefault="00DD1E1C">
      <w:pPr>
        <w:rPr>
          <w:rFonts w:ascii="Times New Roman" w:eastAsia="Times New Roman" w:hAnsi="Times New Roman" w:cs="Times New Roman"/>
        </w:rPr>
      </w:pPr>
    </w:p>
    <w:p w14:paraId="50D062E4" w14:textId="656EA45C" w:rsidR="00DD1E1C" w:rsidRDefault="00DD1E1C">
      <w:pPr>
        <w:rPr>
          <w:rFonts w:ascii="Times New Roman" w:eastAsia="Times New Roman" w:hAnsi="Times New Roman" w:cs="Times New Roman"/>
        </w:rPr>
      </w:pPr>
    </w:p>
    <w:p w14:paraId="60A44DF6" w14:textId="1A4FCFD4" w:rsidR="00DD1E1C" w:rsidRDefault="00DD1E1C">
      <w:pPr>
        <w:rPr>
          <w:rFonts w:ascii="Times New Roman" w:eastAsia="Times New Roman" w:hAnsi="Times New Roman" w:cs="Times New Roman"/>
        </w:rPr>
      </w:pPr>
    </w:p>
    <w:p w14:paraId="02E4BC5B" w14:textId="1C1A9559" w:rsidR="00DD1E1C" w:rsidRDefault="00DD1E1C">
      <w:pPr>
        <w:rPr>
          <w:rFonts w:ascii="Times New Roman" w:eastAsia="Times New Roman" w:hAnsi="Times New Roman" w:cs="Times New Roman"/>
        </w:rPr>
      </w:pPr>
    </w:p>
    <w:p w14:paraId="42E04A35" w14:textId="5B7ED7A9" w:rsidR="00DD1E1C" w:rsidRDefault="00DD1E1C">
      <w:pPr>
        <w:rPr>
          <w:rFonts w:ascii="Times New Roman" w:eastAsia="Times New Roman" w:hAnsi="Times New Roman" w:cs="Times New Roman"/>
        </w:rPr>
      </w:pPr>
    </w:p>
    <w:p w14:paraId="0E74BCCC" w14:textId="5C60AC48" w:rsidR="002B549E" w:rsidRDefault="00B86C26">
      <w:pPr>
        <w:rPr>
          <w:rFonts w:ascii="Times New Roman" w:eastAsia="Times New Roman" w:hAnsi="Times New Roman" w:cs="Times New Roman"/>
        </w:rPr>
      </w:pPr>
      <w:r w:rsidRPr="00B86C26">
        <w:rPr>
          <w:rFonts w:ascii="Times New Roman" w:eastAsia="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4B6A9089" wp14:editId="28A7E3A0">
                <wp:simplePos x="0" y="0"/>
                <wp:positionH relativeFrom="column">
                  <wp:posOffset>4347210</wp:posOffset>
                </wp:positionH>
                <wp:positionV relativeFrom="paragraph">
                  <wp:posOffset>1398270</wp:posOffset>
                </wp:positionV>
                <wp:extent cx="1410335" cy="363855"/>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1410335" cy="363855"/>
                        </a:xfrm>
                        <a:prstGeom prst="rect">
                          <a:avLst/>
                        </a:prstGeom>
                        <a:solidFill>
                          <a:schemeClr val="lt1"/>
                        </a:solidFill>
                        <a:ln w="6350">
                          <a:noFill/>
                        </a:ln>
                      </wps:spPr>
                      <wps:txbx>
                        <w:txbxContent>
                          <w:p w14:paraId="3882F406"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9089" id="Text Box 16" o:spid="_x0000_s1028" type="#_x0000_t202" style="position:absolute;margin-left:342.3pt;margin-top:110.1pt;width:111.05pt;height: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" fillcolor="white [3201]" stroked="f" strokeweight=".5pt">
                <v:textbox>
                  <w:txbxContent>
                    <w:p w14:paraId="3882F406"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v:textbox>
              </v:shape>
            </w:pict>
          </mc:Fallback>
        </mc:AlternateContent>
      </w:r>
      <w:r w:rsidRPr="00B86C26">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02B983A2" wp14:editId="2A2A0253">
                <wp:simplePos x="0" y="0"/>
                <wp:positionH relativeFrom="column">
                  <wp:posOffset>4349750</wp:posOffset>
                </wp:positionH>
                <wp:positionV relativeFrom="paragraph">
                  <wp:posOffset>1099185</wp:posOffset>
                </wp:positionV>
                <wp:extent cx="1410335" cy="3638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10335" cy="363855"/>
                        </a:xfrm>
                        <a:prstGeom prst="rect">
                          <a:avLst/>
                        </a:prstGeom>
                        <a:solidFill>
                          <a:schemeClr val="lt1"/>
                        </a:solidFill>
                        <a:ln w="6350">
                          <a:noFill/>
                        </a:ln>
                      </wps:spPr>
                      <wps:txbx>
                        <w:txbxContent>
                          <w:p w14:paraId="2CEFC810"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983A2" id="Text Box 15" o:spid="_x0000_s1029" type="#_x0000_t202" style="position:absolute;margin-left:342.5pt;margin-top:86.55pt;width:111.05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" fillcolor="white [3201]" stroked="f" strokeweight=".5pt">
                <v:textbox>
                  <w:txbxContent>
                    <w:p w14:paraId="2CEFC810"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v:textbox>
              </v:shape>
            </w:pict>
          </mc:Fallback>
        </mc:AlternateContent>
      </w:r>
      <w:r w:rsidRPr="00B86C26">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14931871" wp14:editId="33926E5B">
                <wp:simplePos x="0" y="0"/>
                <wp:positionH relativeFrom="column">
                  <wp:posOffset>4349815</wp:posOffset>
                </wp:positionH>
                <wp:positionV relativeFrom="paragraph">
                  <wp:posOffset>1703630</wp:posOffset>
                </wp:positionV>
                <wp:extent cx="1046136" cy="364211"/>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46136" cy="364211"/>
                        </a:xfrm>
                        <a:prstGeom prst="rect">
                          <a:avLst/>
                        </a:prstGeom>
                        <a:solidFill>
                          <a:schemeClr val="lt1"/>
                        </a:solidFill>
                        <a:ln w="6350">
                          <a:noFill/>
                        </a:ln>
                      </wps:spPr>
                      <wps:txbx>
                        <w:txbxContent>
                          <w:p w14:paraId="7041A6C2" w14:textId="77777777" w:rsidR="00497E82" w:rsidRPr="00B86C26" w:rsidRDefault="00497E82" w:rsidP="00B86C26">
                            <w:pPr>
                              <w:rPr>
                                <w:rFonts w:ascii="Times New Roman" w:hAnsi="Times New Roman" w:cs="Times New Roman"/>
                                <w:i/>
                                <w:iCs/>
                                <w:sz w:val="24"/>
                                <w:szCs w:val="24"/>
                                <w:lang w:val="en-US"/>
                              </w:rPr>
                            </w:pPr>
                            <w:r w:rsidRPr="00B86C26">
                              <w:rPr>
                                <w:rFonts w:ascii="Times New Roman" w:hAnsi="Times New Roman" w:cs="Times New Roman"/>
                                <w:i/>
                                <w:iCs/>
                                <w:sz w:val="24"/>
                                <w:szCs w:val="24"/>
                                <w:lang w:val="en-US"/>
                              </w:rPr>
                              <w:t>X. muta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1871" id="Text Box 14" o:spid="_x0000_s1030" type="#_x0000_t202" style="position:absolute;margin-left:342.5pt;margin-top:134.15pt;width:82.35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" fillcolor="white [3201]" stroked="f" strokeweight=".5pt">
                <v:textbox>
                  <w:txbxContent>
                    <w:p w14:paraId="7041A6C2" w14:textId="77777777" w:rsidR="00497E82" w:rsidRPr="00B86C26" w:rsidRDefault="00497E82" w:rsidP="00B86C26">
                      <w:pPr>
                        <w:rPr>
                          <w:rFonts w:ascii="Times New Roman" w:hAnsi="Times New Roman" w:cs="Times New Roman"/>
                          <w:i/>
                          <w:iCs/>
                          <w:sz w:val="24"/>
                          <w:szCs w:val="24"/>
                          <w:lang w:val="en-US"/>
                        </w:rPr>
                      </w:pPr>
                      <w:r w:rsidRPr="00B86C26">
                        <w:rPr>
                          <w:rFonts w:ascii="Times New Roman" w:hAnsi="Times New Roman" w:cs="Times New Roman"/>
                          <w:i/>
                          <w:iCs/>
                          <w:sz w:val="24"/>
                          <w:szCs w:val="24"/>
                          <w:lang w:val="en-US"/>
                        </w:rPr>
                        <w:t xml:space="preserve">X. </w:t>
                      </w:r>
                      <w:proofErr w:type="spellStart"/>
                      <w:r w:rsidRPr="00B86C26">
                        <w:rPr>
                          <w:rFonts w:ascii="Times New Roman" w:hAnsi="Times New Roman" w:cs="Times New Roman"/>
                          <w:i/>
                          <w:iCs/>
                          <w:sz w:val="24"/>
                          <w:szCs w:val="24"/>
                          <w:lang w:val="en-US"/>
                        </w:rPr>
                        <w:t>muta</w:t>
                      </w:r>
                      <w:proofErr w:type="spellEnd"/>
                    </w:p>
                  </w:txbxContent>
                </v:textbox>
              </v:shape>
            </w:pict>
          </mc:Fallback>
        </mc:AlternateContent>
      </w:r>
      <w:r w:rsidR="003014B6">
        <w:rPr>
          <w:rFonts w:ascii="Times New Roman" w:eastAsia="Times New Roman" w:hAnsi="Times New Roman" w:cs="Times New Roman"/>
          <w:noProof/>
        </w:rPr>
        <w:drawing>
          <wp:inline distT="0" distB="0" distL="0" distR="0" wp14:anchorId="379F566A" wp14:editId="797EA57F">
            <wp:extent cx="5943600" cy="498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S2_Cvg_May2019.png"/>
                    <pic:cNvPicPr/>
                  </pic:nvPicPr>
                  <pic:blipFill>
                    <a:blip r:embed="rId9"/>
                    <a:stretch>
                      <a:fillRect/>
                    </a:stretch>
                  </pic:blipFill>
                  <pic:spPr>
                    <a:xfrm>
                      <a:off x="0" y="0"/>
                      <a:ext cx="5943600" cy="4984115"/>
                    </a:xfrm>
                    <a:prstGeom prst="rect">
                      <a:avLst/>
                    </a:prstGeom>
                  </pic:spPr>
                </pic:pic>
              </a:graphicData>
            </a:graphic>
          </wp:inline>
        </w:drawing>
      </w:r>
    </w:p>
    <w:p w14:paraId="2F7B8958" w14:textId="06EDBBB5" w:rsidR="00D31FFF" w:rsidRDefault="002B549E">
      <w:pPr>
        <w:rPr>
          <w:rFonts w:ascii="Times New Roman" w:eastAsia="Times New Roman" w:hAnsi="Times New Roman" w:cs="Times New Roman"/>
        </w:rPr>
      </w:pPr>
      <w:r>
        <w:rPr>
          <w:rFonts w:ascii="Times New Roman" w:eastAsia="Times New Roman" w:hAnsi="Times New Roman" w:cs="Times New Roman"/>
        </w:rPr>
        <w:t>Figure S</w:t>
      </w:r>
      <w:r w:rsidR="000370B1">
        <w:rPr>
          <w:rFonts w:ascii="Times New Roman" w:eastAsia="Times New Roman" w:hAnsi="Times New Roman" w:cs="Times New Roman"/>
        </w:rPr>
        <w:t>3</w:t>
      </w:r>
      <w:r>
        <w:rPr>
          <w:rFonts w:ascii="Times New Roman" w:eastAsia="Times New Roman" w:hAnsi="Times New Roman" w:cs="Times New Roman"/>
        </w:rPr>
        <w:t xml:space="preserve">. Heatmap of pathway </w:t>
      </w:r>
      <w:r w:rsidRPr="00C02754">
        <w:rPr>
          <w:rFonts w:ascii="Times New Roman" w:eastAsia="Times New Roman" w:hAnsi="Times New Roman" w:cs="Times New Roman"/>
        </w:rPr>
        <w:t>coverage</w:t>
      </w:r>
      <w:r w:rsidR="004A5AC1" w:rsidRPr="00C02754">
        <w:rPr>
          <w:rFonts w:ascii="Times New Roman" w:eastAsia="Times New Roman" w:hAnsi="Times New Roman" w:cs="Times New Roman"/>
        </w:rPr>
        <w:t xml:space="preserve"> in</w:t>
      </w:r>
      <w:r w:rsidR="00C02754" w:rsidRPr="00791AFC">
        <w:rPr>
          <w:rFonts w:ascii="Times New Roman" w:hAnsi="Times New Roman" w:cs="Times New Roman"/>
        </w:rPr>
        <w:t xml:space="preserve"> the brown</w:t>
      </w:r>
      <w:r w:rsidR="00B86C26">
        <w:rPr>
          <w:rFonts w:ascii="Times New Roman" w:hAnsi="Times New Roman" w:cs="Times New Roman"/>
        </w:rPr>
        <w:t xml:space="preserve"> (Br)</w:t>
      </w:r>
      <w:r w:rsidR="00C02754" w:rsidRPr="00791AFC">
        <w:rPr>
          <w:rFonts w:ascii="Times New Roman" w:hAnsi="Times New Roman" w:cs="Times New Roman"/>
        </w:rPr>
        <w:t xml:space="preserve"> and orange</w:t>
      </w:r>
      <w:r w:rsidR="00B86C26">
        <w:rPr>
          <w:rFonts w:ascii="Times New Roman" w:hAnsi="Times New Roman" w:cs="Times New Roman"/>
        </w:rPr>
        <w:t xml:space="preserve"> (Or)</w:t>
      </w:r>
      <w:r w:rsidR="00C02754" w:rsidRPr="00791AFC">
        <w:rPr>
          <w:rFonts w:ascii="Times New Roman" w:hAnsi="Times New Roman" w:cs="Times New Roman"/>
        </w:rPr>
        <w:t xml:space="preserve"> color morphs of the coral, </w:t>
      </w:r>
      <w:r w:rsidR="00C02754" w:rsidRPr="00791AFC">
        <w:rPr>
          <w:rFonts w:ascii="Times New Roman" w:hAnsi="Times New Roman" w:cs="Times New Roman"/>
          <w:i/>
          <w:iCs/>
        </w:rPr>
        <w:t>M.</w:t>
      </w:r>
      <w:r w:rsidR="00C02754" w:rsidRPr="00791AFC">
        <w:rPr>
          <w:rFonts w:ascii="Times New Roman" w:hAnsi="Times New Roman" w:cs="Times New Roman"/>
        </w:rPr>
        <w:t xml:space="preserve"> </w:t>
      </w:r>
      <w:r w:rsidR="00C02754" w:rsidRPr="00791AFC">
        <w:rPr>
          <w:rFonts w:ascii="Times New Roman" w:hAnsi="Times New Roman" w:cs="Times New Roman"/>
          <w:i/>
          <w:iCs/>
        </w:rPr>
        <w:t>cavernosa</w:t>
      </w:r>
      <w:r w:rsidR="00C02754" w:rsidRPr="00791AFC">
        <w:rPr>
          <w:rFonts w:ascii="Times New Roman" w:hAnsi="Times New Roman" w:cs="Times New Roman"/>
        </w:rPr>
        <w:t xml:space="preserve"> and the sponge, </w:t>
      </w:r>
      <w:r w:rsidR="00C02754" w:rsidRPr="00791AFC">
        <w:rPr>
          <w:rFonts w:ascii="Times New Roman" w:hAnsi="Times New Roman" w:cs="Times New Roman"/>
          <w:i/>
          <w:iCs/>
        </w:rPr>
        <w:t xml:space="preserve">X. </w:t>
      </w:r>
      <w:proofErr w:type="spellStart"/>
      <w:r w:rsidR="00C02754" w:rsidRPr="00791AFC">
        <w:rPr>
          <w:rFonts w:ascii="Times New Roman" w:hAnsi="Times New Roman" w:cs="Times New Roman"/>
          <w:i/>
          <w:iCs/>
        </w:rPr>
        <w:t>muta</w:t>
      </w:r>
      <w:proofErr w:type="spellEnd"/>
      <w:r w:rsidR="00C02754" w:rsidRPr="00791AFC">
        <w:rPr>
          <w:rFonts w:ascii="Times New Roman" w:hAnsi="Times New Roman" w:cs="Times New Roman"/>
        </w:rPr>
        <w:t>.</w:t>
      </w:r>
      <w:r w:rsidR="004A5AC1" w:rsidRPr="00C02754">
        <w:rPr>
          <w:rFonts w:ascii="Times New Roman" w:eastAsia="Times New Roman" w:hAnsi="Times New Roman" w:cs="Times New Roman"/>
        </w:rPr>
        <w:t xml:space="preserve"> </w:t>
      </w:r>
      <w:r w:rsidR="00C02754" w:rsidRPr="00C02754">
        <w:rPr>
          <w:rFonts w:ascii="Times New Roman" w:eastAsia="Times New Roman" w:hAnsi="Times New Roman" w:cs="Times New Roman"/>
        </w:rPr>
        <w:t>O</w:t>
      </w:r>
      <w:r w:rsidR="004A5AC1" w:rsidRPr="00C02754">
        <w:rPr>
          <w:rFonts w:ascii="Times New Roman" w:eastAsia="Times New Roman" w:hAnsi="Times New Roman" w:cs="Times New Roman"/>
        </w:rPr>
        <w:t>nly p</w:t>
      </w:r>
      <w:r w:rsidR="004A5AC1">
        <w:rPr>
          <w:rFonts w:ascii="Times New Roman" w:eastAsia="Times New Roman" w:hAnsi="Times New Roman" w:cs="Times New Roman"/>
        </w:rPr>
        <w:t>athways with significantly different coverage</w:t>
      </w:r>
      <w:r>
        <w:rPr>
          <w:rFonts w:ascii="Times New Roman" w:eastAsia="Times New Roman" w:hAnsi="Times New Roman" w:cs="Times New Roman"/>
        </w:rPr>
        <w:t xml:space="preserve"> between sample</w:t>
      </w:r>
      <w:r w:rsidR="004A5AC1">
        <w:rPr>
          <w:rFonts w:ascii="Times New Roman" w:eastAsia="Times New Roman" w:hAnsi="Times New Roman" w:cs="Times New Roman"/>
        </w:rPr>
        <w:t xml:space="preserve"> types are shown</w:t>
      </w:r>
      <w:r w:rsidR="00C02754">
        <w:rPr>
          <w:rFonts w:ascii="Times New Roman" w:eastAsia="Times New Roman" w:hAnsi="Times New Roman" w:cs="Times New Roman"/>
        </w:rPr>
        <w:t xml:space="preserve"> resulting from multiple comparison testing by analysis of variance (ANOVA). </w:t>
      </w:r>
      <w:r>
        <w:rPr>
          <w:rFonts w:ascii="Times New Roman" w:eastAsia="Times New Roman" w:hAnsi="Times New Roman" w:cs="Times New Roman"/>
        </w:rPr>
        <w:t xml:space="preserve">KEGG </w:t>
      </w:r>
      <w:proofErr w:type="spellStart"/>
      <w:r>
        <w:rPr>
          <w:rFonts w:ascii="Times New Roman" w:eastAsia="Times New Roman" w:hAnsi="Times New Roman" w:cs="Times New Roman"/>
        </w:rPr>
        <w:t>Orthology</w:t>
      </w:r>
      <w:proofErr w:type="spellEnd"/>
      <w:r>
        <w:rPr>
          <w:rFonts w:ascii="Times New Roman" w:eastAsia="Times New Roman" w:hAnsi="Times New Roman" w:cs="Times New Roman"/>
        </w:rPr>
        <w:t xml:space="preserve"> pathways</w:t>
      </w:r>
      <w:r w:rsidR="000B71EA">
        <w:rPr>
          <w:rFonts w:ascii="Times New Roman" w:eastAsia="Times New Roman" w:hAnsi="Times New Roman" w:cs="Times New Roman"/>
          <w:vertAlign w:val="superscript"/>
        </w:rPr>
        <w:t>25</w:t>
      </w:r>
      <w:r>
        <w:rPr>
          <w:rFonts w:ascii="Times New Roman" w:eastAsia="Times New Roman" w:hAnsi="Times New Roman" w:cs="Times New Roman"/>
        </w:rPr>
        <w:t xml:space="preserve"> were assigned, and coverage was calculated, with HUMAnN</w:t>
      </w:r>
      <w:r w:rsidR="000B71EA">
        <w:rPr>
          <w:rFonts w:ascii="Times New Roman" w:eastAsia="Times New Roman" w:hAnsi="Times New Roman" w:cs="Times New Roman"/>
          <w:vertAlign w:val="superscript"/>
        </w:rPr>
        <w:t>26</w:t>
      </w:r>
      <w:r>
        <w:rPr>
          <w:rFonts w:ascii="Times New Roman" w:eastAsia="Times New Roman" w:hAnsi="Times New Roman" w:cs="Times New Roman"/>
        </w:rPr>
        <w:t xml:space="preserve"> based on putative mRNA reads from the prokaryotic community. </w:t>
      </w:r>
      <w:r w:rsidR="008A4D67">
        <w:rPr>
          <w:rFonts w:ascii="Times New Roman" w:eastAsia="Times New Roman" w:hAnsi="Times New Roman" w:cs="Times New Roman"/>
        </w:rPr>
        <w:t>Color bar</w:t>
      </w:r>
      <w:r w:rsidR="000B5070">
        <w:rPr>
          <w:rFonts w:ascii="Times New Roman" w:eastAsia="Times New Roman" w:hAnsi="Times New Roman" w:cs="Times New Roman"/>
        </w:rPr>
        <w:t xml:space="preserve"> on </w:t>
      </w:r>
      <w:r w:rsidR="008A4D67">
        <w:rPr>
          <w:rFonts w:ascii="Times New Roman" w:eastAsia="Times New Roman" w:hAnsi="Times New Roman" w:cs="Times New Roman"/>
        </w:rPr>
        <w:t xml:space="preserve">vertical </w:t>
      </w:r>
      <w:r w:rsidR="000B5070">
        <w:rPr>
          <w:rFonts w:ascii="Times New Roman" w:eastAsia="Times New Roman" w:hAnsi="Times New Roman" w:cs="Times New Roman"/>
        </w:rPr>
        <w:t>dendrogram correspond</w:t>
      </w:r>
      <w:r w:rsidR="008A4D67">
        <w:rPr>
          <w:rFonts w:ascii="Times New Roman" w:eastAsia="Times New Roman" w:hAnsi="Times New Roman" w:cs="Times New Roman"/>
        </w:rPr>
        <w:t>s</w:t>
      </w:r>
      <w:r w:rsidR="000B5070">
        <w:rPr>
          <w:rFonts w:ascii="Times New Roman" w:eastAsia="Times New Roman" w:hAnsi="Times New Roman" w:cs="Times New Roman"/>
        </w:rPr>
        <w:t xml:space="preserve"> to clusters by hierarchical clustering.</w:t>
      </w:r>
      <w:r w:rsidR="0023639E">
        <w:rPr>
          <w:rFonts w:ascii="Times New Roman" w:eastAsia="Times New Roman" w:hAnsi="Times New Roman" w:cs="Times New Roman"/>
        </w:rPr>
        <w:t xml:space="preserve"> Visualized with STAMP</w:t>
      </w:r>
      <w:r w:rsidR="0023639E" w:rsidRPr="0023639E">
        <w:rPr>
          <w:rFonts w:ascii="Times New Roman" w:eastAsia="Times New Roman" w:hAnsi="Times New Roman" w:cs="Times New Roman"/>
          <w:vertAlign w:val="superscript"/>
        </w:rPr>
        <w:t>2</w:t>
      </w:r>
      <w:r w:rsidR="000B71EA">
        <w:rPr>
          <w:rFonts w:ascii="Times New Roman" w:eastAsia="Times New Roman" w:hAnsi="Times New Roman" w:cs="Times New Roman"/>
          <w:vertAlign w:val="superscript"/>
        </w:rPr>
        <w:t>7</w:t>
      </w:r>
      <w:r w:rsidR="0023639E">
        <w:rPr>
          <w:rFonts w:ascii="Times New Roman" w:eastAsia="Times New Roman" w:hAnsi="Times New Roman" w:cs="Times New Roman"/>
        </w:rPr>
        <w:t>.</w:t>
      </w:r>
    </w:p>
    <w:p w14:paraId="3150C764" w14:textId="77777777" w:rsidR="00D31FFF" w:rsidRDefault="00D31FFF">
      <w:pPr>
        <w:rPr>
          <w:rFonts w:ascii="Times New Roman" w:eastAsia="Times New Roman" w:hAnsi="Times New Roman" w:cs="Times New Roman"/>
        </w:rPr>
      </w:pPr>
    </w:p>
    <w:p w14:paraId="02FE19AE" w14:textId="77777777" w:rsidR="002B549E" w:rsidRDefault="002B549E">
      <w:pPr>
        <w:rPr>
          <w:rFonts w:ascii="Times New Roman" w:eastAsia="Times New Roman" w:hAnsi="Times New Roman" w:cs="Times New Roman"/>
        </w:rPr>
      </w:pPr>
    </w:p>
    <w:p w14:paraId="692BCD39" w14:textId="3EAFF11E" w:rsidR="002B549E" w:rsidRDefault="00B86C26">
      <w:pPr>
        <w:rPr>
          <w:rFonts w:ascii="Times New Roman" w:eastAsia="Times New Roman" w:hAnsi="Times New Roman" w:cs="Times New Roman"/>
        </w:rPr>
      </w:pPr>
      <w:r w:rsidRPr="00B86C26">
        <w:rPr>
          <w:rFonts w:ascii="Times New Roman" w:eastAsia="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7E64B7B0" wp14:editId="6CC8D935">
                <wp:simplePos x="0" y="0"/>
                <wp:positionH relativeFrom="column">
                  <wp:posOffset>3494405</wp:posOffset>
                </wp:positionH>
                <wp:positionV relativeFrom="paragraph">
                  <wp:posOffset>988695</wp:posOffset>
                </wp:positionV>
                <wp:extent cx="1410335" cy="3638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1410335" cy="363855"/>
                        </a:xfrm>
                        <a:prstGeom prst="rect">
                          <a:avLst/>
                        </a:prstGeom>
                        <a:solidFill>
                          <a:schemeClr val="lt1"/>
                        </a:solidFill>
                        <a:ln w="6350">
                          <a:noFill/>
                        </a:ln>
                      </wps:spPr>
                      <wps:txbx>
                        <w:txbxContent>
                          <w:p w14:paraId="69126157"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4B7B0" id="Text Box 13" o:spid="_x0000_s1031" type="#_x0000_t202" style="position:absolute;margin-left:275.15pt;margin-top:77.85pt;width:111.05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" fillcolor="white [3201]" stroked="f" strokeweight=".5pt">
                <v:textbox>
                  <w:txbxContent>
                    <w:p w14:paraId="69126157"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v:textbox>
              </v:shape>
            </w:pict>
          </mc:Fallback>
        </mc:AlternateContent>
      </w:r>
      <w:r w:rsidRPr="00B86C26">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25F3B449" wp14:editId="226DE3CC">
                <wp:simplePos x="0" y="0"/>
                <wp:positionH relativeFrom="column">
                  <wp:posOffset>3496945</wp:posOffset>
                </wp:positionH>
                <wp:positionV relativeFrom="paragraph">
                  <wp:posOffset>689610</wp:posOffset>
                </wp:positionV>
                <wp:extent cx="1410335" cy="36385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1410335" cy="363855"/>
                        </a:xfrm>
                        <a:prstGeom prst="rect">
                          <a:avLst/>
                        </a:prstGeom>
                        <a:solidFill>
                          <a:schemeClr val="lt1"/>
                        </a:solidFill>
                        <a:ln w="6350">
                          <a:noFill/>
                        </a:ln>
                      </wps:spPr>
                      <wps:txbx>
                        <w:txbxContent>
                          <w:p w14:paraId="4F9D6B2D"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B449" id="Text Box 12" o:spid="_x0000_s1032" type="#_x0000_t202" style="position:absolute;margin-left:275.35pt;margin-top:54.3pt;width:111.0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" fillcolor="white [3201]" stroked="f" strokeweight=".5pt">
                <v:textbox>
                  <w:txbxContent>
                    <w:p w14:paraId="4F9D6B2D" w14:textId="77777777"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v:textbox>
              </v:shape>
            </w:pict>
          </mc:Fallback>
        </mc:AlternateContent>
      </w:r>
      <w:r w:rsidRPr="00B86C26">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1F29E4AA" wp14:editId="47444A73">
                <wp:simplePos x="0" y="0"/>
                <wp:positionH relativeFrom="column">
                  <wp:posOffset>3497408</wp:posOffset>
                </wp:positionH>
                <wp:positionV relativeFrom="paragraph">
                  <wp:posOffset>1293559</wp:posOffset>
                </wp:positionV>
                <wp:extent cx="1046136" cy="364211"/>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1046136" cy="364211"/>
                        </a:xfrm>
                        <a:prstGeom prst="rect">
                          <a:avLst/>
                        </a:prstGeom>
                        <a:solidFill>
                          <a:schemeClr val="lt1"/>
                        </a:solidFill>
                        <a:ln w="6350">
                          <a:noFill/>
                        </a:ln>
                      </wps:spPr>
                      <wps:txbx>
                        <w:txbxContent>
                          <w:p w14:paraId="6B15F380" w14:textId="77777777" w:rsidR="00497E82" w:rsidRPr="00B86C26" w:rsidRDefault="00497E82" w:rsidP="00B86C26">
                            <w:pPr>
                              <w:rPr>
                                <w:rFonts w:ascii="Times New Roman" w:hAnsi="Times New Roman" w:cs="Times New Roman"/>
                                <w:i/>
                                <w:iCs/>
                                <w:sz w:val="24"/>
                                <w:szCs w:val="24"/>
                                <w:lang w:val="en-US"/>
                              </w:rPr>
                            </w:pPr>
                            <w:r w:rsidRPr="00B86C26">
                              <w:rPr>
                                <w:rFonts w:ascii="Times New Roman" w:hAnsi="Times New Roman" w:cs="Times New Roman"/>
                                <w:i/>
                                <w:iCs/>
                                <w:sz w:val="24"/>
                                <w:szCs w:val="24"/>
                                <w:lang w:val="en-US"/>
                              </w:rPr>
                              <w:t>X. muta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E4AA" id="Text Box 11" o:spid="_x0000_s1033" type="#_x0000_t202" style="position:absolute;margin-left:275.4pt;margin-top:101.85pt;width:82.3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" fillcolor="white [3201]" stroked="f" strokeweight=".5pt">
                <v:textbox>
                  <w:txbxContent>
                    <w:p w14:paraId="6B15F380" w14:textId="77777777" w:rsidR="00497E82" w:rsidRPr="00B86C26" w:rsidRDefault="00497E82" w:rsidP="00B86C26">
                      <w:pPr>
                        <w:rPr>
                          <w:rFonts w:ascii="Times New Roman" w:hAnsi="Times New Roman" w:cs="Times New Roman"/>
                          <w:i/>
                          <w:iCs/>
                          <w:sz w:val="24"/>
                          <w:szCs w:val="24"/>
                          <w:lang w:val="en-US"/>
                        </w:rPr>
                      </w:pPr>
                      <w:r w:rsidRPr="00B86C26">
                        <w:rPr>
                          <w:rFonts w:ascii="Times New Roman" w:hAnsi="Times New Roman" w:cs="Times New Roman"/>
                          <w:i/>
                          <w:iCs/>
                          <w:sz w:val="24"/>
                          <w:szCs w:val="24"/>
                          <w:lang w:val="en-US"/>
                        </w:rPr>
                        <w:t xml:space="preserve">X. </w:t>
                      </w:r>
                      <w:proofErr w:type="spellStart"/>
                      <w:r w:rsidRPr="00B86C26">
                        <w:rPr>
                          <w:rFonts w:ascii="Times New Roman" w:hAnsi="Times New Roman" w:cs="Times New Roman"/>
                          <w:i/>
                          <w:iCs/>
                          <w:sz w:val="24"/>
                          <w:szCs w:val="24"/>
                          <w:lang w:val="en-US"/>
                        </w:rPr>
                        <w:t>muta</w:t>
                      </w:r>
                      <w:proofErr w:type="spellEnd"/>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3354F57" wp14:editId="7D03499A">
                <wp:simplePos x="0" y="0"/>
                <wp:positionH relativeFrom="column">
                  <wp:posOffset>3494653</wp:posOffset>
                </wp:positionH>
                <wp:positionV relativeFrom="paragraph">
                  <wp:posOffset>1293387</wp:posOffset>
                </wp:positionV>
                <wp:extent cx="1046136" cy="364211"/>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046136" cy="364211"/>
                        </a:xfrm>
                        <a:prstGeom prst="rect">
                          <a:avLst/>
                        </a:prstGeom>
                        <a:solidFill>
                          <a:schemeClr val="lt1"/>
                        </a:solidFill>
                        <a:ln w="6350">
                          <a:noFill/>
                        </a:ln>
                      </wps:spPr>
                      <wps:txbx>
                        <w:txbxContent>
                          <w:p w14:paraId="66A08807" w14:textId="6A5FC9B5" w:rsidR="00497E82" w:rsidRPr="00B86C26" w:rsidRDefault="00497E82">
                            <w:pPr>
                              <w:rPr>
                                <w:rFonts w:ascii="Times New Roman" w:hAnsi="Times New Roman" w:cs="Times New Roman"/>
                                <w:i/>
                                <w:iCs/>
                                <w:sz w:val="24"/>
                                <w:szCs w:val="24"/>
                                <w:lang w:val="en-US"/>
                              </w:rPr>
                            </w:pPr>
                            <w:r w:rsidRPr="00B86C26">
                              <w:rPr>
                                <w:rFonts w:ascii="Times New Roman" w:hAnsi="Times New Roman" w:cs="Times New Roman"/>
                                <w:i/>
                                <w:iCs/>
                                <w:sz w:val="24"/>
                                <w:szCs w:val="24"/>
                                <w:lang w:val="en-US"/>
                              </w:rPr>
                              <w:t>X. muta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4F57" id="Text Box 8" o:spid="_x0000_s1034" type="#_x0000_t202" style="position:absolute;margin-left:275.15pt;margin-top:101.85pt;width:82.3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" fillcolor="white [3201]" stroked="f" strokeweight=".5pt">
                <v:textbox>
                  <w:txbxContent>
                    <w:p w14:paraId="66A08807" w14:textId="6A5FC9B5" w:rsidR="00497E82" w:rsidRPr="00B86C26" w:rsidRDefault="00497E82">
                      <w:pPr>
                        <w:rPr>
                          <w:rFonts w:ascii="Times New Roman" w:hAnsi="Times New Roman" w:cs="Times New Roman"/>
                          <w:i/>
                          <w:iCs/>
                          <w:sz w:val="24"/>
                          <w:szCs w:val="24"/>
                          <w:lang w:val="en-US"/>
                        </w:rPr>
                      </w:pPr>
                      <w:r w:rsidRPr="00B86C26">
                        <w:rPr>
                          <w:rFonts w:ascii="Times New Roman" w:hAnsi="Times New Roman" w:cs="Times New Roman"/>
                          <w:i/>
                          <w:iCs/>
                          <w:sz w:val="24"/>
                          <w:szCs w:val="24"/>
                          <w:lang w:val="en-US"/>
                        </w:rPr>
                        <w:t xml:space="preserve">X. </w:t>
                      </w:r>
                      <w:proofErr w:type="spellStart"/>
                      <w:r w:rsidRPr="00B86C26">
                        <w:rPr>
                          <w:rFonts w:ascii="Times New Roman" w:hAnsi="Times New Roman" w:cs="Times New Roman"/>
                          <w:i/>
                          <w:iCs/>
                          <w:sz w:val="24"/>
                          <w:szCs w:val="24"/>
                          <w:lang w:val="en-US"/>
                        </w:rPr>
                        <w:t>muta</w:t>
                      </w:r>
                      <w:proofErr w:type="spellEnd"/>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58055CAE" wp14:editId="4AC2A508">
                <wp:simplePos x="0" y="0"/>
                <wp:positionH relativeFrom="column">
                  <wp:posOffset>3494610</wp:posOffset>
                </wp:positionH>
                <wp:positionV relativeFrom="paragraph">
                  <wp:posOffset>689502</wp:posOffset>
                </wp:positionV>
                <wp:extent cx="1410346" cy="364211"/>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1410346" cy="364211"/>
                        </a:xfrm>
                        <a:prstGeom prst="rect">
                          <a:avLst/>
                        </a:prstGeom>
                        <a:solidFill>
                          <a:schemeClr val="lt1"/>
                        </a:solidFill>
                        <a:ln w="6350">
                          <a:noFill/>
                        </a:ln>
                      </wps:spPr>
                      <wps:txbx>
                        <w:txbxContent>
                          <w:p w14:paraId="6F5EF304" w14:textId="558B0C13"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5CAE" id="Text Box 9" o:spid="_x0000_s1035" type="#_x0000_t202" style="position:absolute;margin-left:275.15pt;margin-top:54.3pt;width:111.0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" fillcolor="white [3201]" stroked="f" strokeweight=".5pt">
                <v:textbox>
                  <w:txbxContent>
                    <w:p w14:paraId="6F5EF304" w14:textId="558B0C13"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sidRPr="00B86C26">
                        <w:rPr>
                          <w:rFonts w:ascii="Times New Roman" w:hAnsi="Times New Roman" w:cs="Times New Roman"/>
                          <w:sz w:val="24"/>
                          <w:szCs w:val="24"/>
                          <w:lang w:val="en-US"/>
                        </w:rPr>
                        <w:t>Br</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7252615C" wp14:editId="07ACCBD0">
                <wp:simplePos x="0" y="0"/>
                <wp:positionH relativeFrom="column">
                  <wp:posOffset>3492026</wp:posOffset>
                </wp:positionH>
                <wp:positionV relativeFrom="paragraph">
                  <wp:posOffset>988318</wp:posOffset>
                </wp:positionV>
                <wp:extent cx="1410346" cy="364211"/>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1410346" cy="364211"/>
                        </a:xfrm>
                        <a:prstGeom prst="rect">
                          <a:avLst/>
                        </a:prstGeom>
                        <a:solidFill>
                          <a:schemeClr val="lt1"/>
                        </a:solidFill>
                        <a:ln w="6350">
                          <a:noFill/>
                        </a:ln>
                      </wps:spPr>
                      <wps:txbx>
                        <w:txbxContent>
                          <w:p w14:paraId="1174ED81" w14:textId="666C2D36"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615C" id="Text Box 10" o:spid="_x0000_s1036" type="#_x0000_t202" style="position:absolute;margin-left:274.95pt;margin-top:77.8pt;width:111.05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" fillcolor="white [3201]" stroked="f" strokeweight=".5pt">
                <v:textbox>
                  <w:txbxContent>
                    <w:p w14:paraId="1174ED81" w14:textId="666C2D36" w:rsidR="00497E82" w:rsidRPr="00B86C26" w:rsidRDefault="00497E82" w:rsidP="00B86C26">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M. cavernosa </w:t>
                      </w:r>
                      <w:r>
                        <w:rPr>
                          <w:rFonts w:ascii="Times New Roman" w:hAnsi="Times New Roman" w:cs="Times New Roman"/>
                          <w:sz w:val="24"/>
                          <w:szCs w:val="24"/>
                          <w:lang w:val="en-US"/>
                        </w:rPr>
                        <w:t>O</w:t>
                      </w:r>
                      <w:r w:rsidRPr="00B86C26">
                        <w:rPr>
                          <w:rFonts w:ascii="Times New Roman" w:hAnsi="Times New Roman" w:cs="Times New Roman"/>
                          <w:sz w:val="24"/>
                          <w:szCs w:val="24"/>
                          <w:lang w:val="en-US"/>
                        </w:rPr>
                        <w:t>r</w:t>
                      </w:r>
                    </w:p>
                  </w:txbxContent>
                </v:textbox>
              </v:shape>
            </w:pict>
          </mc:Fallback>
        </mc:AlternateContent>
      </w:r>
      <w:r w:rsidR="003014B6">
        <w:rPr>
          <w:rFonts w:ascii="Times New Roman" w:eastAsia="Times New Roman" w:hAnsi="Times New Roman" w:cs="Times New Roman"/>
          <w:noProof/>
        </w:rPr>
        <w:drawing>
          <wp:inline distT="0" distB="0" distL="0" distR="0" wp14:anchorId="1EB6360F" wp14:editId="0A21D7E2">
            <wp:extent cx="5943600" cy="5510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S3_Abnd_May2019.png"/>
                    <pic:cNvPicPr/>
                  </pic:nvPicPr>
                  <pic:blipFill>
                    <a:blip r:embed="rId10"/>
                    <a:stretch>
                      <a:fillRect/>
                    </a:stretch>
                  </pic:blipFill>
                  <pic:spPr>
                    <a:xfrm>
                      <a:off x="0" y="0"/>
                      <a:ext cx="5943600" cy="5510530"/>
                    </a:xfrm>
                    <a:prstGeom prst="rect">
                      <a:avLst/>
                    </a:prstGeom>
                  </pic:spPr>
                </pic:pic>
              </a:graphicData>
            </a:graphic>
          </wp:inline>
        </w:drawing>
      </w:r>
    </w:p>
    <w:p w14:paraId="506CF992" w14:textId="77777777" w:rsidR="002B549E" w:rsidRDefault="002B549E">
      <w:pPr>
        <w:rPr>
          <w:rFonts w:ascii="Times New Roman" w:eastAsia="Times New Roman" w:hAnsi="Times New Roman" w:cs="Times New Roman"/>
        </w:rPr>
      </w:pPr>
    </w:p>
    <w:p w14:paraId="7FAF3C2A" w14:textId="77777777" w:rsidR="002B549E" w:rsidRDefault="002B549E">
      <w:pPr>
        <w:rPr>
          <w:rFonts w:ascii="Times New Roman" w:eastAsia="Times New Roman" w:hAnsi="Times New Roman" w:cs="Times New Roman"/>
        </w:rPr>
      </w:pPr>
    </w:p>
    <w:p w14:paraId="00A40734" w14:textId="77777777" w:rsidR="002B549E" w:rsidRDefault="002B549E">
      <w:pPr>
        <w:rPr>
          <w:rFonts w:ascii="Times New Roman" w:eastAsia="Times New Roman" w:hAnsi="Times New Roman" w:cs="Times New Roman"/>
        </w:rPr>
      </w:pPr>
    </w:p>
    <w:p w14:paraId="2FB517C1" w14:textId="5D5F0308" w:rsidR="00D31FFF" w:rsidRDefault="002B549E">
      <w:pPr>
        <w:rPr>
          <w:rFonts w:ascii="Times New Roman" w:eastAsia="Times New Roman" w:hAnsi="Times New Roman" w:cs="Times New Roman"/>
        </w:rPr>
      </w:pPr>
      <w:r>
        <w:rPr>
          <w:rFonts w:ascii="Times New Roman" w:eastAsia="Times New Roman" w:hAnsi="Times New Roman" w:cs="Times New Roman"/>
        </w:rPr>
        <w:t>Figure S</w:t>
      </w:r>
      <w:r w:rsidR="000370B1">
        <w:rPr>
          <w:rFonts w:ascii="Times New Roman" w:eastAsia="Times New Roman" w:hAnsi="Times New Roman" w:cs="Times New Roman"/>
        </w:rPr>
        <w:t>4</w:t>
      </w:r>
      <w:r>
        <w:rPr>
          <w:rFonts w:ascii="Times New Roman" w:eastAsia="Times New Roman" w:hAnsi="Times New Roman" w:cs="Times New Roman"/>
        </w:rPr>
        <w:t xml:space="preserve">. Heatmap of pathway relative abundance </w:t>
      </w:r>
      <w:r w:rsidR="004A5AC1">
        <w:rPr>
          <w:rFonts w:ascii="Times New Roman" w:eastAsia="Times New Roman" w:hAnsi="Times New Roman" w:cs="Times New Roman"/>
        </w:rPr>
        <w:t xml:space="preserve">in </w:t>
      </w:r>
      <w:r w:rsidR="00C02754" w:rsidRPr="00AF2D28">
        <w:rPr>
          <w:rFonts w:ascii="Times New Roman" w:hAnsi="Times New Roman" w:cs="Times New Roman"/>
        </w:rPr>
        <w:t>the brown</w:t>
      </w:r>
      <w:r w:rsidR="00B86C26">
        <w:rPr>
          <w:rFonts w:ascii="Times New Roman" w:hAnsi="Times New Roman" w:cs="Times New Roman"/>
        </w:rPr>
        <w:t xml:space="preserve"> (Br)</w:t>
      </w:r>
      <w:r w:rsidR="00C02754" w:rsidRPr="00AF2D28">
        <w:rPr>
          <w:rFonts w:ascii="Times New Roman" w:hAnsi="Times New Roman" w:cs="Times New Roman"/>
        </w:rPr>
        <w:t xml:space="preserve"> and orange</w:t>
      </w:r>
      <w:r w:rsidR="00B86C26">
        <w:rPr>
          <w:rFonts w:ascii="Times New Roman" w:hAnsi="Times New Roman" w:cs="Times New Roman"/>
        </w:rPr>
        <w:t xml:space="preserve"> (Or)</w:t>
      </w:r>
      <w:r w:rsidR="00C02754" w:rsidRPr="00AF2D28">
        <w:rPr>
          <w:rFonts w:ascii="Times New Roman" w:hAnsi="Times New Roman" w:cs="Times New Roman"/>
        </w:rPr>
        <w:t xml:space="preserve"> color morphs of the coral, </w:t>
      </w:r>
      <w:r w:rsidR="00C02754" w:rsidRPr="00AF2D28">
        <w:rPr>
          <w:rFonts w:ascii="Times New Roman" w:hAnsi="Times New Roman" w:cs="Times New Roman"/>
          <w:i/>
          <w:iCs/>
        </w:rPr>
        <w:t>M.</w:t>
      </w:r>
      <w:r w:rsidR="00C02754" w:rsidRPr="00AF2D28">
        <w:rPr>
          <w:rFonts w:ascii="Times New Roman" w:hAnsi="Times New Roman" w:cs="Times New Roman"/>
        </w:rPr>
        <w:t xml:space="preserve"> </w:t>
      </w:r>
      <w:r w:rsidR="00C02754" w:rsidRPr="00AF2D28">
        <w:rPr>
          <w:rFonts w:ascii="Times New Roman" w:hAnsi="Times New Roman" w:cs="Times New Roman"/>
          <w:i/>
          <w:iCs/>
        </w:rPr>
        <w:t>cavernosa</w:t>
      </w:r>
      <w:r w:rsidR="00C02754" w:rsidRPr="00AF2D28">
        <w:rPr>
          <w:rFonts w:ascii="Times New Roman" w:hAnsi="Times New Roman" w:cs="Times New Roman"/>
        </w:rPr>
        <w:t xml:space="preserve"> and the sponge, </w:t>
      </w:r>
      <w:r w:rsidR="00C02754" w:rsidRPr="00AF2D28">
        <w:rPr>
          <w:rFonts w:ascii="Times New Roman" w:hAnsi="Times New Roman" w:cs="Times New Roman"/>
          <w:i/>
          <w:iCs/>
        </w:rPr>
        <w:t xml:space="preserve">X. </w:t>
      </w:r>
      <w:proofErr w:type="spellStart"/>
      <w:r w:rsidR="00C02754" w:rsidRPr="00AF2D28">
        <w:rPr>
          <w:rFonts w:ascii="Times New Roman" w:hAnsi="Times New Roman" w:cs="Times New Roman"/>
          <w:i/>
          <w:iCs/>
        </w:rPr>
        <w:t>muta</w:t>
      </w:r>
      <w:proofErr w:type="spellEnd"/>
      <w:r w:rsidR="00C02754" w:rsidRPr="00AF2D28">
        <w:rPr>
          <w:rFonts w:ascii="Times New Roman" w:hAnsi="Times New Roman" w:cs="Times New Roman"/>
        </w:rPr>
        <w:t>.</w:t>
      </w:r>
      <w:r w:rsidR="004A5AC1">
        <w:rPr>
          <w:rFonts w:ascii="Times New Roman" w:eastAsia="Times New Roman" w:hAnsi="Times New Roman" w:cs="Times New Roman"/>
        </w:rPr>
        <w:t xml:space="preserve"> </w:t>
      </w:r>
      <w:r w:rsidR="00C02754">
        <w:rPr>
          <w:rFonts w:ascii="Times New Roman" w:eastAsia="Times New Roman" w:hAnsi="Times New Roman" w:cs="Times New Roman"/>
        </w:rPr>
        <w:t>O</w:t>
      </w:r>
      <w:r w:rsidR="004A5AC1">
        <w:rPr>
          <w:rFonts w:ascii="Times New Roman" w:eastAsia="Times New Roman" w:hAnsi="Times New Roman" w:cs="Times New Roman"/>
        </w:rPr>
        <w:t>nly pathways with significantly different abundance between</w:t>
      </w:r>
      <w:r>
        <w:rPr>
          <w:rFonts w:ascii="Times New Roman" w:eastAsia="Times New Roman" w:hAnsi="Times New Roman" w:cs="Times New Roman"/>
        </w:rPr>
        <w:t xml:space="preserve"> sample</w:t>
      </w:r>
      <w:r w:rsidR="004A5AC1">
        <w:rPr>
          <w:rFonts w:ascii="Times New Roman" w:eastAsia="Times New Roman" w:hAnsi="Times New Roman" w:cs="Times New Roman"/>
        </w:rPr>
        <w:t xml:space="preserve"> types are shown</w:t>
      </w:r>
      <w:r w:rsidR="00C02754">
        <w:rPr>
          <w:rFonts w:ascii="Times New Roman" w:eastAsia="Times New Roman" w:hAnsi="Times New Roman" w:cs="Times New Roman"/>
        </w:rPr>
        <w:t xml:space="preserve"> resulting from multiple comparison testing by analysis of variance (ANOVA).</w:t>
      </w:r>
      <w:r>
        <w:rPr>
          <w:rFonts w:ascii="Times New Roman" w:eastAsia="Times New Roman" w:hAnsi="Times New Roman" w:cs="Times New Roman"/>
        </w:rPr>
        <w:t xml:space="preserve"> KEGG</w:t>
      </w:r>
      <w:r w:rsidR="000B71EA" w:rsidRPr="000B71EA">
        <w:rPr>
          <w:rFonts w:ascii="Times New Roman" w:eastAsia="Times New Roman" w:hAnsi="Times New Roman" w:cs="Times New Roman"/>
          <w:vertAlign w:val="superscript"/>
        </w:rPr>
        <w:t>25</w:t>
      </w:r>
      <w:r>
        <w:rPr>
          <w:rFonts w:ascii="Times New Roman" w:eastAsia="Times New Roman" w:hAnsi="Times New Roman" w:cs="Times New Roman"/>
        </w:rPr>
        <w:t xml:space="preserve"> </w:t>
      </w:r>
      <w:proofErr w:type="spellStart"/>
      <w:r>
        <w:rPr>
          <w:rFonts w:ascii="Times New Roman" w:eastAsia="Times New Roman" w:hAnsi="Times New Roman" w:cs="Times New Roman"/>
        </w:rPr>
        <w:t>Orthology</w:t>
      </w:r>
      <w:proofErr w:type="spellEnd"/>
      <w:r>
        <w:rPr>
          <w:rFonts w:ascii="Times New Roman" w:eastAsia="Times New Roman" w:hAnsi="Times New Roman" w:cs="Times New Roman"/>
        </w:rPr>
        <w:t xml:space="preserve"> pathways were assigned, and relative abundance was calculated, with HUMAnN</w:t>
      </w:r>
      <w:r w:rsidR="000B71EA">
        <w:rPr>
          <w:rFonts w:ascii="Times New Roman" w:eastAsia="Times New Roman" w:hAnsi="Times New Roman" w:cs="Times New Roman"/>
          <w:vertAlign w:val="superscript"/>
        </w:rPr>
        <w:t>26</w:t>
      </w:r>
      <w:r>
        <w:rPr>
          <w:rFonts w:ascii="Times New Roman" w:eastAsia="Times New Roman" w:hAnsi="Times New Roman" w:cs="Times New Roman"/>
        </w:rPr>
        <w:t xml:space="preserve"> based on putative mRNA reads from the prokaryotic community. </w:t>
      </w:r>
      <w:r w:rsidR="008A4D67">
        <w:rPr>
          <w:rFonts w:ascii="Times New Roman" w:eastAsia="Times New Roman" w:hAnsi="Times New Roman" w:cs="Times New Roman"/>
        </w:rPr>
        <w:t>Color bar on vertical dendrogram corresponds to clusters by hierarchical clustering.</w:t>
      </w:r>
      <w:r w:rsidR="0023639E">
        <w:rPr>
          <w:rFonts w:ascii="Times New Roman" w:eastAsia="Times New Roman" w:hAnsi="Times New Roman" w:cs="Times New Roman"/>
        </w:rPr>
        <w:t xml:space="preserve"> Visualized with STAMP</w:t>
      </w:r>
      <w:r w:rsidR="0023639E" w:rsidRPr="0023639E">
        <w:rPr>
          <w:rFonts w:ascii="Times New Roman" w:eastAsia="Times New Roman" w:hAnsi="Times New Roman" w:cs="Times New Roman"/>
          <w:vertAlign w:val="superscript"/>
        </w:rPr>
        <w:t>2</w:t>
      </w:r>
      <w:r w:rsidR="000B71EA">
        <w:rPr>
          <w:rFonts w:ascii="Times New Roman" w:eastAsia="Times New Roman" w:hAnsi="Times New Roman" w:cs="Times New Roman"/>
          <w:vertAlign w:val="superscript"/>
        </w:rPr>
        <w:t>7</w:t>
      </w:r>
      <w:r w:rsidR="0023639E">
        <w:rPr>
          <w:rFonts w:ascii="Times New Roman" w:eastAsia="Times New Roman" w:hAnsi="Times New Roman" w:cs="Times New Roman"/>
        </w:rPr>
        <w:t>.</w:t>
      </w:r>
    </w:p>
    <w:p w14:paraId="515D13FD" w14:textId="77777777" w:rsidR="00D31FFF" w:rsidRDefault="00D31FFF">
      <w:pPr>
        <w:rPr>
          <w:rFonts w:ascii="Times New Roman" w:eastAsia="Times New Roman" w:hAnsi="Times New Roman" w:cs="Times New Roman"/>
        </w:rPr>
      </w:pPr>
    </w:p>
    <w:p w14:paraId="7AD4C42F" w14:textId="47146C59" w:rsidR="00D31FFF" w:rsidRDefault="00D31FFF">
      <w:pPr>
        <w:rPr>
          <w:rFonts w:ascii="Times New Roman" w:eastAsia="Times New Roman" w:hAnsi="Times New Roman" w:cs="Times New Roman"/>
        </w:rPr>
      </w:pPr>
    </w:p>
    <w:p w14:paraId="758D6533" w14:textId="4C7051AF" w:rsidR="00963BE5" w:rsidRDefault="00963BE5">
      <w:pPr>
        <w:rPr>
          <w:rFonts w:ascii="Times New Roman" w:eastAsia="Times New Roman" w:hAnsi="Times New Roman" w:cs="Times New Roman"/>
        </w:rPr>
      </w:pPr>
    </w:p>
    <w:p w14:paraId="0BFA7FAB" w14:textId="2400757A" w:rsidR="00963BE5" w:rsidRDefault="00963BE5">
      <w:pPr>
        <w:rPr>
          <w:rFonts w:ascii="Times New Roman" w:eastAsia="Times New Roman" w:hAnsi="Times New Roman" w:cs="Times New Roman"/>
        </w:rPr>
      </w:pPr>
    </w:p>
    <w:p w14:paraId="40A77F32" w14:textId="74C76BA4" w:rsidR="00963BE5" w:rsidRDefault="00963BE5">
      <w:pPr>
        <w:rPr>
          <w:rFonts w:ascii="Times New Roman" w:eastAsia="Times New Roman" w:hAnsi="Times New Roman" w:cs="Times New Roman"/>
        </w:rPr>
      </w:pPr>
    </w:p>
    <w:p w14:paraId="4540ED78" w14:textId="43444936" w:rsidR="00845BBC" w:rsidRDefault="00B129AC">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2DB96719" wp14:editId="59973D6E">
            <wp:extent cx="5032479" cy="3998563"/>
            <wp:effectExtent l="0" t="0" r="0" b="2540"/>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S4_Dec2019.png"/>
                    <pic:cNvPicPr/>
                  </pic:nvPicPr>
                  <pic:blipFill>
                    <a:blip r:embed="rId11"/>
                    <a:stretch>
                      <a:fillRect/>
                    </a:stretch>
                  </pic:blipFill>
                  <pic:spPr>
                    <a:xfrm>
                      <a:off x="0" y="0"/>
                      <a:ext cx="5034553" cy="4000211"/>
                    </a:xfrm>
                    <a:prstGeom prst="rect">
                      <a:avLst/>
                    </a:prstGeom>
                  </pic:spPr>
                </pic:pic>
              </a:graphicData>
            </a:graphic>
          </wp:inline>
        </w:drawing>
      </w:r>
    </w:p>
    <w:p w14:paraId="2AF32939" w14:textId="4F63AEE6" w:rsidR="00845BBC" w:rsidRDefault="00845BBC">
      <w:pPr>
        <w:rPr>
          <w:rFonts w:ascii="Times New Roman" w:eastAsia="Times New Roman" w:hAnsi="Times New Roman" w:cs="Times New Roman"/>
        </w:rPr>
      </w:pPr>
    </w:p>
    <w:p w14:paraId="76EA0BA1" w14:textId="77777777" w:rsidR="001C7270" w:rsidRDefault="001C7270">
      <w:pPr>
        <w:rPr>
          <w:rFonts w:ascii="Times New Roman" w:eastAsia="Times New Roman" w:hAnsi="Times New Roman" w:cs="Times New Roman"/>
        </w:rPr>
      </w:pPr>
    </w:p>
    <w:p w14:paraId="70297CFB" w14:textId="38DBD10A" w:rsidR="00845BBC" w:rsidRDefault="004A5AC1">
      <w:pPr>
        <w:rPr>
          <w:rFonts w:ascii="Times New Roman" w:eastAsia="Times New Roman" w:hAnsi="Times New Roman" w:cs="Times New Roman"/>
        </w:rPr>
      </w:pPr>
      <w:r>
        <w:rPr>
          <w:rFonts w:ascii="Times New Roman" w:eastAsia="Times New Roman" w:hAnsi="Times New Roman" w:cs="Times New Roman"/>
        </w:rPr>
        <w:t xml:space="preserve">Figure </w:t>
      </w:r>
      <w:r w:rsidR="00845BBC">
        <w:rPr>
          <w:rFonts w:ascii="Times New Roman" w:eastAsia="Times New Roman" w:hAnsi="Times New Roman" w:cs="Times New Roman"/>
        </w:rPr>
        <w:t>S</w:t>
      </w:r>
      <w:r w:rsidR="000370B1">
        <w:rPr>
          <w:rFonts w:ascii="Times New Roman" w:eastAsia="Times New Roman" w:hAnsi="Times New Roman" w:cs="Times New Roman"/>
        </w:rPr>
        <w:t>5</w:t>
      </w:r>
      <w:r w:rsidR="00845BBC">
        <w:rPr>
          <w:rFonts w:ascii="Times New Roman" w:eastAsia="Times New Roman" w:hAnsi="Times New Roman" w:cs="Times New Roman"/>
        </w:rPr>
        <w:t xml:space="preserve">. </w:t>
      </w:r>
      <w:r>
        <w:rPr>
          <w:rFonts w:ascii="Times New Roman" w:eastAsia="Times New Roman" w:hAnsi="Times New Roman" w:cs="Times New Roman"/>
        </w:rPr>
        <w:t>Pathways for c</w:t>
      </w:r>
      <w:r w:rsidR="001C7270">
        <w:rPr>
          <w:rFonts w:ascii="Times New Roman" w:eastAsia="Times New Roman" w:hAnsi="Times New Roman" w:cs="Times New Roman"/>
        </w:rPr>
        <w:t>arbon fixation in photosynthetic organisms in the sponge and coral microbiomes. Transcripts that mappe</w:t>
      </w:r>
      <w:r w:rsidR="0098627B">
        <w:rPr>
          <w:rFonts w:ascii="Times New Roman" w:eastAsia="Times New Roman" w:hAnsi="Times New Roman" w:cs="Times New Roman"/>
        </w:rPr>
        <w:t xml:space="preserve">d to carbon </w:t>
      </w:r>
      <w:r w:rsidR="001C7270">
        <w:rPr>
          <w:rFonts w:ascii="Times New Roman" w:eastAsia="Times New Roman" w:hAnsi="Times New Roman" w:cs="Times New Roman"/>
        </w:rPr>
        <w:t>metabolism KEGG pathway</w:t>
      </w:r>
      <w:r w:rsidR="000B71EA">
        <w:rPr>
          <w:rFonts w:ascii="Times New Roman" w:eastAsia="Times New Roman" w:hAnsi="Times New Roman" w:cs="Times New Roman"/>
          <w:vertAlign w:val="superscript"/>
        </w:rPr>
        <w:t>25</w:t>
      </w:r>
      <w:r w:rsidR="001C7270">
        <w:rPr>
          <w:rFonts w:ascii="Times New Roman" w:eastAsia="Times New Roman" w:hAnsi="Times New Roman" w:cs="Times New Roman"/>
        </w:rPr>
        <w:t xml:space="preserve"> are shown here with color representing the presence of one or more transcripts (green = sponge (</w:t>
      </w:r>
      <w:r w:rsidR="001C7270">
        <w:rPr>
          <w:rFonts w:ascii="Times New Roman" w:eastAsia="Times New Roman" w:hAnsi="Times New Roman" w:cs="Times New Roman"/>
          <w:i/>
        </w:rPr>
        <w:t xml:space="preserve">X. </w:t>
      </w:r>
      <w:proofErr w:type="spellStart"/>
      <w:r w:rsidR="001C7270">
        <w:rPr>
          <w:rFonts w:ascii="Times New Roman" w:eastAsia="Times New Roman" w:hAnsi="Times New Roman" w:cs="Times New Roman"/>
          <w:i/>
        </w:rPr>
        <w:t>muta</w:t>
      </w:r>
      <w:proofErr w:type="spellEnd"/>
      <w:r w:rsidR="001C7270">
        <w:rPr>
          <w:rFonts w:ascii="Times New Roman" w:eastAsia="Times New Roman" w:hAnsi="Times New Roman" w:cs="Times New Roman"/>
        </w:rPr>
        <w:t>), blue = coral (</w:t>
      </w:r>
      <w:r w:rsidR="001C7270">
        <w:rPr>
          <w:rFonts w:ascii="Times New Roman" w:eastAsia="Times New Roman" w:hAnsi="Times New Roman" w:cs="Times New Roman"/>
          <w:i/>
        </w:rPr>
        <w:t>M. cavernosa</w:t>
      </w:r>
      <w:r w:rsidR="001C7270">
        <w:rPr>
          <w:rFonts w:ascii="Times New Roman" w:eastAsia="Times New Roman" w:hAnsi="Times New Roman" w:cs="Times New Roman"/>
        </w:rPr>
        <w:t xml:space="preserve">)). </w:t>
      </w:r>
      <w:r w:rsidR="0098627B">
        <w:rPr>
          <w:rFonts w:ascii="Times New Roman" w:eastAsia="Times New Roman" w:hAnsi="Times New Roman" w:cs="Times New Roman"/>
        </w:rPr>
        <w:t>Gray color indicates no transcripts were mapped for one of the hosts, no color indicates no transcripts mapped for either host</w:t>
      </w:r>
      <w:r w:rsidR="005A54FA">
        <w:rPr>
          <w:rFonts w:ascii="Times New Roman" w:eastAsia="Times New Roman" w:hAnsi="Times New Roman" w:cs="Times New Roman"/>
        </w:rPr>
        <w:t>.</w:t>
      </w:r>
      <w:r w:rsidR="0023639E">
        <w:rPr>
          <w:rFonts w:ascii="Times New Roman" w:eastAsia="Times New Roman" w:hAnsi="Times New Roman" w:cs="Times New Roman"/>
        </w:rPr>
        <w:t xml:space="preserve"> Visualized with Pathview</w:t>
      </w:r>
      <w:r w:rsidR="000B71EA">
        <w:rPr>
          <w:rFonts w:ascii="Times New Roman" w:eastAsia="Times New Roman" w:hAnsi="Times New Roman" w:cs="Times New Roman"/>
          <w:vertAlign w:val="superscript"/>
        </w:rPr>
        <w:t>28</w:t>
      </w:r>
      <w:r w:rsidR="0023639E">
        <w:rPr>
          <w:rFonts w:ascii="Times New Roman" w:eastAsia="Times New Roman" w:hAnsi="Times New Roman" w:cs="Times New Roman"/>
        </w:rPr>
        <w:t>.</w:t>
      </w:r>
    </w:p>
    <w:p w14:paraId="3563C748" w14:textId="77777777" w:rsidR="00845BBC" w:rsidRDefault="00845BBC">
      <w:pPr>
        <w:rPr>
          <w:rFonts w:ascii="Times New Roman" w:eastAsia="Times New Roman" w:hAnsi="Times New Roman" w:cs="Times New Roman"/>
        </w:rPr>
      </w:pPr>
    </w:p>
    <w:p w14:paraId="4F773D8D" w14:textId="77995561" w:rsidR="00D31FFF" w:rsidRDefault="00B129AC">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06D668B" wp14:editId="24516F3C">
            <wp:extent cx="3971161" cy="4370522"/>
            <wp:effectExtent l="0" t="0" r="4445" b="0"/>
            <wp:docPr id="7" name="Picture 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S5_Dec2019.png"/>
                    <pic:cNvPicPr/>
                  </pic:nvPicPr>
                  <pic:blipFill rotWithShape="1">
                    <a:blip r:embed="rId12"/>
                    <a:srcRect b="6612"/>
                    <a:stretch/>
                  </pic:blipFill>
                  <pic:spPr bwMode="auto">
                    <a:xfrm>
                      <a:off x="0" y="0"/>
                      <a:ext cx="3976537" cy="4376439"/>
                    </a:xfrm>
                    <a:prstGeom prst="rect">
                      <a:avLst/>
                    </a:prstGeom>
                    <a:ln>
                      <a:noFill/>
                    </a:ln>
                    <a:extLst>
                      <a:ext uri="{53640926-AAD7-44D8-BBD7-CCE9431645EC}">
                        <a14:shadowObscured xmlns:a14="http://schemas.microsoft.com/office/drawing/2010/main"/>
                      </a:ext>
                    </a:extLst>
                  </pic:spPr>
                </pic:pic>
              </a:graphicData>
            </a:graphic>
          </wp:inline>
        </w:drawing>
      </w:r>
    </w:p>
    <w:p w14:paraId="2C813B71" w14:textId="6CABEA6C" w:rsidR="00D31FFF" w:rsidRDefault="00845BBC">
      <w:pPr>
        <w:rPr>
          <w:rFonts w:ascii="Times New Roman" w:eastAsia="Times New Roman" w:hAnsi="Times New Roman" w:cs="Times New Roman"/>
        </w:rPr>
      </w:pPr>
      <w:r>
        <w:rPr>
          <w:rFonts w:ascii="Times New Roman" w:eastAsia="Times New Roman" w:hAnsi="Times New Roman" w:cs="Times New Roman"/>
        </w:rPr>
        <w:t>Figure S</w:t>
      </w:r>
      <w:r w:rsidR="000370B1">
        <w:rPr>
          <w:rFonts w:ascii="Times New Roman" w:eastAsia="Times New Roman" w:hAnsi="Times New Roman" w:cs="Times New Roman"/>
        </w:rPr>
        <w:t>6</w:t>
      </w:r>
      <w:r w:rsidR="002B549E">
        <w:rPr>
          <w:rFonts w:ascii="Times New Roman" w:eastAsia="Times New Roman" w:hAnsi="Times New Roman" w:cs="Times New Roman"/>
        </w:rPr>
        <w:t xml:space="preserve">. Ketone body metabolism in the sponge and coral microbiomes. Transcripts that mapped to </w:t>
      </w:r>
      <w:r w:rsidR="0098627B">
        <w:rPr>
          <w:rFonts w:ascii="Times New Roman" w:eastAsia="Times New Roman" w:hAnsi="Times New Roman" w:cs="Times New Roman"/>
        </w:rPr>
        <w:t xml:space="preserve">ketone </w:t>
      </w:r>
      <w:r w:rsidR="002B549E">
        <w:rPr>
          <w:rFonts w:ascii="Times New Roman" w:eastAsia="Times New Roman" w:hAnsi="Times New Roman" w:cs="Times New Roman"/>
        </w:rPr>
        <w:t>metabolism KEGG pathway</w:t>
      </w:r>
      <w:r w:rsidR="000B71EA">
        <w:rPr>
          <w:rFonts w:ascii="Times New Roman" w:eastAsia="Times New Roman" w:hAnsi="Times New Roman" w:cs="Times New Roman"/>
          <w:vertAlign w:val="superscript"/>
        </w:rPr>
        <w:t>25</w:t>
      </w:r>
      <w:r w:rsidR="002B549E">
        <w:rPr>
          <w:rFonts w:ascii="Times New Roman" w:eastAsia="Times New Roman" w:hAnsi="Times New Roman" w:cs="Times New Roman"/>
        </w:rPr>
        <w:t xml:space="preserve"> are shown here with color representing the presence of one or more transcripts (green = sponge (</w:t>
      </w:r>
      <w:r w:rsidR="002B549E">
        <w:rPr>
          <w:rFonts w:ascii="Times New Roman" w:eastAsia="Times New Roman" w:hAnsi="Times New Roman" w:cs="Times New Roman"/>
          <w:i/>
        </w:rPr>
        <w:t xml:space="preserve">X. </w:t>
      </w:r>
      <w:proofErr w:type="spellStart"/>
      <w:r w:rsidR="002B549E">
        <w:rPr>
          <w:rFonts w:ascii="Times New Roman" w:eastAsia="Times New Roman" w:hAnsi="Times New Roman" w:cs="Times New Roman"/>
          <w:i/>
        </w:rPr>
        <w:t>muta</w:t>
      </w:r>
      <w:proofErr w:type="spellEnd"/>
      <w:r w:rsidR="002B549E">
        <w:rPr>
          <w:rFonts w:ascii="Times New Roman" w:eastAsia="Times New Roman" w:hAnsi="Times New Roman" w:cs="Times New Roman"/>
        </w:rPr>
        <w:t>), blue = coral (</w:t>
      </w:r>
      <w:r w:rsidR="002B549E">
        <w:rPr>
          <w:rFonts w:ascii="Times New Roman" w:eastAsia="Times New Roman" w:hAnsi="Times New Roman" w:cs="Times New Roman"/>
          <w:i/>
        </w:rPr>
        <w:t>M. cavernosa</w:t>
      </w:r>
      <w:r w:rsidR="002B549E">
        <w:rPr>
          <w:rFonts w:ascii="Times New Roman" w:eastAsia="Times New Roman" w:hAnsi="Times New Roman" w:cs="Times New Roman"/>
        </w:rPr>
        <w:t xml:space="preserve">)). </w:t>
      </w:r>
      <w:r w:rsidR="0098627B">
        <w:rPr>
          <w:rFonts w:ascii="Times New Roman" w:eastAsia="Times New Roman" w:hAnsi="Times New Roman" w:cs="Times New Roman"/>
        </w:rPr>
        <w:t>Gray color indicates no transcripts were mapped for one of the hosts, no color indicates no transcripts mapped for either host</w:t>
      </w:r>
      <w:r w:rsidR="002B549E">
        <w:rPr>
          <w:rFonts w:ascii="Times New Roman" w:eastAsia="Times New Roman" w:hAnsi="Times New Roman" w:cs="Times New Roman"/>
        </w:rPr>
        <w:t>.</w:t>
      </w:r>
      <w:r w:rsidR="0023639E">
        <w:rPr>
          <w:rFonts w:ascii="Times New Roman" w:eastAsia="Times New Roman" w:hAnsi="Times New Roman" w:cs="Times New Roman"/>
        </w:rPr>
        <w:t xml:space="preserve"> Visualized with Pathview</w:t>
      </w:r>
      <w:r w:rsidR="000B71EA">
        <w:rPr>
          <w:rFonts w:ascii="Times New Roman" w:eastAsia="Times New Roman" w:hAnsi="Times New Roman" w:cs="Times New Roman"/>
          <w:vertAlign w:val="superscript"/>
        </w:rPr>
        <w:t>28</w:t>
      </w:r>
      <w:r w:rsidR="0023639E">
        <w:rPr>
          <w:rFonts w:ascii="Times New Roman" w:eastAsia="Times New Roman" w:hAnsi="Times New Roman" w:cs="Times New Roman"/>
        </w:rPr>
        <w:t>.</w:t>
      </w:r>
    </w:p>
    <w:p w14:paraId="1BCBC7AA" w14:textId="73B777A2" w:rsidR="00963BE5" w:rsidRDefault="00963BE5">
      <w:pPr>
        <w:rPr>
          <w:rFonts w:ascii="Times New Roman" w:eastAsia="Times New Roman" w:hAnsi="Times New Roman" w:cs="Times New Roman"/>
        </w:rPr>
      </w:pPr>
    </w:p>
    <w:p w14:paraId="60756880" w14:textId="77777777" w:rsidR="00963BE5" w:rsidRDefault="00963BE5">
      <w:pPr>
        <w:rPr>
          <w:rFonts w:ascii="Times New Roman" w:eastAsia="Times New Roman" w:hAnsi="Times New Roman" w:cs="Times New Roman"/>
        </w:rPr>
      </w:pPr>
    </w:p>
    <w:p w14:paraId="74D22322" w14:textId="77777777" w:rsidR="00D31FFF" w:rsidRDefault="00D31FFF">
      <w:pPr>
        <w:rPr>
          <w:rFonts w:ascii="Times New Roman" w:eastAsia="Times New Roman" w:hAnsi="Times New Roman" w:cs="Times New Roman"/>
        </w:rPr>
      </w:pPr>
    </w:p>
    <w:p w14:paraId="3C9ABB53" w14:textId="77777777" w:rsidR="00D31FFF" w:rsidRDefault="00D31FFF">
      <w:pPr>
        <w:rPr>
          <w:rFonts w:ascii="Times New Roman" w:eastAsia="Times New Roman" w:hAnsi="Times New Roman" w:cs="Times New Roman"/>
        </w:rPr>
      </w:pPr>
    </w:p>
    <w:p w14:paraId="17112F41" w14:textId="77777777" w:rsidR="00D31FFF" w:rsidRDefault="00D31FFF">
      <w:pPr>
        <w:rPr>
          <w:rFonts w:ascii="Times New Roman" w:eastAsia="Times New Roman" w:hAnsi="Times New Roman" w:cs="Times New Roman"/>
        </w:rPr>
      </w:pPr>
    </w:p>
    <w:p w14:paraId="094E8AC3" w14:textId="77777777" w:rsidR="00D31FFF" w:rsidRDefault="00D31FFF">
      <w:pPr>
        <w:rPr>
          <w:rFonts w:ascii="Times New Roman" w:eastAsia="Times New Roman" w:hAnsi="Times New Roman" w:cs="Times New Roman"/>
        </w:rPr>
      </w:pPr>
    </w:p>
    <w:p w14:paraId="252E0C85" w14:textId="77777777" w:rsidR="00D31FFF" w:rsidRDefault="00D31FFF">
      <w:pPr>
        <w:rPr>
          <w:rFonts w:ascii="Times New Roman" w:eastAsia="Times New Roman" w:hAnsi="Times New Roman" w:cs="Times New Roman"/>
        </w:rPr>
      </w:pPr>
    </w:p>
    <w:p w14:paraId="72A30E33" w14:textId="77777777" w:rsidR="00D31FFF" w:rsidRDefault="00D31FFF">
      <w:pPr>
        <w:rPr>
          <w:rFonts w:ascii="Times New Roman" w:eastAsia="Times New Roman" w:hAnsi="Times New Roman" w:cs="Times New Roman"/>
        </w:rPr>
      </w:pPr>
    </w:p>
    <w:p w14:paraId="7464AA18" w14:textId="77777777" w:rsidR="00D31FFF" w:rsidRDefault="00D31FFF">
      <w:pPr>
        <w:rPr>
          <w:rFonts w:ascii="Times New Roman" w:eastAsia="Times New Roman" w:hAnsi="Times New Roman" w:cs="Times New Roman"/>
        </w:rPr>
      </w:pPr>
    </w:p>
    <w:p w14:paraId="54DE4664" w14:textId="77777777" w:rsidR="002B549E" w:rsidRDefault="002B549E">
      <w:pPr>
        <w:rPr>
          <w:rFonts w:ascii="Times New Roman" w:eastAsia="Times New Roman" w:hAnsi="Times New Roman" w:cs="Times New Roman"/>
        </w:rPr>
      </w:pPr>
    </w:p>
    <w:p w14:paraId="6E3F44EA" w14:textId="77777777" w:rsidR="002B549E" w:rsidRDefault="002B549E">
      <w:pPr>
        <w:rPr>
          <w:rFonts w:ascii="Times New Roman" w:eastAsia="Times New Roman" w:hAnsi="Times New Roman" w:cs="Times New Roman"/>
        </w:rPr>
      </w:pPr>
    </w:p>
    <w:p w14:paraId="783641E0" w14:textId="5AAB3EAD" w:rsidR="002B549E" w:rsidRDefault="002B549E">
      <w:pPr>
        <w:rPr>
          <w:rFonts w:ascii="Times New Roman" w:eastAsia="Times New Roman" w:hAnsi="Times New Roman" w:cs="Times New Roman"/>
        </w:rPr>
      </w:pPr>
    </w:p>
    <w:p w14:paraId="769060FD" w14:textId="55C401DB" w:rsidR="00117265" w:rsidRDefault="00117265">
      <w:pPr>
        <w:rPr>
          <w:rFonts w:ascii="Times New Roman" w:eastAsia="Times New Roman" w:hAnsi="Times New Roman" w:cs="Times New Roman"/>
        </w:rPr>
      </w:pPr>
    </w:p>
    <w:p w14:paraId="5B882146" w14:textId="107157CB" w:rsidR="00117265" w:rsidRDefault="00117265">
      <w:pPr>
        <w:rPr>
          <w:rFonts w:ascii="Times New Roman" w:eastAsia="Times New Roman" w:hAnsi="Times New Roman" w:cs="Times New Roman"/>
        </w:rPr>
      </w:pPr>
    </w:p>
    <w:p w14:paraId="6741C6A8" w14:textId="616F18E9" w:rsidR="00117265" w:rsidRDefault="00117265">
      <w:pPr>
        <w:rPr>
          <w:rFonts w:ascii="Times New Roman" w:eastAsia="Times New Roman" w:hAnsi="Times New Roman" w:cs="Times New Roman"/>
        </w:rPr>
      </w:pPr>
    </w:p>
    <w:p w14:paraId="011DD298" w14:textId="77777777" w:rsidR="00757F8D" w:rsidRDefault="00757F8D">
      <w:pPr>
        <w:rPr>
          <w:rFonts w:ascii="Times New Roman" w:eastAsia="Times New Roman" w:hAnsi="Times New Roman" w:cs="Times New Roman"/>
        </w:rPr>
      </w:pPr>
    </w:p>
    <w:p w14:paraId="5B9ABE9B" w14:textId="77777777" w:rsidR="00D31FFF" w:rsidRDefault="00D31FFF">
      <w:pPr>
        <w:rPr>
          <w:rFonts w:ascii="Times New Roman" w:eastAsia="Times New Roman" w:hAnsi="Times New Roman" w:cs="Times New Roman"/>
        </w:rPr>
      </w:pPr>
    </w:p>
    <w:p w14:paraId="5A8F39D7" w14:textId="79F68F4E" w:rsidR="00D31FFF" w:rsidRDefault="002B549E">
      <w:pPr>
        <w:rPr>
          <w:rFonts w:ascii="Times New Roman" w:eastAsia="Times New Roman" w:hAnsi="Times New Roman" w:cs="Times New Roman"/>
        </w:rPr>
      </w:pPr>
      <w:r>
        <w:rPr>
          <w:rFonts w:ascii="Times New Roman" w:eastAsia="Times New Roman" w:hAnsi="Times New Roman" w:cs="Times New Roman"/>
        </w:rPr>
        <w:t>Table S1. Distance values of FTU (Tax4Fun</w:t>
      </w:r>
      <w:r w:rsidR="00053A85">
        <w:rPr>
          <w:rFonts w:ascii="Times New Roman" w:eastAsia="Times New Roman" w:hAnsi="Times New Roman" w:cs="Times New Roman"/>
          <w:vertAlign w:val="superscript"/>
        </w:rPr>
        <w:t>18</w:t>
      </w:r>
      <w:r>
        <w:rPr>
          <w:rFonts w:ascii="Times New Roman" w:eastAsia="Times New Roman" w:hAnsi="Times New Roman" w:cs="Times New Roman"/>
        </w:rPr>
        <w:t>) and NSTI (PICRUS</w:t>
      </w:r>
      <w:r w:rsidR="00F84339">
        <w:rPr>
          <w:rFonts w:ascii="Times New Roman" w:eastAsia="Times New Roman" w:hAnsi="Times New Roman" w:cs="Times New Roman"/>
        </w:rPr>
        <w:t>t</w:t>
      </w:r>
      <w:r w:rsidR="00053A85">
        <w:rPr>
          <w:rFonts w:ascii="Times New Roman" w:eastAsia="Times New Roman" w:hAnsi="Times New Roman" w:cs="Times New Roman"/>
          <w:vertAlign w:val="superscript"/>
        </w:rPr>
        <w:t>17</w:t>
      </w:r>
      <w:r>
        <w:rPr>
          <w:rFonts w:ascii="Times New Roman" w:eastAsia="Times New Roman" w:hAnsi="Times New Roman" w:cs="Times New Roman"/>
        </w:rPr>
        <w:t>) from metagenomic predictions based on 16S rDNA amplicon reads for all sponge (</w:t>
      </w:r>
      <w:r w:rsidRPr="00064619">
        <w:rPr>
          <w:rFonts w:ascii="Times New Roman" w:eastAsia="Times New Roman" w:hAnsi="Times New Roman" w:cs="Times New Roman"/>
          <w:i/>
          <w:iCs/>
        </w:rPr>
        <w:t>X</w:t>
      </w:r>
      <w:r w:rsidR="00064619" w:rsidRPr="00064619">
        <w:rPr>
          <w:rFonts w:ascii="Times New Roman" w:eastAsia="Times New Roman" w:hAnsi="Times New Roman" w:cs="Times New Roman"/>
          <w:i/>
          <w:iCs/>
        </w:rPr>
        <w:t xml:space="preserve">. </w:t>
      </w:r>
      <w:proofErr w:type="spellStart"/>
      <w:r w:rsidR="00064619" w:rsidRPr="00064619">
        <w:rPr>
          <w:rFonts w:ascii="Times New Roman" w:eastAsia="Times New Roman" w:hAnsi="Times New Roman" w:cs="Times New Roman"/>
          <w:i/>
          <w:iCs/>
        </w:rPr>
        <w:t>muta</w:t>
      </w:r>
      <w:proofErr w:type="spellEnd"/>
      <w:r>
        <w:rPr>
          <w:rFonts w:ascii="Times New Roman" w:eastAsia="Times New Roman" w:hAnsi="Times New Roman" w:cs="Times New Roman"/>
        </w:rPr>
        <w:t>) and coral</w:t>
      </w:r>
      <w:r w:rsidR="00064619">
        <w:rPr>
          <w:rFonts w:ascii="Times New Roman" w:eastAsia="Times New Roman" w:hAnsi="Times New Roman" w:cs="Times New Roman"/>
        </w:rPr>
        <w:t xml:space="preserve"> (</w:t>
      </w:r>
      <w:r w:rsidR="00064619" w:rsidRPr="00064619">
        <w:rPr>
          <w:rFonts w:ascii="Times New Roman" w:eastAsia="Times New Roman" w:hAnsi="Times New Roman" w:cs="Times New Roman"/>
          <w:i/>
          <w:iCs/>
        </w:rPr>
        <w:t>M. cavernosa</w:t>
      </w:r>
      <w:r w:rsidR="00064619">
        <w:rPr>
          <w:rFonts w:ascii="Times New Roman" w:eastAsia="Times New Roman" w:hAnsi="Times New Roman" w:cs="Times New Roman"/>
        </w:rPr>
        <w:t>)</w:t>
      </w:r>
      <w:r>
        <w:rPr>
          <w:rFonts w:ascii="Times New Roman" w:eastAsia="Times New Roman" w:hAnsi="Times New Roman" w:cs="Times New Roman"/>
        </w:rPr>
        <w:t xml:space="preserve"> samples</w:t>
      </w:r>
      <w:r w:rsidR="00757F8D">
        <w:rPr>
          <w:rFonts w:ascii="Times New Roman" w:eastAsia="Times New Roman" w:hAnsi="Times New Roman" w:cs="Times New Roman"/>
        </w:rPr>
        <w:t xml:space="preserve"> by color morph</w:t>
      </w:r>
      <w:r>
        <w:rPr>
          <w:rFonts w:ascii="Times New Roman" w:eastAsia="Times New Roman" w:hAnsi="Times New Roman" w:cs="Times New Roman"/>
        </w:rPr>
        <w:t xml:space="preserve"> (</w:t>
      </w:r>
      <w:proofErr w:type="spellStart"/>
      <w:r>
        <w:rPr>
          <w:rFonts w:ascii="Times New Roman" w:eastAsia="Times New Roman" w:hAnsi="Times New Roman" w:cs="Times New Roman"/>
        </w:rPr>
        <w:t>M</w:t>
      </w:r>
      <w:r w:rsidR="005A54FA">
        <w:rPr>
          <w:rFonts w:ascii="Times New Roman" w:eastAsia="Times New Roman" w:hAnsi="Times New Roman" w:cs="Times New Roman"/>
        </w:rPr>
        <w:t>cav</w:t>
      </w:r>
      <w:r>
        <w:rPr>
          <w:rFonts w:ascii="Times New Roman" w:eastAsia="Times New Roman" w:hAnsi="Times New Roman" w:cs="Times New Roman"/>
        </w:rPr>
        <w:t>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w:t>
      </w:r>
      <w:r w:rsidR="005A54FA">
        <w:rPr>
          <w:rFonts w:ascii="Times New Roman" w:eastAsia="Times New Roman" w:hAnsi="Times New Roman" w:cs="Times New Roman"/>
        </w:rPr>
        <w:t>cav</w:t>
      </w:r>
      <w:r>
        <w:rPr>
          <w:rFonts w:ascii="Times New Roman" w:eastAsia="Times New Roman" w:hAnsi="Times New Roman" w:cs="Times New Roman"/>
        </w:rPr>
        <w:t>Br</w:t>
      </w:r>
      <w:proofErr w:type="spellEnd"/>
      <w:r>
        <w:rPr>
          <w:rFonts w:ascii="Times New Roman" w:eastAsia="Times New Roman" w:hAnsi="Times New Roman" w:cs="Times New Roman"/>
        </w:rPr>
        <w:t xml:space="preserve">). </w:t>
      </w:r>
      <w:r w:rsidR="00757F8D">
        <w:rPr>
          <w:rFonts w:ascii="Times New Roman" w:eastAsia="Times New Roman" w:hAnsi="Times New Roman" w:cs="Times New Roman"/>
        </w:rPr>
        <w:t>Sponge samples were collected from different locations which are identified as FL (Florida Keys), LC (Little Cayman Island), LSI (Lee Stocking Island, Bahamas), while corals are from LSI only.</w:t>
      </w:r>
    </w:p>
    <w:p w14:paraId="0E4CCA50" w14:textId="32FA1769" w:rsidR="00573926" w:rsidRDefault="00573926">
      <w:pPr>
        <w:rPr>
          <w:rFonts w:ascii="Times New Roman" w:eastAsia="Times New Roman" w:hAnsi="Times New Roman" w:cs="Times New Roman"/>
        </w:rPr>
      </w:pPr>
    </w:p>
    <w:tbl>
      <w:tblPr>
        <w:tblW w:w="4730" w:type="dxa"/>
        <w:tblLook w:val="04A0" w:firstRow="1" w:lastRow="0" w:firstColumn="1" w:lastColumn="0" w:noHBand="0" w:noVBand="1"/>
      </w:tblPr>
      <w:tblGrid>
        <w:gridCol w:w="1710"/>
        <w:gridCol w:w="1720"/>
        <w:gridCol w:w="1300"/>
      </w:tblGrid>
      <w:tr w:rsidR="00573926" w:rsidRPr="00573926" w14:paraId="48A000F4" w14:textId="77777777" w:rsidTr="00573926">
        <w:trPr>
          <w:trHeight w:val="320"/>
        </w:trPr>
        <w:tc>
          <w:tcPr>
            <w:tcW w:w="1710" w:type="dxa"/>
            <w:tcBorders>
              <w:top w:val="nil"/>
              <w:left w:val="nil"/>
              <w:bottom w:val="single" w:sz="4" w:space="0" w:color="auto"/>
              <w:right w:val="nil"/>
            </w:tcBorders>
            <w:shd w:val="clear" w:color="auto" w:fill="auto"/>
            <w:noWrap/>
            <w:vAlign w:val="bottom"/>
            <w:hideMark/>
          </w:tcPr>
          <w:p w14:paraId="267DC5B8" w14:textId="77777777" w:rsidR="00573926" w:rsidRPr="00573926" w:rsidRDefault="00573926" w:rsidP="00573926">
            <w:pPr>
              <w:spacing w:line="240" w:lineRule="auto"/>
              <w:rPr>
                <w:rFonts w:ascii="Times New Roman" w:eastAsia="Times New Roman" w:hAnsi="Times New Roman" w:cs="Times New Roman"/>
                <w:b/>
                <w:bCs/>
                <w:color w:val="000000"/>
                <w:lang w:val="en-US"/>
              </w:rPr>
            </w:pPr>
            <w:r w:rsidRPr="00573926">
              <w:rPr>
                <w:rFonts w:ascii="Times New Roman" w:eastAsia="Times New Roman" w:hAnsi="Times New Roman" w:cs="Times New Roman"/>
                <w:b/>
                <w:bCs/>
                <w:color w:val="000000"/>
                <w:lang w:val="en-US"/>
              </w:rPr>
              <w:t>Sample</w:t>
            </w:r>
          </w:p>
        </w:tc>
        <w:tc>
          <w:tcPr>
            <w:tcW w:w="1720" w:type="dxa"/>
            <w:tcBorders>
              <w:top w:val="nil"/>
              <w:left w:val="nil"/>
              <w:bottom w:val="single" w:sz="4" w:space="0" w:color="auto"/>
              <w:right w:val="nil"/>
            </w:tcBorders>
            <w:shd w:val="clear" w:color="auto" w:fill="auto"/>
            <w:noWrap/>
            <w:vAlign w:val="bottom"/>
            <w:hideMark/>
          </w:tcPr>
          <w:p w14:paraId="4216EB67" w14:textId="77777777" w:rsidR="00573926" w:rsidRPr="00573926" w:rsidRDefault="00573926" w:rsidP="00573926">
            <w:pPr>
              <w:spacing w:line="240" w:lineRule="auto"/>
              <w:jc w:val="center"/>
              <w:rPr>
                <w:rFonts w:ascii="Times New Roman" w:eastAsia="Times New Roman" w:hAnsi="Times New Roman" w:cs="Times New Roman"/>
                <w:b/>
                <w:bCs/>
                <w:color w:val="000000"/>
                <w:lang w:val="en-US"/>
              </w:rPr>
            </w:pPr>
            <w:r w:rsidRPr="00573926">
              <w:rPr>
                <w:rFonts w:ascii="Times New Roman" w:eastAsia="Times New Roman" w:hAnsi="Times New Roman" w:cs="Times New Roman"/>
                <w:b/>
                <w:bCs/>
                <w:color w:val="000000"/>
                <w:lang w:val="en-US"/>
              </w:rPr>
              <w:t>FTU</w:t>
            </w:r>
          </w:p>
        </w:tc>
        <w:tc>
          <w:tcPr>
            <w:tcW w:w="1300" w:type="dxa"/>
            <w:tcBorders>
              <w:top w:val="nil"/>
              <w:left w:val="nil"/>
              <w:bottom w:val="single" w:sz="4" w:space="0" w:color="auto"/>
              <w:right w:val="nil"/>
            </w:tcBorders>
            <w:shd w:val="clear" w:color="auto" w:fill="auto"/>
            <w:noWrap/>
            <w:vAlign w:val="bottom"/>
            <w:hideMark/>
          </w:tcPr>
          <w:p w14:paraId="045193CE" w14:textId="77777777" w:rsidR="00573926" w:rsidRPr="00573926" w:rsidRDefault="00573926" w:rsidP="00573926">
            <w:pPr>
              <w:spacing w:line="240" w:lineRule="auto"/>
              <w:jc w:val="center"/>
              <w:rPr>
                <w:rFonts w:ascii="Times New Roman" w:eastAsia="Times New Roman" w:hAnsi="Times New Roman" w:cs="Times New Roman"/>
                <w:b/>
                <w:bCs/>
                <w:color w:val="000000"/>
                <w:lang w:val="en-US"/>
              </w:rPr>
            </w:pPr>
            <w:r w:rsidRPr="00573926">
              <w:rPr>
                <w:rFonts w:ascii="Times New Roman" w:eastAsia="Times New Roman" w:hAnsi="Times New Roman" w:cs="Times New Roman"/>
                <w:b/>
                <w:bCs/>
                <w:color w:val="000000"/>
                <w:lang w:val="en-US"/>
              </w:rPr>
              <w:t>NSTI</w:t>
            </w:r>
          </w:p>
        </w:tc>
      </w:tr>
      <w:tr w:rsidR="00573926" w:rsidRPr="00573926" w14:paraId="3E53D8CC" w14:textId="77777777" w:rsidTr="00573926">
        <w:trPr>
          <w:trHeight w:val="320"/>
        </w:trPr>
        <w:tc>
          <w:tcPr>
            <w:tcW w:w="1710" w:type="dxa"/>
            <w:tcBorders>
              <w:top w:val="nil"/>
              <w:left w:val="nil"/>
              <w:bottom w:val="nil"/>
              <w:right w:val="nil"/>
            </w:tcBorders>
            <w:shd w:val="clear" w:color="auto" w:fill="auto"/>
            <w:noWrap/>
            <w:vAlign w:val="bottom"/>
            <w:hideMark/>
          </w:tcPr>
          <w:p w14:paraId="3D51768B" w14:textId="7CBDDF79"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FL1</w:t>
            </w:r>
          </w:p>
        </w:tc>
        <w:tc>
          <w:tcPr>
            <w:tcW w:w="1720" w:type="dxa"/>
            <w:tcBorders>
              <w:top w:val="nil"/>
              <w:left w:val="nil"/>
              <w:bottom w:val="nil"/>
              <w:right w:val="nil"/>
            </w:tcBorders>
            <w:shd w:val="clear" w:color="auto" w:fill="auto"/>
            <w:noWrap/>
            <w:vAlign w:val="bottom"/>
            <w:hideMark/>
          </w:tcPr>
          <w:p w14:paraId="793D8D88"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0.65</w:t>
            </w:r>
          </w:p>
        </w:tc>
        <w:tc>
          <w:tcPr>
            <w:tcW w:w="1300" w:type="dxa"/>
            <w:tcBorders>
              <w:top w:val="nil"/>
              <w:left w:val="nil"/>
              <w:bottom w:val="nil"/>
              <w:right w:val="nil"/>
            </w:tcBorders>
            <w:shd w:val="clear" w:color="auto" w:fill="auto"/>
            <w:noWrap/>
            <w:vAlign w:val="bottom"/>
            <w:hideMark/>
          </w:tcPr>
          <w:p w14:paraId="496B8ED8"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0.30</w:t>
            </w:r>
          </w:p>
        </w:tc>
      </w:tr>
      <w:tr w:rsidR="00573926" w:rsidRPr="00573926" w14:paraId="34174DDB" w14:textId="77777777" w:rsidTr="00573926">
        <w:trPr>
          <w:trHeight w:val="320"/>
        </w:trPr>
        <w:tc>
          <w:tcPr>
            <w:tcW w:w="1710" w:type="dxa"/>
            <w:tcBorders>
              <w:top w:val="nil"/>
              <w:left w:val="nil"/>
              <w:bottom w:val="nil"/>
              <w:right w:val="nil"/>
            </w:tcBorders>
            <w:shd w:val="clear" w:color="auto" w:fill="auto"/>
            <w:noWrap/>
            <w:vAlign w:val="bottom"/>
            <w:hideMark/>
          </w:tcPr>
          <w:p w14:paraId="31B0EC44" w14:textId="10AA5B46"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FL2</w:t>
            </w:r>
          </w:p>
        </w:tc>
        <w:tc>
          <w:tcPr>
            <w:tcW w:w="1720" w:type="dxa"/>
            <w:tcBorders>
              <w:top w:val="nil"/>
              <w:left w:val="nil"/>
              <w:bottom w:val="nil"/>
              <w:right w:val="nil"/>
            </w:tcBorders>
            <w:shd w:val="clear" w:color="auto" w:fill="auto"/>
            <w:noWrap/>
            <w:vAlign w:val="bottom"/>
            <w:hideMark/>
          </w:tcPr>
          <w:p w14:paraId="6B64C497"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0.61</w:t>
            </w:r>
          </w:p>
        </w:tc>
        <w:tc>
          <w:tcPr>
            <w:tcW w:w="1300" w:type="dxa"/>
            <w:tcBorders>
              <w:top w:val="nil"/>
              <w:left w:val="nil"/>
              <w:bottom w:val="nil"/>
              <w:right w:val="nil"/>
            </w:tcBorders>
            <w:shd w:val="clear" w:color="auto" w:fill="auto"/>
            <w:noWrap/>
            <w:vAlign w:val="bottom"/>
            <w:hideMark/>
          </w:tcPr>
          <w:p w14:paraId="13D6D789"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0.30</w:t>
            </w:r>
          </w:p>
        </w:tc>
      </w:tr>
      <w:tr w:rsidR="00573926" w:rsidRPr="00573926" w14:paraId="7419B7AC" w14:textId="77777777" w:rsidTr="00573926">
        <w:trPr>
          <w:trHeight w:val="320"/>
        </w:trPr>
        <w:tc>
          <w:tcPr>
            <w:tcW w:w="1710" w:type="dxa"/>
            <w:tcBorders>
              <w:top w:val="nil"/>
              <w:left w:val="nil"/>
              <w:bottom w:val="nil"/>
              <w:right w:val="nil"/>
            </w:tcBorders>
            <w:shd w:val="clear" w:color="auto" w:fill="auto"/>
            <w:noWrap/>
            <w:vAlign w:val="bottom"/>
            <w:hideMark/>
          </w:tcPr>
          <w:p w14:paraId="7D128F0A" w14:textId="2638FB99"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FL3</w:t>
            </w:r>
          </w:p>
        </w:tc>
        <w:tc>
          <w:tcPr>
            <w:tcW w:w="1720" w:type="dxa"/>
            <w:tcBorders>
              <w:top w:val="nil"/>
              <w:left w:val="nil"/>
              <w:bottom w:val="nil"/>
              <w:right w:val="nil"/>
            </w:tcBorders>
            <w:shd w:val="clear" w:color="auto" w:fill="auto"/>
            <w:noWrap/>
            <w:vAlign w:val="bottom"/>
            <w:hideMark/>
          </w:tcPr>
          <w:p w14:paraId="4C067396"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0.63</w:t>
            </w:r>
          </w:p>
        </w:tc>
        <w:tc>
          <w:tcPr>
            <w:tcW w:w="1300" w:type="dxa"/>
            <w:tcBorders>
              <w:top w:val="nil"/>
              <w:left w:val="nil"/>
              <w:bottom w:val="nil"/>
              <w:right w:val="nil"/>
            </w:tcBorders>
            <w:shd w:val="clear" w:color="auto" w:fill="auto"/>
            <w:noWrap/>
            <w:vAlign w:val="bottom"/>
            <w:hideMark/>
          </w:tcPr>
          <w:p w14:paraId="2E8D0C32"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0.32</w:t>
            </w:r>
          </w:p>
        </w:tc>
      </w:tr>
      <w:tr w:rsidR="00573926" w:rsidRPr="00573926" w14:paraId="0C6C4D7D" w14:textId="77777777" w:rsidTr="00573926">
        <w:trPr>
          <w:trHeight w:val="320"/>
        </w:trPr>
        <w:tc>
          <w:tcPr>
            <w:tcW w:w="1710" w:type="dxa"/>
            <w:tcBorders>
              <w:top w:val="nil"/>
              <w:left w:val="nil"/>
              <w:bottom w:val="nil"/>
              <w:right w:val="nil"/>
            </w:tcBorders>
            <w:shd w:val="clear" w:color="auto" w:fill="auto"/>
            <w:noWrap/>
            <w:vAlign w:val="bottom"/>
            <w:hideMark/>
          </w:tcPr>
          <w:p w14:paraId="19A835B3" w14:textId="1D6DB908"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LC1</w:t>
            </w:r>
          </w:p>
        </w:tc>
        <w:tc>
          <w:tcPr>
            <w:tcW w:w="1720" w:type="dxa"/>
            <w:tcBorders>
              <w:top w:val="nil"/>
              <w:left w:val="nil"/>
              <w:bottom w:val="nil"/>
              <w:right w:val="nil"/>
            </w:tcBorders>
            <w:shd w:val="clear" w:color="auto" w:fill="auto"/>
            <w:noWrap/>
            <w:vAlign w:val="bottom"/>
            <w:hideMark/>
          </w:tcPr>
          <w:p w14:paraId="6520E360"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0.47</w:t>
            </w:r>
          </w:p>
        </w:tc>
        <w:tc>
          <w:tcPr>
            <w:tcW w:w="1300" w:type="dxa"/>
            <w:tcBorders>
              <w:top w:val="nil"/>
              <w:left w:val="nil"/>
              <w:bottom w:val="nil"/>
              <w:right w:val="nil"/>
            </w:tcBorders>
            <w:shd w:val="clear" w:color="auto" w:fill="auto"/>
            <w:noWrap/>
            <w:vAlign w:val="bottom"/>
            <w:hideMark/>
          </w:tcPr>
          <w:p w14:paraId="39BFC16D"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0.11</w:t>
            </w:r>
          </w:p>
        </w:tc>
      </w:tr>
      <w:tr w:rsidR="00573926" w:rsidRPr="00573926" w14:paraId="7A4B8D4C" w14:textId="77777777" w:rsidTr="00573926">
        <w:trPr>
          <w:trHeight w:val="320"/>
        </w:trPr>
        <w:tc>
          <w:tcPr>
            <w:tcW w:w="1710" w:type="dxa"/>
            <w:tcBorders>
              <w:top w:val="nil"/>
              <w:left w:val="nil"/>
              <w:bottom w:val="nil"/>
              <w:right w:val="nil"/>
            </w:tcBorders>
            <w:shd w:val="clear" w:color="auto" w:fill="auto"/>
            <w:noWrap/>
            <w:vAlign w:val="bottom"/>
            <w:hideMark/>
          </w:tcPr>
          <w:p w14:paraId="31E5748D" w14:textId="26FB22C1"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LC2</w:t>
            </w:r>
          </w:p>
        </w:tc>
        <w:tc>
          <w:tcPr>
            <w:tcW w:w="1720" w:type="dxa"/>
            <w:tcBorders>
              <w:top w:val="nil"/>
              <w:left w:val="nil"/>
              <w:bottom w:val="nil"/>
              <w:right w:val="nil"/>
            </w:tcBorders>
            <w:shd w:val="clear" w:color="auto" w:fill="auto"/>
            <w:noWrap/>
            <w:vAlign w:val="bottom"/>
            <w:hideMark/>
          </w:tcPr>
          <w:p w14:paraId="4AB50B48"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0.45</w:t>
            </w:r>
          </w:p>
        </w:tc>
        <w:tc>
          <w:tcPr>
            <w:tcW w:w="1300" w:type="dxa"/>
            <w:tcBorders>
              <w:top w:val="nil"/>
              <w:left w:val="nil"/>
              <w:bottom w:val="nil"/>
              <w:right w:val="nil"/>
            </w:tcBorders>
            <w:shd w:val="clear" w:color="auto" w:fill="auto"/>
            <w:noWrap/>
            <w:vAlign w:val="bottom"/>
            <w:hideMark/>
          </w:tcPr>
          <w:p w14:paraId="1E7E9CA1"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0.15</w:t>
            </w:r>
          </w:p>
        </w:tc>
      </w:tr>
      <w:tr w:rsidR="00573926" w:rsidRPr="00573926" w14:paraId="16A9E809" w14:textId="77777777" w:rsidTr="00573926">
        <w:trPr>
          <w:trHeight w:val="320"/>
        </w:trPr>
        <w:tc>
          <w:tcPr>
            <w:tcW w:w="1710" w:type="dxa"/>
            <w:tcBorders>
              <w:top w:val="nil"/>
              <w:left w:val="nil"/>
              <w:bottom w:val="nil"/>
              <w:right w:val="nil"/>
            </w:tcBorders>
            <w:shd w:val="clear" w:color="auto" w:fill="auto"/>
            <w:noWrap/>
            <w:vAlign w:val="bottom"/>
            <w:hideMark/>
          </w:tcPr>
          <w:p w14:paraId="3F78A162" w14:textId="09269BE4"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LC3</w:t>
            </w:r>
          </w:p>
        </w:tc>
        <w:tc>
          <w:tcPr>
            <w:tcW w:w="1720" w:type="dxa"/>
            <w:tcBorders>
              <w:top w:val="nil"/>
              <w:left w:val="nil"/>
              <w:bottom w:val="nil"/>
              <w:right w:val="nil"/>
            </w:tcBorders>
            <w:shd w:val="clear" w:color="auto" w:fill="auto"/>
            <w:noWrap/>
            <w:vAlign w:val="bottom"/>
            <w:hideMark/>
          </w:tcPr>
          <w:p w14:paraId="11D40159"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0.60</w:t>
            </w:r>
          </w:p>
        </w:tc>
        <w:tc>
          <w:tcPr>
            <w:tcW w:w="1300" w:type="dxa"/>
            <w:tcBorders>
              <w:top w:val="nil"/>
              <w:left w:val="nil"/>
              <w:bottom w:val="nil"/>
              <w:right w:val="nil"/>
            </w:tcBorders>
            <w:shd w:val="clear" w:color="auto" w:fill="auto"/>
            <w:noWrap/>
            <w:vAlign w:val="bottom"/>
            <w:hideMark/>
          </w:tcPr>
          <w:p w14:paraId="0D447785"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0.28</w:t>
            </w:r>
          </w:p>
        </w:tc>
      </w:tr>
      <w:tr w:rsidR="00573926" w:rsidRPr="00573926" w14:paraId="61F56EC7" w14:textId="77777777" w:rsidTr="00573926">
        <w:trPr>
          <w:trHeight w:val="320"/>
        </w:trPr>
        <w:tc>
          <w:tcPr>
            <w:tcW w:w="1710" w:type="dxa"/>
            <w:tcBorders>
              <w:top w:val="nil"/>
              <w:left w:val="nil"/>
              <w:bottom w:val="nil"/>
              <w:right w:val="nil"/>
            </w:tcBorders>
            <w:shd w:val="clear" w:color="auto" w:fill="auto"/>
            <w:noWrap/>
            <w:vAlign w:val="bottom"/>
            <w:hideMark/>
          </w:tcPr>
          <w:p w14:paraId="0F375606" w14:textId="46A945CC"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LSI1</w:t>
            </w:r>
          </w:p>
        </w:tc>
        <w:tc>
          <w:tcPr>
            <w:tcW w:w="1720" w:type="dxa"/>
            <w:tcBorders>
              <w:top w:val="nil"/>
              <w:left w:val="nil"/>
              <w:bottom w:val="nil"/>
              <w:right w:val="nil"/>
            </w:tcBorders>
            <w:shd w:val="clear" w:color="auto" w:fill="auto"/>
            <w:noWrap/>
            <w:vAlign w:val="bottom"/>
            <w:hideMark/>
          </w:tcPr>
          <w:p w14:paraId="58EBD2DC"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0.62</w:t>
            </w:r>
          </w:p>
        </w:tc>
        <w:tc>
          <w:tcPr>
            <w:tcW w:w="1300" w:type="dxa"/>
            <w:tcBorders>
              <w:top w:val="nil"/>
              <w:left w:val="nil"/>
              <w:bottom w:val="nil"/>
              <w:right w:val="nil"/>
            </w:tcBorders>
            <w:shd w:val="clear" w:color="auto" w:fill="auto"/>
            <w:noWrap/>
            <w:vAlign w:val="bottom"/>
            <w:hideMark/>
          </w:tcPr>
          <w:p w14:paraId="6A0521FA"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0.29</w:t>
            </w:r>
          </w:p>
        </w:tc>
      </w:tr>
      <w:tr w:rsidR="00573926" w:rsidRPr="00573926" w14:paraId="1F2B8DEB" w14:textId="77777777" w:rsidTr="00573926">
        <w:trPr>
          <w:trHeight w:val="320"/>
        </w:trPr>
        <w:tc>
          <w:tcPr>
            <w:tcW w:w="1710" w:type="dxa"/>
            <w:tcBorders>
              <w:top w:val="nil"/>
              <w:left w:val="nil"/>
              <w:bottom w:val="nil"/>
              <w:right w:val="nil"/>
            </w:tcBorders>
            <w:shd w:val="clear" w:color="auto" w:fill="auto"/>
            <w:noWrap/>
            <w:vAlign w:val="bottom"/>
            <w:hideMark/>
          </w:tcPr>
          <w:p w14:paraId="1FA7A4E8" w14:textId="5BD36F60"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LSI2</w:t>
            </w:r>
          </w:p>
        </w:tc>
        <w:tc>
          <w:tcPr>
            <w:tcW w:w="1720" w:type="dxa"/>
            <w:tcBorders>
              <w:top w:val="nil"/>
              <w:left w:val="nil"/>
              <w:bottom w:val="nil"/>
              <w:right w:val="nil"/>
            </w:tcBorders>
            <w:shd w:val="clear" w:color="auto" w:fill="auto"/>
            <w:noWrap/>
            <w:vAlign w:val="bottom"/>
            <w:hideMark/>
          </w:tcPr>
          <w:p w14:paraId="7D6E1F3C"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0.55</w:t>
            </w:r>
          </w:p>
        </w:tc>
        <w:tc>
          <w:tcPr>
            <w:tcW w:w="1300" w:type="dxa"/>
            <w:tcBorders>
              <w:top w:val="nil"/>
              <w:left w:val="nil"/>
              <w:bottom w:val="nil"/>
              <w:right w:val="nil"/>
            </w:tcBorders>
            <w:shd w:val="clear" w:color="auto" w:fill="auto"/>
            <w:noWrap/>
            <w:vAlign w:val="bottom"/>
            <w:hideMark/>
          </w:tcPr>
          <w:p w14:paraId="04B14187"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0.26</w:t>
            </w:r>
          </w:p>
        </w:tc>
      </w:tr>
      <w:tr w:rsidR="00573926" w:rsidRPr="00573926" w14:paraId="173EA517" w14:textId="77777777" w:rsidTr="00573926">
        <w:trPr>
          <w:trHeight w:val="320"/>
        </w:trPr>
        <w:tc>
          <w:tcPr>
            <w:tcW w:w="1710" w:type="dxa"/>
            <w:tcBorders>
              <w:top w:val="nil"/>
              <w:left w:val="nil"/>
              <w:bottom w:val="nil"/>
              <w:right w:val="nil"/>
            </w:tcBorders>
            <w:shd w:val="clear" w:color="auto" w:fill="auto"/>
            <w:noWrap/>
            <w:vAlign w:val="bottom"/>
            <w:hideMark/>
          </w:tcPr>
          <w:p w14:paraId="64F03AD9" w14:textId="053D0AE0"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Xm</w:t>
            </w:r>
            <w:r w:rsidR="00757F8D">
              <w:rPr>
                <w:rFonts w:ascii="Times New Roman" w:eastAsia="Times New Roman" w:hAnsi="Times New Roman" w:cs="Times New Roman"/>
                <w:color w:val="000000"/>
                <w:lang w:val="en-US"/>
              </w:rPr>
              <w:t>ut</w:t>
            </w:r>
            <w:r w:rsidRPr="00573926">
              <w:rPr>
                <w:rFonts w:ascii="Times New Roman" w:eastAsia="Times New Roman" w:hAnsi="Times New Roman" w:cs="Times New Roman"/>
                <w:color w:val="000000"/>
                <w:lang w:val="en-US"/>
              </w:rPr>
              <w:t>LSI3</w:t>
            </w:r>
          </w:p>
        </w:tc>
        <w:tc>
          <w:tcPr>
            <w:tcW w:w="1720" w:type="dxa"/>
            <w:tcBorders>
              <w:top w:val="nil"/>
              <w:left w:val="nil"/>
              <w:bottom w:val="nil"/>
              <w:right w:val="nil"/>
            </w:tcBorders>
            <w:shd w:val="clear" w:color="auto" w:fill="auto"/>
            <w:noWrap/>
            <w:vAlign w:val="bottom"/>
            <w:hideMark/>
          </w:tcPr>
          <w:p w14:paraId="6F0E85CC"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0.63</w:t>
            </w:r>
          </w:p>
        </w:tc>
        <w:tc>
          <w:tcPr>
            <w:tcW w:w="1300" w:type="dxa"/>
            <w:tcBorders>
              <w:top w:val="nil"/>
              <w:left w:val="nil"/>
              <w:bottom w:val="nil"/>
              <w:right w:val="nil"/>
            </w:tcBorders>
            <w:shd w:val="clear" w:color="auto" w:fill="auto"/>
            <w:noWrap/>
            <w:vAlign w:val="bottom"/>
            <w:hideMark/>
          </w:tcPr>
          <w:p w14:paraId="1B2FE3B0"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0.29</w:t>
            </w:r>
          </w:p>
        </w:tc>
      </w:tr>
      <w:tr w:rsidR="00573926" w:rsidRPr="00573926" w14:paraId="6DFF7499" w14:textId="77777777" w:rsidTr="00573926">
        <w:trPr>
          <w:trHeight w:val="320"/>
        </w:trPr>
        <w:tc>
          <w:tcPr>
            <w:tcW w:w="1710" w:type="dxa"/>
            <w:tcBorders>
              <w:top w:val="nil"/>
              <w:left w:val="nil"/>
              <w:bottom w:val="nil"/>
              <w:right w:val="nil"/>
            </w:tcBorders>
            <w:shd w:val="clear" w:color="auto" w:fill="auto"/>
            <w:noWrap/>
            <w:vAlign w:val="bottom"/>
            <w:hideMark/>
          </w:tcPr>
          <w:p w14:paraId="59502823" w14:textId="35ECAC9A" w:rsidR="00573926" w:rsidRPr="00573926" w:rsidRDefault="00573926" w:rsidP="00573926">
            <w:pPr>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McavBr1 </w:t>
            </w:r>
            <w:r w:rsidRPr="00573926">
              <w:rPr>
                <w:rFonts w:ascii="Times New Roman" w:eastAsia="Times New Roman" w:hAnsi="Times New Roman" w:cs="Times New Roman"/>
                <w:color w:val="000000"/>
                <w:lang w:val="en-US"/>
              </w:rPr>
              <w:t>LSI</w:t>
            </w:r>
          </w:p>
        </w:tc>
        <w:tc>
          <w:tcPr>
            <w:tcW w:w="1720" w:type="dxa"/>
            <w:tcBorders>
              <w:top w:val="nil"/>
              <w:left w:val="nil"/>
              <w:bottom w:val="nil"/>
              <w:right w:val="nil"/>
            </w:tcBorders>
            <w:shd w:val="clear" w:color="auto" w:fill="auto"/>
            <w:noWrap/>
            <w:vAlign w:val="bottom"/>
            <w:hideMark/>
          </w:tcPr>
          <w:p w14:paraId="7320BD2C"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0.81</w:t>
            </w:r>
          </w:p>
        </w:tc>
        <w:tc>
          <w:tcPr>
            <w:tcW w:w="1300" w:type="dxa"/>
            <w:tcBorders>
              <w:top w:val="nil"/>
              <w:left w:val="nil"/>
              <w:bottom w:val="nil"/>
              <w:right w:val="nil"/>
            </w:tcBorders>
            <w:shd w:val="clear" w:color="auto" w:fill="auto"/>
            <w:noWrap/>
            <w:vAlign w:val="bottom"/>
            <w:hideMark/>
          </w:tcPr>
          <w:p w14:paraId="4A0647DB"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0.29</w:t>
            </w:r>
          </w:p>
        </w:tc>
      </w:tr>
      <w:tr w:rsidR="00573926" w:rsidRPr="00573926" w14:paraId="03C284C5" w14:textId="77777777" w:rsidTr="00573926">
        <w:trPr>
          <w:trHeight w:val="320"/>
        </w:trPr>
        <w:tc>
          <w:tcPr>
            <w:tcW w:w="1710" w:type="dxa"/>
            <w:tcBorders>
              <w:top w:val="nil"/>
              <w:left w:val="nil"/>
              <w:bottom w:val="nil"/>
              <w:right w:val="nil"/>
            </w:tcBorders>
            <w:shd w:val="clear" w:color="auto" w:fill="auto"/>
            <w:noWrap/>
            <w:vAlign w:val="bottom"/>
            <w:hideMark/>
          </w:tcPr>
          <w:p w14:paraId="7C28FBD4" w14:textId="77777777"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McavBr2 LSI</w:t>
            </w:r>
          </w:p>
        </w:tc>
        <w:tc>
          <w:tcPr>
            <w:tcW w:w="1720" w:type="dxa"/>
            <w:tcBorders>
              <w:top w:val="nil"/>
              <w:left w:val="nil"/>
              <w:bottom w:val="nil"/>
              <w:right w:val="nil"/>
            </w:tcBorders>
            <w:shd w:val="clear" w:color="auto" w:fill="auto"/>
            <w:noWrap/>
            <w:vAlign w:val="bottom"/>
            <w:hideMark/>
          </w:tcPr>
          <w:p w14:paraId="4B51E3BC"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0.38</w:t>
            </w:r>
          </w:p>
        </w:tc>
        <w:tc>
          <w:tcPr>
            <w:tcW w:w="1300" w:type="dxa"/>
            <w:tcBorders>
              <w:top w:val="nil"/>
              <w:left w:val="nil"/>
              <w:bottom w:val="nil"/>
              <w:right w:val="nil"/>
            </w:tcBorders>
            <w:shd w:val="clear" w:color="auto" w:fill="auto"/>
            <w:noWrap/>
            <w:vAlign w:val="bottom"/>
            <w:hideMark/>
          </w:tcPr>
          <w:p w14:paraId="1F9A768B"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0.23</w:t>
            </w:r>
          </w:p>
        </w:tc>
      </w:tr>
      <w:tr w:rsidR="00573926" w:rsidRPr="00573926" w14:paraId="20EA82A4" w14:textId="77777777" w:rsidTr="00573926">
        <w:trPr>
          <w:trHeight w:val="320"/>
        </w:trPr>
        <w:tc>
          <w:tcPr>
            <w:tcW w:w="1710" w:type="dxa"/>
            <w:tcBorders>
              <w:top w:val="nil"/>
              <w:left w:val="nil"/>
              <w:bottom w:val="nil"/>
              <w:right w:val="nil"/>
            </w:tcBorders>
            <w:shd w:val="clear" w:color="auto" w:fill="auto"/>
            <w:noWrap/>
            <w:vAlign w:val="bottom"/>
            <w:hideMark/>
          </w:tcPr>
          <w:p w14:paraId="586C3DFA" w14:textId="77777777"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McavBr3 LSI</w:t>
            </w:r>
          </w:p>
        </w:tc>
        <w:tc>
          <w:tcPr>
            <w:tcW w:w="1720" w:type="dxa"/>
            <w:tcBorders>
              <w:top w:val="nil"/>
              <w:left w:val="nil"/>
              <w:bottom w:val="nil"/>
              <w:right w:val="nil"/>
            </w:tcBorders>
            <w:shd w:val="clear" w:color="auto" w:fill="auto"/>
            <w:noWrap/>
            <w:vAlign w:val="bottom"/>
            <w:hideMark/>
          </w:tcPr>
          <w:p w14:paraId="4B927371"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0.71</w:t>
            </w:r>
          </w:p>
        </w:tc>
        <w:tc>
          <w:tcPr>
            <w:tcW w:w="1300" w:type="dxa"/>
            <w:tcBorders>
              <w:top w:val="nil"/>
              <w:left w:val="nil"/>
              <w:bottom w:val="nil"/>
              <w:right w:val="nil"/>
            </w:tcBorders>
            <w:shd w:val="clear" w:color="auto" w:fill="auto"/>
            <w:noWrap/>
            <w:vAlign w:val="bottom"/>
            <w:hideMark/>
          </w:tcPr>
          <w:p w14:paraId="4C6384CD"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0.21</w:t>
            </w:r>
          </w:p>
        </w:tc>
      </w:tr>
      <w:tr w:rsidR="00573926" w:rsidRPr="00573926" w14:paraId="090CED02" w14:textId="77777777" w:rsidTr="00573926">
        <w:trPr>
          <w:trHeight w:val="320"/>
        </w:trPr>
        <w:tc>
          <w:tcPr>
            <w:tcW w:w="1710" w:type="dxa"/>
            <w:tcBorders>
              <w:top w:val="nil"/>
              <w:left w:val="nil"/>
              <w:bottom w:val="nil"/>
              <w:right w:val="nil"/>
            </w:tcBorders>
            <w:shd w:val="clear" w:color="auto" w:fill="auto"/>
            <w:noWrap/>
            <w:vAlign w:val="bottom"/>
            <w:hideMark/>
          </w:tcPr>
          <w:p w14:paraId="5FA2A312" w14:textId="77777777"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McavOr1 LSI</w:t>
            </w:r>
          </w:p>
        </w:tc>
        <w:tc>
          <w:tcPr>
            <w:tcW w:w="1720" w:type="dxa"/>
            <w:tcBorders>
              <w:top w:val="nil"/>
              <w:left w:val="nil"/>
              <w:bottom w:val="nil"/>
              <w:right w:val="nil"/>
            </w:tcBorders>
            <w:shd w:val="clear" w:color="auto" w:fill="auto"/>
            <w:noWrap/>
            <w:vAlign w:val="bottom"/>
            <w:hideMark/>
          </w:tcPr>
          <w:p w14:paraId="7D56CD0A"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0.60</w:t>
            </w:r>
          </w:p>
        </w:tc>
        <w:tc>
          <w:tcPr>
            <w:tcW w:w="1300" w:type="dxa"/>
            <w:tcBorders>
              <w:top w:val="nil"/>
              <w:left w:val="nil"/>
              <w:bottom w:val="nil"/>
              <w:right w:val="nil"/>
            </w:tcBorders>
            <w:shd w:val="clear" w:color="auto" w:fill="auto"/>
            <w:noWrap/>
            <w:vAlign w:val="bottom"/>
            <w:hideMark/>
          </w:tcPr>
          <w:p w14:paraId="0605013B"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0.24</w:t>
            </w:r>
          </w:p>
        </w:tc>
      </w:tr>
      <w:tr w:rsidR="00573926" w:rsidRPr="00573926" w14:paraId="41859803" w14:textId="77777777" w:rsidTr="00573926">
        <w:trPr>
          <w:trHeight w:val="320"/>
        </w:trPr>
        <w:tc>
          <w:tcPr>
            <w:tcW w:w="1710" w:type="dxa"/>
            <w:tcBorders>
              <w:top w:val="nil"/>
              <w:left w:val="nil"/>
              <w:bottom w:val="nil"/>
              <w:right w:val="nil"/>
            </w:tcBorders>
            <w:shd w:val="clear" w:color="auto" w:fill="auto"/>
            <w:noWrap/>
            <w:vAlign w:val="bottom"/>
            <w:hideMark/>
          </w:tcPr>
          <w:p w14:paraId="4FED1E86" w14:textId="77777777"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McavOr2 LSI</w:t>
            </w:r>
          </w:p>
        </w:tc>
        <w:tc>
          <w:tcPr>
            <w:tcW w:w="1720" w:type="dxa"/>
            <w:tcBorders>
              <w:top w:val="nil"/>
              <w:left w:val="nil"/>
              <w:bottom w:val="nil"/>
              <w:right w:val="nil"/>
            </w:tcBorders>
            <w:shd w:val="clear" w:color="auto" w:fill="auto"/>
            <w:noWrap/>
            <w:vAlign w:val="bottom"/>
            <w:hideMark/>
          </w:tcPr>
          <w:p w14:paraId="56B8C861"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0.66</w:t>
            </w:r>
          </w:p>
        </w:tc>
        <w:tc>
          <w:tcPr>
            <w:tcW w:w="1300" w:type="dxa"/>
            <w:tcBorders>
              <w:top w:val="nil"/>
              <w:left w:val="nil"/>
              <w:bottom w:val="nil"/>
              <w:right w:val="nil"/>
            </w:tcBorders>
            <w:shd w:val="clear" w:color="auto" w:fill="auto"/>
            <w:noWrap/>
            <w:vAlign w:val="bottom"/>
            <w:hideMark/>
          </w:tcPr>
          <w:p w14:paraId="09EC18F1"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0.23</w:t>
            </w:r>
          </w:p>
        </w:tc>
      </w:tr>
      <w:tr w:rsidR="00573926" w:rsidRPr="00573926" w14:paraId="52834036" w14:textId="77777777" w:rsidTr="00573926">
        <w:trPr>
          <w:trHeight w:val="320"/>
        </w:trPr>
        <w:tc>
          <w:tcPr>
            <w:tcW w:w="1710" w:type="dxa"/>
            <w:tcBorders>
              <w:top w:val="nil"/>
              <w:left w:val="nil"/>
              <w:bottom w:val="nil"/>
              <w:right w:val="nil"/>
            </w:tcBorders>
            <w:shd w:val="clear" w:color="auto" w:fill="auto"/>
            <w:noWrap/>
            <w:vAlign w:val="bottom"/>
            <w:hideMark/>
          </w:tcPr>
          <w:p w14:paraId="3D25895A" w14:textId="77777777" w:rsidR="00573926" w:rsidRPr="00573926" w:rsidRDefault="00573926" w:rsidP="00573926">
            <w:pPr>
              <w:spacing w:line="240" w:lineRule="auto"/>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McavOr3 LSI</w:t>
            </w:r>
          </w:p>
        </w:tc>
        <w:tc>
          <w:tcPr>
            <w:tcW w:w="1720" w:type="dxa"/>
            <w:tcBorders>
              <w:top w:val="nil"/>
              <w:left w:val="nil"/>
              <w:bottom w:val="nil"/>
              <w:right w:val="nil"/>
            </w:tcBorders>
            <w:shd w:val="clear" w:color="auto" w:fill="auto"/>
            <w:noWrap/>
            <w:vAlign w:val="bottom"/>
            <w:hideMark/>
          </w:tcPr>
          <w:p w14:paraId="64130880"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0.53</w:t>
            </w:r>
          </w:p>
        </w:tc>
        <w:tc>
          <w:tcPr>
            <w:tcW w:w="1300" w:type="dxa"/>
            <w:tcBorders>
              <w:top w:val="nil"/>
              <w:left w:val="nil"/>
              <w:bottom w:val="nil"/>
              <w:right w:val="nil"/>
            </w:tcBorders>
            <w:shd w:val="clear" w:color="auto" w:fill="auto"/>
            <w:noWrap/>
            <w:vAlign w:val="bottom"/>
            <w:hideMark/>
          </w:tcPr>
          <w:p w14:paraId="493A094A" w14:textId="77777777" w:rsidR="00573926" w:rsidRPr="00573926" w:rsidRDefault="00573926" w:rsidP="00573926">
            <w:pPr>
              <w:spacing w:line="240" w:lineRule="auto"/>
              <w:jc w:val="center"/>
              <w:rPr>
                <w:rFonts w:ascii="Times New Roman" w:eastAsia="Times New Roman" w:hAnsi="Times New Roman" w:cs="Times New Roman"/>
                <w:color w:val="000000"/>
                <w:lang w:val="en-US"/>
              </w:rPr>
            </w:pPr>
            <w:r w:rsidRPr="00573926">
              <w:rPr>
                <w:rFonts w:ascii="Times New Roman" w:eastAsia="Times New Roman" w:hAnsi="Times New Roman" w:cs="Times New Roman"/>
                <w:color w:val="000000"/>
                <w:lang w:val="en-US"/>
              </w:rPr>
              <w:t>0.21</w:t>
            </w:r>
          </w:p>
        </w:tc>
      </w:tr>
    </w:tbl>
    <w:p w14:paraId="3F60E166" w14:textId="77777777" w:rsidR="00573926" w:rsidRDefault="00573926">
      <w:pPr>
        <w:rPr>
          <w:rFonts w:ascii="Times New Roman" w:eastAsia="Times New Roman" w:hAnsi="Times New Roman" w:cs="Times New Roman"/>
        </w:rPr>
      </w:pPr>
    </w:p>
    <w:p w14:paraId="43AADEC6" w14:textId="77777777" w:rsidR="00D31FFF" w:rsidRDefault="00D31FFF">
      <w:pPr>
        <w:rPr>
          <w:rFonts w:ascii="Times New Roman" w:eastAsia="Times New Roman" w:hAnsi="Times New Roman" w:cs="Times New Roman"/>
        </w:rPr>
      </w:pPr>
    </w:p>
    <w:p w14:paraId="46FC3A91" w14:textId="77777777" w:rsidR="00573926" w:rsidRDefault="00573926">
      <w:pPr>
        <w:rPr>
          <w:rFonts w:ascii="Times New Roman" w:eastAsia="Times New Roman" w:hAnsi="Times New Roman" w:cs="Times New Roman"/>
        </w:rPr>
      </w:pPr>
    </w:p>
    <w:p w14:paraId="4FE5FA3F" w14:textId="77777777" w:rsidR="00573926" w:rsidRDefault="00573926">
      <w:pPr>
        <w:rPr>
          <w:rFonts w:ascii="Times New Roman" w:eastAsia="Times New Roman" w:hAnsi="Times New Roman" w:cs="Times New Roman"/>
        </w:rPr>
      </w:pPr>
    </w:p>
    <w:p w14:paraId="4F017EFB" w14:textId="77777777" w:rsidR="00573926" w:rsidRDefault="00573926">
      <w:pPr>
        <w:rPr>
          <w:rFonts w:ascii="Times New Roman" w:eastAsia="Times New Roman" w:hAnsi="Times New Roman" w:cs="Times New Roman"/>
        </w:rPr>
      </w:pPr>
    </w:p>
    <w:p w14:paraId="1D646AAF" w14:textId="77777777" w:rsidR="00573926" w:rsidRDefault="00573926">
      <w:pPr>
        <w:rPr>
          <w:rFonts w:ascii="Times New Roman" w:eastAsia="Times New Roman" w:hAnsi="Times New Roman" w:cs="Times New Roman"/>
        </w:rPr>
      </w:pPr>
    </w:p>
    <w:p w14:paraId="0C5A4D50" w14:textId="77777777" w:rsidR="00573926" w:rsidRDefault="00573926">
      <w:pPr>
        <w:rPr>
          <w:rFonts w:ascii="Times New Roman" w:eastAsia="Times New Roman" w:hAnsi="Times New Roman" w:cs="Times New Roman"/>
        </w:rPr>
      </w:pPr>
    </w:p>
    <w:p w14:paraId="6BB9FEAB" w14:textId="77777777" w:rsidR="00573926" w:rsidRDefault="00573926">
      <w:pPr>
        <w:rPr>
          <w:rFonts w:ascii="Times New Roman" w:eastAsia="Times New Roman" w:hAnsi="Times New Roman" w:cs="Times New Roman"/>
        </w:rPr>
      </w:pPr>
    </w:p>
    <w:p w14:paraId="186D7290" w14:textId="77777777" w:rsidR="00573926" w:rsidRDefault="00573926">
      <w:pPr>
        <w:rPr>
          <w:rFonts w:ascii="Times New Roman" w:eastAsia="Times New Roman" w:hAnsi="Times New Roman" w:cs="Times New Roman"/>
        </w:rPr>
      </w:pPr>
    </w:p>
    <w:p w14:paraId="160506C6" w14:textId="77777777" w:rsidR="00573926" w:rsidRDefault="00573926">
      <w:pPr>
        <w:rPr>
          <w:rFonts w:ascii="Times New Roman" w:eastAsia="Times New Roman" w:hAnsi="Times New Roman" w:cs="Times New Roman"/>
        </w:rPr>
      </w:pPr>
    </w:p>
    <w:p w14:paraId="3E61F04A" w14:textId="77777777" w:rsidR="00573926" w:rsidRDefault="00573926">
      <w:pPr>
        <w:rPr>
          <w:rFonts w:ascii="Times New Roman" w:eastAsia="Times New Roman" w:hAnsi="Times New Roman" w:cs="Times New Roman"/>
        </w:rPr>
      </w:pPr>
    </w:p>
    <w:p w14:paraId="570967FA" w14:textId="77777777" w:rsidR="00573926" w:rsidRDefault="00573926">
      <w:pPr>
        <w:rPr>
          <w:rFonts w:ascii="Times New Roman" w:eastAsia="Times New Roman" w:hAnsi="Times New Roman" w:cs="Times New Roman"/>
        </w:rPr>
      </w:pPr>
    </w:p>
    <w:p w14:paraId="15A2E998" w14:textId="77777777" w:rsidR="00573926" w:rsidRDefault="00573926">
      <w:pPr>
        <w:rPr>
          <w:rFonts w:ascii="Times New Roman" w:eastAsia="Times New Roman" w:hAnsi="Times New Roman" w:cs="Times New Roman"/>
        </w:rPr>
      </w:pPr>
    </w:p>
    <w:p w14:paraId="56BB4E53" w14:textId="77777777" w:rsidR="00573926" w:rsidRDefault="00573926">
      <w:pPr>
        <w:rPr>
          <w:rFonts w:ascii="Times New Roman" w:eastAsia="Times New Roman" w:hAnsi="Times New Roman" w:cs="Times New Roman"/>
        </w:rPr>
      </w:pPr>
    </w:p>
    <w:p w14:paraId="4900F7E2" w14:textId="77777777" w:rsidR="00573926" w:rsidRDefault="00573926">
      <w:pPr>
        <w:rPr>
          <w:rFonts w:ascii="Times New Roman" w:eastAsia="Times New Roman" w:hAnsi="Times New Roman" w:cs="Times New Roman"/>
        </w:rPr>
      </w:pPr>
    </w:p>
    <w:p w14:paraId="3C3C700B" w14:textId="77777777" w:rsidR="00573926" w:rsidRDefault="00573926">
      <w:pPr>
        <w:rPr>
          <w:rFonts w:ascii="Times New Roman" w:eastAsia="Times New Roman" w:hAnsi="Times New Roman" w:cs="Times New Roman"/>
        </w:rPr>
      </w:pPr>
    </w:p>
    <w:p w14:paraId="0CC300B5" w14:textId="77777777" w:rsidR="00573926" w:rsidRDefault="00573926">
      <w:pPr>
        <w:rPr>
          <w:rFonts w:ascii="Times New Roman" w:eastAsia="Times New Roman" w:hAnsi="Times New Roman" w:cs="Times New Roman"/>
        </w:rPr>
      </w:pPr>
    </w:p>
    <w:p w14:paraId="45577C57" w14:textId="77777777" w:rsidR="00E71241" w:rsidRDefault="00E71241" w:rsidP="00E71241">
      <w:pPr>
        <w:contextualSpacing/>
        <w:sectPr w:rsidR="00E71241">
          <w:footerReference w:type="even" r:id="rId13"/>
          <w:footerReference w:type="default" r:id="rId14"/>
          <w:pgSz w:w="12240" w:h="15840"/>
          <w:pgMar w:top="1440" w:right="1440" w:bottom="1440" w:left="1440" w:header="0" w:footer="720" w:gutter="0"/>
          <w:pgNumType w:start="1"/>
          <w:cols w:space="720"/>
        </w:sectPr>
      </w:pPr>
    </w:p>
    <w:p w14:paraId="4676648F" w14:textId="0E8B1270" w:rsidR="00E71241" w:rsidRPr="00E71241" w:rsidRDefault="00E71241" w:rsidP="00E71241">
      <w:pPr>
        <w:contextualSpacing/>
        <w:rPr>
          <w:rFonts w:ascii="Times New Roman" w:hAnsi="Times New Roman" w:cs="Times New Roman"/>
        </w:rPr>
      </w:pPr>
      <w:r w:rsidRPr="00E71241">
        <w:rPr>
          <w:rFonts w:ascii="Times New Roman" w:hAnsi="Times New Roman" w:cs="Times New Roman"/>
        </w:rPr>
        <w:lastRenderedPageBreak/>
        <w:t xml:space="preserve">Table S2. Top 25 metabolic pathways of coral and sponge microbiomes based on 16S rRNA gene </w:t>
      </w:r>
      <w:r w:rsidRPr="009442B9">
        <w:rPr>
          <w:rFonts w:ascii="Times New Roman" w:hAnsi="Times New Roman" w:cs="Times New Roman"/>
        </w:rPr>
        <w:t>predictions (PICRUSt</w:t>
      </w:r>
      <w:r w:rsidR="00053A85" w:rsidRPr="009442B9">
        <w:rPr>
          <w:rFonts w:ascii="Times New Roman" w:hAnsi="Times New Roman" w:cs="Times New Roman"/>
          <w:vertAlign w:val="superscript"/>
        </w:rPr>
        <w:t>17</w:t>
      </w:r>
      <w:r w:rsidRPr="009442B9">
        <w:rPr>
          <w:rFonts w:ascii="Times New Roman" w:hAnsi="Times New Roman" w:cs="Times New Roman"/>
        </w:rPr>
        <w:t xml:space="preserve"> and Tax4Fun</w:t>
      </w:r>
      <w:r w:rsidR="00053A85" w:rsidRPr="009442B9">
        <w:rPr>
          <w:rFonts w:ascii="Times New Roman" w:hAnsi="Times New Roman" w:cs="Times New Roman"/>
          <w:vertAlign w:val="superscript"/>
        </w:rPr>
        <w:t>18</w:t>
      </w:r>
      <w:r w:rsidRPr="009442B9">
        <w:rPr>
          <w:rFonts w:ascii="Times New Roman" w:hAnsi="Times New Roman" w:cs="Times New Roman"/>
        </w:rPr>
        <w:t>).</w:t>
      </w:r>
      <w:r w:rsidRPr="00E71241">
        <w:rPr>
          <w:rFonts w:ascii="Times New Roman" w:hAnsi="Times New Roman" w:cs="Times New Roman"/>
        </w:rPr>
        <w:t xml:space="preserve"> The relative abundance of the pathway is shown for each pathway and host.</w:t>
      </w:r>
      <w:r w:rsidR="009442B9">
        <w:rPr>
          <w:rFonts w:ascii="Times New Roman" w:hAnsi="Times New Roman" w:cs="Times New Roman"/>
        </w:rPr>
        <w:t xml:space="preserve"> Bolded pathways are in common.</w:t>
      </w:r>
    </w:p>
    <w:tbl>
      <w:tblPr>
        <w:tblW w:w="13200" w:type="dxa"/>
        <w:tblLayout w:type="fixed"/>
        <w:tblLook w:val="04A0" w:firstRow="1" w:lastRow="0" w:firstColumn="1" w:lastColumn="0" w:noHBand="0" w:noVBand="1"/>
      </w:tblPr>
      <w:tblGrid>
        <w:gridCol w:w="983"/>
        <w:gridCol w:w="5137"/>
        <w:gridCol w:w="960"/>
        <w:gridCol w:w="5160"/>
        <w:gridCol w:w="960"/>
      </w:tblGrid>
      <w:tr w:rsidR="009442B9" w:rsidRPr="009442B9" w14:paraId="5BD7BB83" w14:textId="77777777" w:rsidTr="009442B9">
        <w:trPr>
          <w:trHeight w:val="320"/>
        </w:trPr>
        <w:tc>
          <w:tcPr>
            <w:tcW w:w="983" w:type="dxa"/>
            <w:tcBorders>
              <w:top w:val="nil"/>
              <w:left w:val="nil"/>
              <w:bottom w:val="single" w:sz="4" w:space="0" w:color="auto"/>
              <w:right w:val="nil"/>
            </w:tcBorders>
            <w:shd w:val="clear" w:color="auto" w:fill="auto"/>
            <w:noWrap/>
            <w:vAlign w:val="bottom"/>
            <w:hideMark/>
          </w:tcPr>
          <w:p w14:paraId="13AE87D0"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Program</w:t>
            </w:r>
          </w:p>
        </w:tc>
        <w:tc>
          <w:tcPr>
            <w:tcW w:w="5137" w:type="dxa"/>
            <w:tcBorders>
              <w:top w:val="nil"/>
              <w:left w:val="nil"/>
              <w:bottom w:val="single" w:sz="4" w:space="0" w:color="auto"/>
              <w:right w:val="nil"/>
            </w:tcBorders>
            <w:shd w:val="clear" w:color="auto" w:fill="auto"/>
            <w:noWrap/>
            <w:vAlign w:val="bottom"/>
            <w:hideMark/>
          </w:tcPr>
          <w:p w14:paraId="299CE50A" w14:textId="77777777" w:rsidR="009442B9" w:rsidRPr="009442B9" w:rsidRDefault="009442B9" w:rsidP="009442B9">
            <w:pPr>
              <w:spacing w:line="240" w:lineRule="auto"/>
              <w:jc w:val="center"/>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Sponge (</w:t>
            </w:r>
            <w:r w:rsidRPr="009442B9">
              <w:rPr>
                <w:rFonts w:ascii="Times New Roman" w:eastAsia="Times New Roman" w:hAnsi="Times New Roman" w:cs="Times New Roman"/>
                <w:b/>
                <w:bCs/>
                <w:i/>
                <w:iCs/>
                <w:color w:val="000000"/>
                <w:sz w:val="20"/>
                <w:szCs w:val="20"/>
                <w:lang w:val="en-US"/>
              </w:rPr>
              <w:t xml:space="preserve">X. </w:t>
            </w:r>
            <w:proofErr w:type="spellStart"/>
            <w:r w:rsidRPr="009442B9">
              <w:rPr>
                <w:rFonts w:ascii="Times New Roman" w:eastAsia="Times New Roman" w:hAnsi="Times New Roman" w:cs="Times New Roman"/>
                <w:b/>
                <w:bCs/>
                <w:i/>
                <w:iCs/>
                <w:color w:val="000000"/>
                <w:sz w:val="20"/>
                <w:szCs w:val="20"/>
                <w:lang w:val="en-US"/>
              </w:rPr>
              <w:t>muta</w:t>
            </w:r>
            <w:proofErr w:type="spellEnd"/>
            <w:r w:rsidRPr="009442B9">
              <w:rPr>
                <w:rFonts w:ascii="Times New Roman" w:eastAsia="Times New Roman" w:hAnsi="Times New Roman" w:cs="Times New Roman"/>
                <w:b/>
                <w:bCs/>
                <w:color w:val="000000"/>
                <w:sz w:val="20"/>
                <w:szCs w:val="20"/>
                <w:lang w:val="en-US"/>
              </w:rPr>
              <w:t>)</w:t>
            </w:r>
          </w:p>
        </w:tc>
        <w:tc>
          <w:tcPr>
            <w:tcW w:w="960" w:type="dxa"/>
            <w:tcBorders>
              <w:top w:val="nil"/>
              <w:left w:val="nil"/>
              <w:bottom w:val="single" w:sz="4" w:space="0" w:color="auto"/>
              <w:right w:val="nil"/>
            </w:tcBorders>
            <w:shd w:val="clear" w:color="auto" w:fill="auto"/>
            <w:noWrap/>
            <w:vAlign w:val="bottom"/>
            <w:hideMark/>
          </w:tcPr>
          <w:p w14:paraId="030B73F1"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Average</w:t>
            </w:r>
          </w:p>
        </w:tc>
        <w:tc>
          <w:tcPr>
            <w:tcW w:w="5160" w:type="dxa"/>
            <w:tcBorders>
              <w:top w:val="nil"/>
              <w:left w:val="nil"/>
              <w:bottom w:val="single" w:sz="4" w:space="0" w:color="auto"/>
              <w:right w:val="nil"/>
            </w:tcBorders>
            <w:shd w:val="clear" w:color="auto" w:fill="auto"/>
            <w:noWrap/>
            <w:vAlign w:val="bottom"/>
            <w:hideMark/>
          </w:tcPr>
          <w:p w14:paraId="696B9481" w14:textId="77777777" w:rsidR="009442B9" w:rsidRPr="009442B9" w:rsidRDefault="009442B9" w:rsidP="009442B9">
            <w:pPr>
              <w:spacing w:line="240" w:lineRule="auto"/>
              <w:jc w:val="center"/>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Coral (</w:t>
            </w:r>
            <w:r w:rsidRPr="009442B9">
              <w:rPr>
                <w:rFonts w:ascii="Times New Roman" w:eastAsia="Times New Roman" w:hAnsi="Times New Roman" w:cs="Times New Roman"/>
                <w:b/>
                <w:bCs/>
                <w:i/>
                <w:iCs/>
                <w:color w:val="000000"/>
                <w:sz w:val="20"/>
                <w:szCs w:val="20"/>
                <w:lang w:val="en-US"/>
              </w:rPr>
              <w:t>M. cavernosa</w:t>
            </w:r>
            <w:r w:rsidRPr="009442B9">
              <w:rPr>
                <w:rFonts w:ascii="Times New Roman" w:eastAsia="Times New Roman" w:hAnsi="Times New Roman" w:cs="Times New Roman"/>
                <w:b/>
                <w:bCs/>
                <w:color w:val="000000"/>
                <w:sz w:val="20"/>
                <w:szCs w:val="20"/>
                <w:lang w:val="en-US"/>
              </w:rPr>
              <w:t>)</w:t>
            </w:r>
          </w:p>
        </w:tc>
        <w:tc>
          <w:tcPr>
            <w:tcW w:w="960" w:type="dxa"/>
            <w:tcBorders>
              <w:top w:val="nil"/>
              <w:left w:val="nil"/>
              <w:bottom w:val="single" w:sz="4" w:space="0" w:color="auto"/>
              <w:right w:val="nil"/>
            </w:tcBorders>
            <w:shd w:val="clear" w:color="auto" w:fill="auto"/>
            <w:noWrap/>
            <w:vAlign w:val="bottom"/>
            <w:hideMark/>
          </w:tcPr>
          <w:p w14:paraId="5F2CFC4B" w14:textId="77777777" w:rsidR="009442B9" w:rsidRPr="009442B9" w:rsidRDefault="009442B9" w:rsidP="009442B9">
            <w:pPr>
              <w:spacing w:line="240" w:lineRule="auto"/>
              <w:jc w:val="center"/>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Average</w:t>
            </w:r>
          </w:p>
        </w:tc>
      </w:tr>
      <w:tr w:rsidR="009442B9" w:rsidRPr="009442B9" w14:paraId="5A8AD7F3" w14:textId="77777777" w:rsidTr="009442B9">
        <w:trPr>
          <w:trHeight w:val="320"/>
        </w:trPr>
        <w:tc>
          <w:tcPr>
            <w:tcW w:w="983" w:type="dxa"/>
            <w:tcBorders>
              <w:top w:val="nil"/>
              <w:left w:val="nil"/>
              <w:bottom w:val="nil"/>
              <w:right w:val="nil"/>
            </w:tcBorders>
            <w:shd w:val="clear" w:color="auto" w:fill="auto"/>
            <w:noWrap/>
            <w:vAlign w:val="bottom"/>
            <w:hideMark/>
          </w:tcPr>
          <w:p w14:paraId="7E416A80"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proofErr w:type="spellStart"/>
            <w:r w:rsidRPr="009442B9">
              <w:rPr>
                <w:rFonts w:ascii="Times New Roman" w:eastAsia="Times New Roman" w:hAnsi="Times New Roman" w:cs="Times New Roman"/>
                <w:color w:val="000000"/>
                <w:sz w:val="20"/>
                <w:szCs w:val="20"/>
                <w:lang w:val="en-US"/>
              </w:rPr>
              <w:t>Picrust</w:t>
            </w:r>
            <w:proofErr w:type="spellEnd"/>
          </w:p>
        </w:tc>
        <w:tc>
          <w:tcPr>
            <w:tcW w:w="5137" w:type="dxa"/>
            <w:tcBorders>
              <w:top w:val="nil"/>
              <w:left w:val="nil"/>
              <w:bottom w:val="nil"/>
              <w:right w:val="nil"/>
            </w:tcBorders>
            <w:shd w:val="clear" w:color="auto" w:fill="auto"/>
            <w:noWrap/>
            <w:vAlign w:val="bottom"/>
            <w:hideMark/>
          </w:tcPr>
          <w:p w14:paraId="2E9FAF81"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ko00290: Valine, leucine and isoleucine biosynthesis</w:t>
            </w:r>
          </w:p>
        </w:tc>
        <w:tc>
          <w:tcPr>
            <w:tcW w:w="960" w:type="dxa"/>
            <w:tcBorders>
              <w:top w:val="nil"/>
              <w:left w:val="nil"/>
              <w:bottom w:val="nil"/>
              <w:right w:val="nil"/>
            </w:tcBorders>
            <w:shd w:val="clear" w:color="auto" w:fill="auto"/>
            <w:noWrap/>
            <w:vAlign w:val="bottom"/>
            <w:hideMark/>
          </w:tcPr>
          <w:p w14:paraId="3F1CBD3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0.84</w:t>
            </w:r>
          </w:p>
        </w:tc>
        <w:tc>
          <w:tcPr>
            <w:tcW w:w="5160" w:type="dxa"/>
            <w:tcBorders>
              <w:top w:val="nil"/>
              <w:left w:val="nil"/>
              <w:bottom w:val="nil"/>
              <w:right w:val="nil"/>
            </w:tcBorders>
            <w:shd w:val="clear" w:color="auto" w:fill="auto"/>
            <w:noWrap/>
            <w:vAlign w:val="bottom"/>
            <w:hideMark/>
          </w:tcPr>
          <w:p w14:paraId="4C936FD2"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ko00290: Valine, leucine and isoleucine biosynthesis</w:t>
            </w:r>
          </w:p>
        </w:tc>
        <w:tc>
          <w:tcPr>
            <w:tcW w:w="960" w:type="dxa"/>
            <w:tcBorders>
              <w:top w:val="nil"/>
              <w:left w:val="nil"/>
              <w:bottom w:val="nil"/>
              <w:right w:val="nil"/>
            </w:tcBorders>
            <w:shd w:val="clear" w:color="auto" w:fill="auto"/>
            <w:noWrap/>
            <w:vAlign w:val="bottom"/>
            <w:hideMark/>
          </w:tcPr>
          <w:p w14:paraId="4F35B5C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0.86</w:t>
            </w:r>
          </w:p>
        </w:tc>
      </w:tr>
      <w:tr w:rsidR="009442B9" w:rsidRPr="009442B9" w14:paraId="5863DD1E" w14:textId="77777777" w:rsidTr="009442B9">
        <w:trPr>
          <w:trHeight w:val="320"/>
        </w:trPr>
        <w:tc>
          <w:tcPr>
            <w:tcW w:w="983" w:type="dxa"/>
            <w:tcBorders>
              <w:top w:val="nil"/>
              <w:left w:val="nil"/>
              <w:bottom w:val="nil"/>
              <w:right w:val="nil"/>
            </w:tcBorders>
            <w:shd w:val="clear" w:color="auto" w:fill="auto"/>
            <w:noWrap/>
            <w:vAlign w:val="bottom"/>
            <w:hideMark/>
          </w:tcPr>
          <w:p w14:paraId="1B8B6484"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4D9BCA42"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ko00471: D-Glutamine and D-glutamate metabolism</w:t>
            </w:r>
          </w:p>
        </w:tc>
        <w:tc>
          <w:tcPr>
            <w:tcW w:w="960" w:type="dxa"/>
            <w:tcBorders>
              <w:top w:val="nil"/>
              <w:left w:val="nil"/>
              <w:bottom w:val="nil"/>
              <w:right w:val="nil"/>
            </w:tcBorders>
            <w:shd w:val="clear" w:color="auto" w:fill="auto"/>
            <w:noWrap/>
            <w:vAlign w:val="bottom"/>
            <w:hideMark/>
          </w:tcPr>
          <w:p w14:paraId="6CAB298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0.83</w:t>
            </w:r>
          </w:p>
        </w:tc>
        <w:tc>
          <w:tcPr>
            <w:tcW w:w="5160" w:type="dxa"/>
            <w:tcBorders>
              <w:top w:val="nil"/>
              <w:left w:val="nil"/>
              <w:bottom w:val="nil"/>
              <w:right w:val="nil"/>
            </w:tcBorders>
            <w:shd w:val="clear" w:color="auto" w:fill="auto"/>
            <w:noWrap/>
            <w:vAlign w:val="bottom"/>
            <w:hideMark/>
          </w:tcPr>
          <w:p w14:paraId="7D6615C8"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ko04112: Cell cycle - Caulobacter</w:t>
            </w:r>
          </w:p>
        </w:tc>
        <w:tc>
          <w:tcPr>
            <w:tcW w:w="960" w:type="dxa"/>
            <w:tcBorders>
              <w:top w:val="nil"/>
              <w:left w:val="nil"/>
              <w:bottom w:val="nil"/>
              <w:right w:val="nil"/>
            </w:tcBorders>
            <w:shd w:val="clear" w:color="auto" w:fill="auto"/>
            <w:noWrap/>
            <w:vAlign w:val="bottom"/>
            <w:hideMark/>
          </w:tcPr>
          <w:p w14:paraId="505E9AC2"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0.86</w:t>
            </w:r>
          </w:p>
        </w:tc>
      </w:tr>
      <w:tr w:rsidR="009442B9" w:rsidRPr="009442B9" w14:paraId="4CFE8BAF" w14:textId="77777777" w:rsidTr="009442B9">
        <w:trPr>
          <w:trHeight w:val="320"/>
        </w:trPr>
        <w:tc>
          <w:tcPr>
            <w:tcW w:w="983" w:type="dxa"/>
            <w:tcBorders>
              <w:top w:val="nil"/>
              <w:left w:val="nil"/>
              <w:bottom w:val="nil"/>
              <w:right w:val="nil"/>
            </w:tcBorders>
            <w:shd w:val="clear" w:color="auto" w:fill="auto"/>
            <w:noWrap/>
            <w:vAlign w:val="bottom"/>
            <w:hideMark/>
          </w:tcPr>
          <w:p w14:paraId="0A269D2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0668493A"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ko02040: Flagellar assembly</w:t>
            </w:r>
          </w:p>
        </w:tc>
        <w:tc>
          <w:tcPr>
            <w:tcW w:w="960" w:type="dxa"/>
            <w:tcBorders>
              <w:top w:val="nil"/>
              <w:left w:val="nil"/>
              <w:bottom w:val="nil"/>
              <w:right w:val="nil"/>
            </w:tcBorders>
            <w:shd w:val="clear" w:color="auto" w:fill="auto"/>
            <w:noWrap/>
            <w:vAlign w:val="bottom"/>
            <w:hideMark/>
          </w:tcPr>
          <w:p w14:paraId="69CDD7F0"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0.83</w:t>
            </w:r>
          </w:p>
        </w:tc>
        <w:tc>
          <w:tcPr>
            <w:tcW w:w="5160" w:type="dxa"/>
            <w:tcBorders>
              <w:top w:val="nil"/>
              <w:left w:val="nil"/>
              <w:bottom w:val="nil"/>
              <w:right w:val="nil"/>
            </w:tcBorders>
            <w:shd w:val="clear" w:color="auto" w:fill="auto"/>
            <w:noWrap/>
            <w:vAlign w:val="bottom"/>
            <w:hideMark/>
          </w:tcPr>
          <w:p w14:paraId="18E1EFE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ko00471: D-Glutamine and D-glutamate metabolism</w:t>
            </w:r>
          </w:p>
        </w:tc>
        <w:tc>
          <w:tcPr>
            <w:tcW w:w="960" w:type="dxa"/>
            <w:tcBorders>
              <w:top w:val="nil"/>
              <w:left w:val="nil"/>
              <w:bottom w:val="nil"/>
              <w:right w:val="nil"/>
            </w:tcBorders>
            <w:shd w:val="clear" w:color="auto" w:fill="auto"/>
            <w:noWrap/>
            <w:vAlign w:val="bottom"/>
            <w:hideMark/>
          </w:tcPr>
          <w:p w14:paraId="2EBE137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0.83</w:t>
            </w:r>
          </w:p>
        </w:tc>
      </w:tr>
      <w:tr w:rsidR="009442B9" w:rsidRPr="009442B9" w14:paraId="0D93CA51" w14:textId="77777777" w:rsidTr="009442B9">
        <w:trPr>
          <w:trHeight w:val="320"/>
        </w:trPr>
        <w:tc>
          <w:tcPr>
            <w:tcW w:w="983" w:type="dxa"/>
            <w:tcBorders>
              <w:top w:val="nil"/>
              <w:left w:val="nil"/>
              <w:bottom w:val="nil"/>
              <w:right w:val="nil"/>
            </w:tcBorders>
            <w:shd w:val="clear" w:color="auto" w:fill="auto"/>
            <w:noWrap/>
            <w:vAlign w:val="bottom"/>
            <w:hideMark/>
          </w:tcPr>
          <w:p w14:paraId="5C419A4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5BC89099"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ko00195: Photosynthesis</w:t>
            </w:r>
          </w:p>
        </w:tc>
        <w:tc>
          <w:tcPr>
            <w:tcW w:w="960" w:type="dxa"/>
            <w:tcBorders>
              <w:top w:val="nil"/>
              <w:left w:val="nil"/>
              <w:bottom w:val="nil"/>
              <w:right w:val="nil"/>
            </w:tcBorders>
            <w:shd w:val="clear" w:color="auto" w:fill="auto"/>
            <w:noWrap/>
            <w:vAlign w:val="bottom"/>
            <w:hideMark/>
          </w:tcPr>
          <w:p w14:paraId="3860329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0.83</w:t>
            </w:r>
          </w:p>
        </w:tc>
        <w:tc>
          <w:tcPr>
            <w:tcW w:w="5160" w:type="dxa"/>
            <w:tcBorders>
              <w:top w:val="nil"/>
              <w:left w:val="nil"/>
              <w:bottom w:val="nil"/>
              <w:right w:val="nil"/>
            </w:tcBorders>
            <w:shd w:val="clear" w:color="auto" w:fill="auto"/>
            <w:noWrap/>
            <w:vAlign w:val="bottom"/>
            <w:hideMark/>
          </w:tcPr>
          <w:p w14:paraId="5D82CCF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ko02040: Flagellar assembly</w:t>
            </w:r>
          </w:p>
        </w:tc>
        <w:tc>
          <w:tcPr>
            <w:tcW w:w="960" w:type="dxa"/>
            <w:tcBorders>
              <w:top w:val="nil"/>
              <w:left w:val="nil"/>
              <w:bottom w:val="nil"/>
              <w:right w:val="nil"/>
            </w:tcBorders>
            <w:shd w:val="clear" w:color="auto" w:fill="auto"/>
            <w:noWrap/>
            <w:vAlign w:val="bottom"/>
            <w:hideMark/>
          </w:tcPr>
          <w:p w14:paraId="7DFDD2FA"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0.83</w:t>
            </w:r>
          </w:p>
        </w:tc>
      </w:tr>
      <w:tr w:rsidR="009442B9" w:rsidRPr="009442B9" w14:paraId="0945780B" w14:textId="77777777" w:rsidTr="009442B9">
        <w:trPr>
          <w:trHeight w:val="320"/>
        </w:trPr>
        <w:tc>
          <w:tcPr>
            <w:tcW w:w="983" w:type="dxa"/>
            <w:tcBorders>
              <w:top w:val="nil"/>
              <w:left w:val="nil"/>
              <w:bottom w:val="nil"/>
              <w:right w:val="nil"/>
            </w:tcBorders>
            <w:shd w:val="clear" w:color="auto" w:fill="auto"/>
            <w:noWrap/>
            <w:vAlign w:val="bottom"/>
            <w:hideMark/>
          </w:tcPr>
          <w:p w14:paraId="79C544E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FF0B2E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 xml:space="preserve">ko00450: </w:t>
            </w:r>
            <w:proofErr w:type="spellStart"/>
            <w:r w:rsidRPr="009442B9">
              <w:rPr>
                <w:rFonts w:ascii="Times New Roman" w:eastAsia="Times New Roman" w:hAnsi="Times New Roman" w:cs="Times New Roman"/>
                <w:b/>
                <w:bCs/>
                <w:color w:val="000000"/>
                <w:sz w:val="20"/>
                <w:szCs w:val="20"/>
                <w:lang w:val="en-US"/>
              </w:rPr>
              <w:t>Selenocompound</w:t>
            </w:r>
            <w:proofErr w:type="spellEnd"/>
            <w:r w:rsidRPr="009442B9">
              <w:rPr>
                <w:rFonts w:ascii="Times New Roman" w:eastAsia="Times New Roman" w:hAnsi="Times New Roman" w:cs="Times New Roman"/>
                <w:b/>
                <w:bCs/>
                <w:color w:val="000000"/>
                <w:sz w:val="20"/>
                <w:szCs w:val="20"/>
                <w:lang w:val="en-US"/>
              </w:rPr>
              <w:t xml:space="preserve"> metabolism</w:t>
            </w:r>
          </w:p>
        </w:tc>
        <w:tc>
          <w:tcPr>
            <w:tcW w:w="960" w:type="dxa"/>
            <w:tcBorders>
              <w:top w:val="nil"/>
              <w:left w:val="nil"/>
              <w:bottom w:val="nil"/>
              <w:right w:val="nil"/>
            </w:tcBorders>
            <w:shd w:val="clear" w:color="auto" w:fill="auto"/>
            <w:noWrap/>
            <w:vAlign w:val="bottom"/>
            <w:hideMark/>
          </w:tcPr>
          <w:p w14:paraId="700BF3E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0.82</w:t>
            </w:r>
          </w:p>
        </w:tc>
        <w:tc>
          <w:tcPr>
            <w:tcW w:w="5160" w:type="dxa"/>
            <w:tcBorders>
              <w:top w:val="nil"/>
              <w:left w:val="nil"/>
              <w:bottom w:val="nil"/>
              <w:right w:val="nil"/>
            </w:tcBorders>
            <w:shd w:val="clear" w:color="auto" w:fill="auto"/>
            <w:noWrap/>
            <w:vAlign w:val="bottom"/>
            <w:hideMark/>
          </w:tcPr>
          <w:p w14:paraId="1598B04C"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ko00195: Photosynthesis</w:t>
            </w:r>
          </w:p>
        </w:tc>
        <w:tc>
          <w:tcPr>
            <w:tcW w:w="960" w:type="dxa"/>
            <w:tcBorders>
              <w:top w:val="nil"/>
              <w:left w:val="nil"/>
              <w:bottom w:val="nil"/>
              <w:right w:val="nil"/>
            </w:tcBorders>
            <w:shd w:val="clear" w:color="auto" w:fill="auto"/>
            <w:noWrap/>
            <w:vAlign w:val="bottom"/>
            <w:hideMark/>
          </w:tcPr>
          <w:p w14:paraId="1DB0234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0.82</w:t>
            </w:r>
          </w:p>
        </w:tc>
      </w:tr>
      <w:tr w:rsidR="009442B9" w:rsidRPr="009442B9" w14:paraId="6B96874C" w14:textId="77777777" w:rsidTr="009442B9">
        <w:trPr>
          <w:trHeight w:val="320"/>
        </w:trPr>
        <w:tc>
          <w:tcPr>
            <w:tcW w:w="983" w:type="dxa"/>
            <w:tcBorders>
              <w:top w:val="nil"/>
              <w:left w:val="nil"/>
              <w:bottom w:val="nil"/>
              <w:right w:val="nil"/>
            </w:tcBorders>
            <w:shd w:val="clear" w:color="auto" w:fill="auto"/>
            <w:noWrap/>
            <w:vAlign w:val="bottom"/>
            <w:hideMark/>
          </w:tcPr>
          <w:p w14:paraId="491AE209"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275E5B4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ko04122: Sulfur relay system</w:t>
            </w:r>
          </w:p>
        </w:tc>
        <w:tc>
          <w:tcPr>
            <w:tcW w:w="960" w:type="dxa"/>
            <w:tcBorders>
              <w:top w:val="nil"/>
              <w:left w:val="nil"/>
              <w:bottom w:val="nil"/>
              <w:right w:val="nil"/>
            </w:tcBorders>
            <w:shd w:val="clear" w:color="auto" w:fill="auto"/>
            <w:noWrap/>
            <w:vAlign w:val="bottom"/>
            <w:hideMark/>
          </w:tcPr>
          <w:p w14:paraId="69E0446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0.80</w:t>
            </w:r>
          </w:p>
        </w:tc>
        <w:tc>
          <w:tcPr>
            <w:tcW w:w="5160" w:type="dxa"/>
            <w:tcBorders>
              <w:top w:val="nil"/>
              <w:left w:val="nil"/>
              <w:bottom w:val="nil"/>
              <w:right w:val="nil"/>
            </w:tcBorders>
            <w:shd w:val="clear" w:color="auto" w:fill="auto"/>
            <w:noWrap/>
            <w:vAlign w:val="bottom"/>
            <w:hideMark/>
          </w:tcPr>
          <w:p w14:paraId="5BACF131"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ko02030: Bacterial chemotaxis</w:t>
            </w:r>
          </w:p>
        </w:tc>
        <w:tc>
          <w:tcPr>
            <w:tcW w:w="960" w:type="dxa"/>
            <w:tcBorders>
              <w:top w:val="nil"/>
              <w:left w:val="nil"/>
              <w:bottom w:val="nil"/>
              <w:right w:val="nil"/>
            </w:tcBorders>
            <w:shd w:val="clear" w:color="auto" w:fill="auto"/>
            <w:noWrap/>
            <w:vAlign w:val="bottom"/>
            <w:hideMark/>
          </w:tcPr>
          <w:p w14:paraId="14ADD379"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0.81</w:t>
            </w:r>
          </w:p>
        </w:tc>
      </w:tr>
      <w:tr w:rsidR="009442B9" w:rsidRPr="009442B9" w14:paraId="49AC0CDA" w14:textId="77777777" w:rsidTr="009442B9">
        <w:trPr>
          <w:trHeight w:val="320"/>
        </w:trPr>
        <w:tc>
          <w:tcPr>
            <w:tcW w:w="983" w:type="dxa"/>
            <w:tcBorders>
              <w:top w:val="nil"/>
              <w:left w:val="nil"/>
              <w:bottom w:val="nil"/>
              <w:right w:val="nil"/>
            </w:tcBorders>
            <w:shd w:val="clear" w:color="auto" w:fill="auto"/>
            <w:noWrap/>
            <w:vAlign w:val="bottom"/>
            <w:hideMark/>
          </w:tcPr>
          <w:p w14:paraId="08D14D3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608D2D3F"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ko00720: Carbon fixation pathways in prokaryotes</w:t>
            </w:r>
          </w:p>
        </w:tc>
        <w:tc>
          <w:tcPr>
            <w:tcW w:w="960" w:type="dxa"/>
            <w:tcBorders>
              <w:top w:val="nil"/>
              <w:left w:val="nil"/>
              <w:bottom w:val="nil"/>
              <w:right w:val="nil"/>
            </w:tcBorders>
            <w:shd w:val="clear" w:color="auto" w:fill="auto"/>
            <w:noWrap/>
            <w:vAlign w:val="bottom"/>
            <w:hideMark/>
          </w:tcPr>
          <w:p w14:paraId="230DAF0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0.79</w:t>
            </w:r>
          </w:p>
        </w:tc>
        <w:tc>
          <w:tcPr>
            <w:tcW w:w="5160" w:type="dxa"/>
            <w:tcBorders>
              <w:top w:val="nil"/>
              <w:left w:val="nil"/>
              <w:bottom w:val="nil"/>
              <w:right w:val="nil"/>
            </w:tcBorders>
            <w:shd w:val="clear" w:color="auto" w:fill="auto"/>
            <w:noWrap/>
            <w:vAlign w:val="bottom"/>
            <w:hideMark/>
          </w:tcPr>
          <w:p w14:paraId="5F00F4B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 xml:space="preserve">ko00450: </w:t>
            </w:r>
            <w:proofErr w:type="spellStart"/>
            <w:r w:rsidRPr="009442B9">
              <w:rPr>
                <w:rFonts w:ascii="Times New Roman" w:eastAsia="Times New Roman" w:hAnsi="Times New Roman" w:cs="Times New Roman"/>
                <w:b/>
                <w:bCs/>
                <w:color w:val="000000"/>
                <w:sz w:val="20"/>
                <w:szCs w:val="20"/>
                <w:lang w:val="en-US"/>
              </w:rPr>
              <w:t>Selenocompound</w:t>
            </w:r>
            <w:proofErr w:type="spellEnd"/>
            <w:r w:rsidRPr="009442B9">
              <w:rPr>
                <w:rFonts w:ascii="Times New Roman" w:eastAsia="Times New Roman" w:hAnsi="Times New Roman" w:cs="Times New Roman"/>
                <w:b/>
                <w:bCs/>
                <w:color w:val="000000"/>
                <w:sz w:val="20"/>
                <w:szCs w:val="20"/>
                <w:lang w:val="en-US"/>
              </w:rPr>
              <w:t xml:space="preserve"> metabolism</w:t>
            </w:r>
          </w:p>
        </w:tc>
        <w:tc>
          <w:tcPr>
            <w:tcW w:w="960" w:type="dxa"/>
            <w:tcBorders>
              <w:top w:val="nil"/>
              <w:left w:val="nil"/>
              <w:bottom w:val="nil"/>
              <w:right w:val="nil"/>
            </w:tcBorders>
            <w:shd w:val="clear" w:color="auto" w:fill="auto"/>
            <w:noWrap/>
            <w:vAlign w:val="bottom"/>
            <w:hideMark/>
          </w:tcPr>
          <w:p w14:paraId="42B8E16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0.78</w:t>
            </w:r>
          </w:p>
        </w:tc>
      </w:tr>
      <w:tr w:rsidR="009442B9" w:rsidRPr="009442B9" w14:paraId="4A215248" w14:textId="77777777" w:rsidTr="009442B9">
        <w:trPr>
          <w:trHeight w:val="320"/>
        </w:trPr>
        <w:tc>
          <w:tcPr>
            <w:tcW w:w="983" w:type="dxa"/>
            <w:tcBorders>
              <w:top w:val="nil"/>
              <w:left w:val="nil"/>
              <w:bottom w:val="nil"/>
              <w:right w:val="nil"/>
            </w:tcBorders>
            <w:shd w:val="clear" w:color="auto" w:fill="auto"/>
            <w:noWrap/>
            <w:vAlign w:val="bottom"/>
            <w:hideMark/>
          </w:tcPr>
          <w:p w14:paraId="6875D844"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0BF69713"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ko02030: Bacterial chemotaxis</w:t>
            </w:r>
          </w:p>
        </w:tc>
        <w:tc>
          <w:tcPr>
            <w:tcW w:w="960" w:type="dxa"/>
            <w:tcBorders>
              <w:top w:val="nil"/>
              <w:left w:val="nil"/>
              <w:bottom w:val="nil"/>
              <w:right w:val="nil"/>
            </w:tcBorders>
            <w:shd w:val="clear" w:color="auto" w:fill="auto"/>
            <w:noWrap/>
            <w:vAlign w:val="bottom"/>
            <w:hideMark/>
          </w:tcPr>
          <w:p w14:paraId="0E0E7CB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0.77</w:t>
            </w:r>
          </w:p>
        </w:tc>
        <w:tc>
          <w:tcPr>
            <w:tcW w:w="5160" w:type="dxa"/>
            <w:tcBorders>
              <w:top w:val="nil"/>
              <w:left w:val="nil"/>
              <w:bottom w:val="nil"/>
              <w:right w:val="nil"/>
            </w:tcBorders>
            <w:shd w:val="clear" w:color="auto" w:fill="auto"/>
            <w:noWrap/>
            <w:vAlign w:val="bottom"/>
            <w:hideMark/>
          </w:tcPr>
          <w:p w14:paraId="5CD4010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ko04122: Sulfur relay system</w:t>
            </w:r>
          </w:p>
        </w:tc>
        <w:tc>
          <w:tcPr>
            <w:tcW w:w="960" w:type="dxa"/>
            <w:tcBorders>
              <w:top w:val="nil"/>
              <w:left w:val="nil"/>
              <w:bottom w:val="nil"/>
              <w:right w:val="nil"/>
            </w:tcBorders>
            <w:shd w:val="clear" w:color="auto" w:fill="auto"/>
            <w:noWrap/>
            <w:vAlign w:val="bottom"/>
            <w:hideMark/>
          </w:tcPr>
          <w:p w14:paraId="4C3937D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0.77</w:t>
            </w:r>
          </w:p>
        </w:tc>
      </w:tr>
      <w:tr w:rsidR="009442B9" w:rsidRPr="009442B9" w14:paraId="08B8C4A1" w14:textId="77777777" w:rsidTr="009442B9">
        <w:trPr>
          <w:trHeight w:val="320"/>
        </w:trPr>
        <w:tc>
          <w:tcPr>
            <w:tcW w:w="983" w:type="dxa"/>
            <w:tcBorders>
              <w:top w:val="nil"/>
              <w:left w:val="nil"/>
              <w:bottom w:val="nil"/>
              <w:right w:val="nil"/>
            </w:tcBorders>
            <w:shd w:val="clear" w:color="auto" w:fill="auto"/>
            <w:noWrap/>
            <w:vAlign w:val="bottom"/>
            <w:hideMark/>
          </w:tcPr>
          <w:p w14:paraId="7B5E800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73636223"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ko00260: Glycine, serine and threonine metabolism</w:t>
            </w:r>
          </w:p>
        </w:tc>
        <w:tc>
          <w:tcPr>
            <w:tcW w:w="960" w:type="dxa"/>
            <w:tcBorders>
              <w:top w:val="nil"/>
              <w:left w:val="nil"/>
              <w:bottom w:val="nil"/>
              <w:right w:val="nil"/>
            </w:tcBorders>
            <w:shd w:val="clear" w:color="auto" w:fill="auto"/>
            <w:noWrap/>
            <w:vAlign w:val="bottom"/>
            <w:hideMark/>
          </w:tcPr>
          <w:p w14:paraId="46B8DCD0"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0.77</w:t>
            </w:r>
          </w:p>
        </w:tc>
        <w:tc>
          <w:tcPr>
            <w:tcW w:w="5160" w:type="dxa"/>
            <w:tcBorders>
              <w:top w:val="nil"/>
              <w:left w:val="nil"/>
              <w:bottom w:val="nil"/>
              <w:right w:val="nil"/>
            </w:tcBorders>
            <w:shd w:val="clear" w:color="auto" w:fill="auto"/>
            <w:noWrap/>
            <w:vAlign w:val="bottom"/>
            <w:hideMark/>
          </w:tcPr>
          <w:p w14:paraId="3CFBFA65"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ko00730: Thiamine metabolism</w:t>
            </w:r>
          </w:p>
        </w:tc>
        <w:tc>
          <w:tcPr>
            <w:tcW w:w="960" w:type="dxa"/>
            <w:tcBorders>
              <w:top w:val="nil"/>
              <w:left w:val="nil"/>
              <w:bottom w:val="nil"/>
              <w:right w:val="nil"/>
            </w:tcBorders>
            <w:shd w:val="clear" w:color="auto" w:fill="auto"/>
            <w:noWrap/>
            <w:vAlign w:val="bottom"/>
            <w:hideMark/>
          </w:tcPr>
          <w:p w14:paraId="29C1BE9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0.75</w:t>
            </w:r>
          </w:p>
        </w:tc>
      </w:tr>
      <w:tr w:rsidR="009442B9" w:rsidRPr="009442B9" w14:paraId="0A1420B8" w14:textId="77777777" w:rsidTr="009442B9">
        <w:trPr>
          <w:trHeight w:val="320"/>
        </w:trPr>
        <w:tc>
          <w:tcPr>
            <w:tcW w:w="983" w:type="dxa"/>
            <w:tcBorders>
              <w:top w:val="nil"/>
              <w:left w:val="nil"/>
              <w:bottom w:val="nil"/>
              <w:right w:val="nil"/>
            </w:tcBorders>
            <w:shd w:val="clear" w:color="auto" w:fill="auto"/>
            <w:noWrap/>
            <w:vAlign w:val="bottom"/>
            <w:hideMark/>
          </w:tcPr>
          <w:p w14:paraId="335C02F2"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6BE9C911"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ko00785: Lipoic acid metabolism</w:t>
            </w:r>
          </w:p>
        </w:tc>
        <w:tc>
          <w:tcPr>
            <w:tcW w:w="960" w:type="dxa"/>
            <w:tcBorders>
              <w:top w:val="nil"/>
              <w:left w:val="nil"/>
              <w:bottom w:val="nil"/>
              <w:right w:val="nil"/>
            </w:tcBorders>
            <w:shd w:val="clear" w:color="auto" w:fill="auto"/>
            <w:noWrap/>
            <w:vAlign w:val="bottom"/>
            <w:hideMark/>
          </w:tcPr>
          <w:p w14:paraId="02D3722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0.75</w:t>
            </w:r>
          </w:p>
        </w:tc>
        <w:tc>
          <w:tcPr>
            <w:tcW w:w="5160" w:type="dxa"/>
            <w:tcBorders>
              <w:top w:val="nil"/>
              <w:left w:val="nil"/>
              <w:bottom w:val="nil"/>
              <w:right w:val="nil"/>
            </w:tcBorders>
            <w:shd w:val="clear" w:color="auto" w:fill="auto"/>
            <w:noWrap/>
            <w:vAlign w:val="bottom"/>
            <w:hideMark/>
          </w:tcPr>
          <w:p w14:paraId="04CE5DFE"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ko00785: Lipoic acid metabolism</w:t>
            </w:r>
          </w:p>
        </w:tc>
        <w:tc>
          <w:tcPr>
            <w:tcW w:w="960" w:type="dxa"/>
            <w:tcBorders>
              <w:top w:val="nil"/>
              <w:left w:val="nil"/>
              <w:bottom w:val="nil"/>
              <w:right w:val="nil"/>
            </w:tcBorders>
            <w:shd w:val="clear" w:color="auto" w:fill="auto"/>
            <w:noWrap/>
            <w:vAlign w:val="bottom"/>
            <w:hideMark/>
          </w:tcPr>
          <w:p w14:paraId="7BF8925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0.75</w:t>
            </w:r>
          </w:p>
        </w:tc>
      </w:tr>
      <w:tr w:rsidR="009442B9" w:rsidRPr="009442B9" w14:paraId="3680A696" w14:textId="77777777" w:rsidTr="009442B9">
        <w:trPr>
          <w:trHeight w:val="320"/>
        </w:trPr>
        <w:tc>
          <w:tcPr>
            <w:tcW w:w="983" w:type="dxa"/>
            <w:tcBorders>
              <w:top w:val="nil"/>
              <w:left w:val="nil"/>
              <w:bottom w:val="nil"/>
              <w:right w:val="nil"/>
            </w:tcBorders>
            <w:shd w:val="clear" w:color="auto" w:fill="auto"/>
            <w:noWrap/>
            <w:vAlign w:val="bottom"/>
            <w:hideMark/>
          </w:tcPr>
          <w:p w14:paraId="4137F1D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A46558C"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ko00620: Pyruvate metabolism</w:t>
            </w:r>
          </w:p>
        </w:tc>
        <w:tc>
          <w:tcPr>
            <w:tcW w:w="960" w:type="dxa"/>
            <w:tcBorders>
              <w:top w:val="nil"/>
              <w:left w:val="nil"/>
              <w:bottom w:val="nil"/>
              <w:right w:val="nil"/>
            </w:tcBorders>
            <w:shd w:val="clear" w:color="auto" w:fill="auto"/>
            <w:noWrap/>
            <w:vAlign w:val="bottom"/>
            <w:hideMark/>
          </w:tcPr>
          <w:p w14:paraId="174CA06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0.75</w:t>
            </w:r>
          </w:p>
        </w:tc>
        <w:tc>
          <w:tcPr>
            <w:tcW w:w="5160" w:type="dxa"/>
            <w:tcBorders>
              <w:top w:val="nil"/>
              <w:left w:val="nil"/>
              <w:bottom w:val="nil"/>
              <w:right w:val="nil"/>
            </w:tcBorders>
            <w:shd w:val="clear" w:color="auto" w:fill="auto"/>
            <w:noWrap/>
            <w:vAlign w:val="bottom"/>
            <w:hideMark/>
          </w:tcPr>
          <w:p w14:paraId="71B30A6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ko00720: Carbon fixation pathways in prokaryotes</w:t>
            </w:r>
          </w:p>
        </w:tc>
        <w:tc>
          <w:tcPr>
            <w:tcW w:w="960" w:type="dxa"/>
            <w:tcBorders>
              <w:top w:val="nil"/>
              <w:left w:val="nil"/>
              <w:bottom w:val="nil"/>
              <w:right w:val="nil"/>
            </w:tcBorders>
            <w:shd w:val="clear" w:color="auto" w:fill="auto"/>
            <w:noWrap/>
            <w:vAlign w:val="bottom"/>
            <w:hideMark/>
          </w:tcPr>
          <w:p w14:paraId="7CA3E47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0.74</w:t>
            </w:r>
          </w:p>
        </w:tc>
      </w:tr>
      <w:tr w:rsidR="009442B9" w:rsidRPr="009442B9" w14:paraId="6E1FCA64" w14:textId="77777777" w:rsidTr="009442B9">
        <w:trPr>
          <w:trHeight w:val="320"/>
        </w:trPr>
        <w:tc>
          <w:tcPr>
            <w:tcW w:w="983" w:type="dxa"/>
            <w:tcBorders>
              <w:top w:val="nil"/>
              <w:left w:val="nil"/>
              <w:bottom w:val="nil"/>
              <w:right w:val="nil"/>
            </w:tcBorders>
            <w:shd w:val="clear" w:color="auto" w:fill="auto"/>
            <w:noWrap/>
            <w:vAlign w:val="bottom"/>
            <w:hideMark/>
          </w:tcPr>
          <w:p w14:paraId="00839DF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5450B00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ko00020: Citrate cycle (TCA cycle)</w:t>
            </w:r>
          </w:p>
        </w:tc>
        <w:tc>
          <w:tcPr>
            <w:tcW w:w="960" w:type="dxa"/>
            <w:tcBorders>
              <w:top w:val="nil"/>
              <w:left w:val="nil"/>
              <w:bottom w:val="nil"/>
              <w:right w:val="nil"/>
            </w:tcBorders>
            <w:shd w:val="clear" w:color="auto" w:fill="auto"/>
            <w:noWrap/>
            <w:vAlign w:val="bottom"/>
            <w:hideMark/>
          </w:tcPr>
          <w:p w14:paraId="367EC4F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0.73</w:t>
            </w:r>
          </w:p>
        </w:tc>
        <w:tc>
          <w:tcPr>
            <w:tcW w:w="5160" w:type="dxa"/>
            <w:tcBorders>
              <w:top w:val="nil"/>
              <w:left w:val="nil"/>
              <w:bottom w:val="nil"/>
              <w:right w:val="nil"/>
            </w:tcBorders>
            <w:shd w:val="clear" w:color="auto" w:fill="auto"/>
            <w:noWrap/>
            <w:vAlign w:val="bottom"/>
            <w:hideMark/>
          </w:tcPr>
          <w:p w14:paraId="3856AEF7"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ko00260: Glycine, serine and threonine metabolism</w:t>
            </w:r>
          </w:p>
        </w:tc>
        <w:tc>
          <w:tcPr>
            <w:tcW w:w="960" w:type="dxa"/>
            <w:tcBorders>
              <w:top w:val="nil"/>
              <w:left w:val="nil"/>
              <w:bottom w:val="nil"/>
              <w:right w:val="nil"/>
            </w:tcBorders>
            <w:shd w:val="clear" w:color="auto" w:fill="auto"/>
            <w:noWrap/>
            <w:vAlign w:val="bottom"/>
            <w:hideMark/>
          </w:tcPr>
          <w:p w14:paraId="708309E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0.73</w:t>
            </w:r>
          </w:p>
        </w:tc>
      </w:tr>
      <w:tr w:rsidR="009442B9" w:rsidRPr="009442B9" w14:paraId="2EDBCD94" w14:textId="77777777" w:rsidTr="009442B9">
        <w:trPr>
          <w:trHeight w:val="320"/>
        </w:trPr>
        <w:tc>
          <w:tcPr>
            <w:tcW w:w="983" w:type="dxa"/>
            <w:tcBorders>
              <w:top w:val="nil"/>
              <w:left w:val="nil"/>
              <w:bottom w:val="nil"/>
              <w:right w:val="nil"/>
            </w:tcBorders>
            <w:shd w:val="clear" w:color="auto" w:fill="auto"/>
            <w:noWrap/>
            <w:vAlign w:val="bottom"/>
            <w:hideMark/>
          </w:tcPr>
          <w:p w14:paraId="54A458A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3FEB233E"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ko00030: Pentose phosphate pathway</w:t>
            </w:r>
          </w:p>
        </w:tc>
        <w:tc>
          <w:tcPr>
            <w:tcW w:w="960" w:type="dxa"/>
            <w:tcBorders>
              <w:top w:val="nil"/>
              <w:left w:val="nil"/>
              <w:bottom w:val="nil"/>
              <w:right w:val="nil"/>
            </w:tcBorders>
            <w:shd w:val="clear" w:color="auto" w:fill="auto"/>
            <w:noWrap/>
            <w:vAlign w:val="bottom"/>
            <w:hideMark/>
          </w:tcPr>
          <w:p w14:paraId="3AB3CA0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0.72</w:t>
            </w:r>
          </w:p>
        </w:tc>
        <w:tc>
          <w:tcPr>
            <w:tcW w:w="5160" w:type="dxa"/>
            <w:tcBorders>
              <w:top w:val="nil"/>
              <w:left w:val="nil"/>
              <w:bottom w:val="nil"/>
              <w:right w:val="nil"/>
            </w:tcBorders>
            <w:shd w:val="clear" w:color="auto" w:fill="auto"/>
            <w:noWrap/>
            <w:vAlign w:val="bottom"/>
            <w:hideMark/>
          </w:tcPr>
          <w:p w14:paraId="1E5B4E55"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ko00030: Pentose phosphate pathway</w:t>
            </w:r>
          </w:p>
        </w:tc>
        <w:tc>
          <w:tcPr>
            <w:tcW w:w="960" w:type="dxa"/>
            <w:tcBorders>
              <w:top w:val="nil"/>
              <w:left w:val="nil"/>
              <w:bottom w:val="nil"/>
              <w:right w:val="nil"/>
            </w:tcBorders>
            <w:shd w:val="clear" w:color="auto" w:fill="auto"/>
            <w:noWrap/>
            <w:vAlign w:val="bottom"/>
            <w:hideMark/>
          </w:tcPr>
          <w:p w14:paraId="2FD8E52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0.72</w:t>
            </w:r>
          </w:p>
        </w:tc>
      </w:tr>
      <w:tr w:rsidR="009442B9" w:rsidRPr="009442B9" w14:paraId="6E992743" w14:textId="77777777" w:rsidTr="009442B9">
        <w:trPr>
          <w:trHeight w:val="320"/>
        </w:trPr>
        <w:tc>
          <w:tcPr>
            <w:tcW w:w="983" w:type="dxa"/>
            <w:tcBorders>
              <w:top w:val="nil"/>
              <w:left w:val="nil"/>
              <w:bottom w:val="nil"/>
              <w:right w:val="nil"/>
            </w:tcBorders>
            <w:shd w:val="clear" w:color="auto" w:fill="auto"/>
            <w:noWrap/>
            <w:vAlign w:val="bottom"/>
            <w:hideMark/>
          </w:tcPr>
          <w:p w14:paraId="416A7A6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2CE5F6B7"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ko00730: Thiamine metabolism</w:t>
            </w:r>
          </w:p>
        </w:tc>
        <w:tc>
          <w:tcPr>
            <w:tcW w:w="960" w:type="dxa"/>
            <w:tcBorders>
              <w:top w:val="nil"/>
              <w:left w:val="nil"/>
              <w:bottom w:val="nil"/>
              <w:right w:val="nil"/>
            </w:tcBorders>
            <w:shd w:val="clear" w:color="auto" w:fill="auto"/>
            <w:noWrap/>
            <w:vAlign w:val="bottom"/>
            <w:hideMark/>
          </w:tcPr>
          <w:p w14:paraId="0D36A0A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0.71</w:t>
            </w:r>
          </w:p>
        </w:tc>
        <w:tc>
          <w:tcPr>
            <w:tcW w:w="5160" w:type="dxa"/>
            <w:tcBorders>
              <w:top w:val="nil"/>
              <w:left w:val="nil"/>
              <w:bottom w:val="nil"/>
              <w:right w:val="nil"/>
            </w:tcBorders>
            <w:shd w:val="clear" w:color="auto" w:fill="auto"/>
            <w:noWrap/>
            <w:vAlign w:val="bottom"/>
            <w:hideMark/>
          </w:tcPr>
          <w:p w14:paraId="03BDD5C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ko00340: Histidine metabolism</w:t>
            </w:r>
          </w:p>
        </w:tc>
        <w:tc>
          <w:tcPr>
            <w:tcW w:w="960" w:type="dxa"/>
            <w:tcBorders>
              <w:top w:val="nil"/>
              <w:left w:val="nil"/>
              <w:bottom w:val="nil"/>
              <w:right w:val="nil"/>
            </w:tcBorders>
            <w:shd w:val="clear" w:color="auto" w:fill="auto"/>
            <w:noWrap/>
            <w:vAlign w:val="bottom"/>
            <w:hideMark/>
          </w:tcPr>
          <w:p w14:paraId="24BFD69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0.72</w:t>
            </w:r>
          </w:p>
        </w:tc>
      </w:tr>
      <w:tr w:rsidR="009442B9" w:rsidRPr="009442B9" w14:paraId="5292E329" w14:textId="77777777" w:rsidTr="009442B9">
        <w:trPr>
          <w:trHeight w:val="320"/>
        </w:trPr>
        <w:tc>
          <w:tcPr>
            <w:tcW w:w="983" w:type="dxa"/>
            <w:tcBorders>
              <w:top w:val="nil"/>
              <w:left w:val="nil"/>
              <w:bottom w:val="nil"/>
              <w:right w:val="nil"/>
            </w:tcBorders>
            <w:shd w:val="clear" w:color="auto" w:fill="auto"/>
            <w:noWrap/>
            <w:vAlign w:val="bottom"/>
            <w:hideMark/>
          </w:tcPr>
          <w:p w14:paraId="04843A91"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5FC77EA7"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ko00340: Histidine metabolism</w:t>
            </w:r>
          </w:p>
        </w:tc>
        <w:tc>
          <w:tcPr>
            <w:tcW w:w="960" w:type="dxa"/>
            <w:tcBorders>
              <w:top w:val="nil"/>
              <w:left w:val="nil"/>
              <w:bottom w:val="nil"/>
              <w:right w:val="nil"/>
            </w:tcBorders>
            <w:shd w:val="clear" w:color="auto" w:fill="auto"/>
            <w:noWrap/>
            <w:vAlign w:val="bottom"/>
            <w:hideMark/>
          </w:tcPr>
          <w:p w14:paraId="0352AC6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0.71</w:t>
            </w:r>
          </w:p>
        </w:tc>
        <w:tc>
          <w:tcPr>
            <w:tcW w:w="5160" w:type="dxa"/>
            <w:tcBorders>
              <w:top w:val="nil"/>
              <w:left w:val="nil"/>
              <w:bottom w:val="nil"/>
              <w:right w:val="nil"/>
            </w:tcBorders>
            <w:shd w:val="clear" w:color="auto" w:fill="auto"/>
            <w:noWrap/>
            <w:vAlign w:val="bottom"/>
            <w:hideMark/>
          </w:tcPr>
          <w:p w14:paraId="15ADB0AF"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ko00710: Carbon fixation in photosynthetic organisms</w:t>
            </w:r>
          </w:p>
        </w:tc>
        <w:tc>
          <w:tcPr>
            <w:tcW w:w="960" w:type="dxa"/>
            <w:tcBorders>
              <w:top w:val="nil"/>
              <w:left w:val="nil"/>
              <w:bottom w:val="nil"/>
              <w:right w:val="nil"/>
            </w:tcBorders>
            <w:shd w:val="clear" w:color="auto" w:fill="auto"/>
            <w:noWrap/>
            <w:vAlign w:val="bottom"/>
            <w:hideMark/>
          </w:tcPr>
          <w:p w14:paraId="435FF04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0.69</w:t>
            </w:r>
          </w:p>
        </w:tc>
      </w:tr>
      <w:tr w:rsidR="009442B9" w:rsidRPr="009442B9" w14:paraId="06235B22" w14:textId="77777777" w:rsidTr="009442B9">
        <w:trPr>
          <w:trHeight w:val="320"/>
        </w:trPr>
        <w:tc>
          <w:tcPr>
            <w:tcW w:w="983" w:type="dxa"/>
            <w:tcBorders>
              <w:top w:val="nil"/>
              <w:left w:val="nil"/>
              <w:bottom w:val="nil"/>
              <w:right w:val="nil"/>
            </w:tcBorders>
            <w:shd w:val="clear" w:color="auto" w:fill="auto"/>
            <w:noWrap/>
            <w:vAlign w:val="bottom"/>
            <w:hideMark/>
          </w:tcPr>
          <w:p w14:paraId="68217B4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6783356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ko00670: One carbon pool by folate</w:t>
            </w:r>
          </w:p>
        </w:tc>
        <w:tc>
          <w:tcPr>
            <w:tcW w:w="960" w:type="dxa"/>
            <w:tcBorders>
              <w:top w:val="nil"/>
              <w:left w:val="nil"/>
              <w:bottom w:val="nil"/>
              <w:right w:val="nil"/>
            </w:tcBorders>
            <w:shd w:val="clear" w:color="auto" w:fill="auto"/>
            <w:noWrap/>
            <w:vAlign w:val="bottom"/>
            <w:hideMark/>
          </w:tcPr>
          <w:p w14:paraId="2FA4656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0.70</w:t>
            </w:r>
          </w:p>
        </w:tc>
        <w:tc>
          <w:tcPr>
            <w:tcW w:w="5160" w:type="dxa"/>
            <w:tcBorders>
              <w:top w:val="nil"/>
              <w:left w:val="nil"/>
              <w:bottom w:val="nil"/>
              <w:right w:val="nil"/>
            </w:tcBorders>
            <w:shd w:val="clear" w:color="auto" w:fill="auto"/>
            <w:noWrap/>
            <w:vAlign w:val="bottom"/>
            <w:hideMark/>
          </w:tcPr>
          <w:p w14:paraId="50D29747"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ko00072: Synthesis and degradation of ketone bodies</w:t>
            </w:r>
          </w:p>
        </w:tc>
        <w:tc>
          <w:tcPr>
            <w:tcW w:w="960" w:type="dxa"/>
            <w:tcBorders>
              <w:top w:val="nil"/>
              <w:left w:val="nil"/>
              <w:bottom w:val="nil"/>
              <w:right w:val="nil"/>
            </w:tcBorders>
            <w:shd w:val="clear" w:color="auto" w:fill="auto"/>
            <w:noWrap/>
            <w:vAlign w:val="bottom"/>
            <w:hideMark/>
          </w:tcPr>
          <w:p w14:paraId="3A02527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0.69</w:t>
            </w:r>
          </w:p>
        </w:tc>
      </w:tr>
      <w:tr w:rsidR="009442B9" w:rsidRPr="009442B9" w14:paraId="0D760D14" w14:textId="77777777" w:rsidTr="009442B9">
        <w:trPr>
          <w:trHeight w:val="320"/>
        </w:trPr>
        <w:tc>
          <w:tcPr>
            <w:tcW w:w="983" w:type="dxa"/>
            <w:tcBorders>
              <w:top w:val="nil"/>
              <w:left w:val="nil"/>
              <w:bottom w:val="nil"/>
              <w:right w:val="nil"/>
            </w:tcBorders>
            <w:shd w:val="clear" w:color="auto" w:fill="auto"/>
            <w:noWrap/>
            <w:vAlign w:val="bottom"/>
            <w:hideMark/>
          </w:tcPr>
          <w:p w14:paraId="156BD30A"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648BD623"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ko00780: Biotin metabolism</w:t>
            </w:r>
          </w:p>
        </w:tc>
        <w:tc>
          <w:tcPr>
            <w:tcW w:w="960" w:type="dxa"/>
            <w:tcBorders>
              <w:top w:val="nil"/>
              <w:left w:val="nil"/>
              <w:bottom w:val="nil"/>
              <w:right w:val="nil"/>
            </w:tcBorders>
            <w:shd w:val="clear" w:color="auto" w:fill="auto"/>
            <w:noWrap/>
            <w:vAlign w:val="bottom"/>
            <w:hideMark/>
          </w:tcPr>
          <w:p w14:paraId="63A2DCB2"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0.70</w:t>
            </w:r>
          </w:p>
        </w:tc>
        <w:tc>
          <w:tcPr>
            <w:tcW w:w="5160" w:type="dxa"/>
            <w:tcBorders>
              <w:top w:val="nil"/>
              <w:left w:val="nil"/>
              <w:bottom w:val="nil"/>
              <w:right w:val="nil"/>
            </w:tcBorders>
            <w:shd w:val="clear" w:color="auto" w:fill="auto"/>
            <w:noWrap/>
            <w:vAlign w:val="bottom"/>
            <w:hideMark/>
          </w:tcPr>
          <w:p w14:paraId="79F98CA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ko00620: Pyruvate metabolism</w:t>
            </w:r>
          </w:p>
        </w:tc>
        <w:tc>
          <w:tcPr>
            <w:tcW w:w="960" w:type="dxa"/>
            <w:tcBorders>
              <w:top w:val="nil"/>
              <w:left w:val="nil"/>
              <w:bottom w:val="nil"/>
              <w:right w:val="nil"/>
            </w:tcBorders>
            <w:shd w:val="clear" w:color="auto" w:fill="auto"/>
            <w:noWrap/>
            <w:vAlign w:val="bottom"/>
            <w:hideMark/>
          </w:tcPr>
          <w:p w14:paraId="7595C36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0.67</w:t>
            </w:r>
          </w:p>
        </w:tc>
      </w:tr>
      <w:tr w:rsidR="009442B9" w:rsidRPr="009442B9" w14:paraId="0481EA0F" w14:textId="77777777" w:rsidTr="009442B9">
        <w:trPr>
          <w:trHeight w:val="320"/>
        </w:trPr>
        <w:tc>
          <w:tcPr>
            <w:tcW w:w="983" w:type="dxa"/>
            <w:tcBorders>
              <w:top w:val="nil"/>
              <w:left w:val="nil"/>
              <w:bottom w:val="nil"/>
              <w:right w:val="nil"/>
            </w:tcBorders>
            <w:shd w:val="clear" w:color="auto" w:fill="auto"/>
            <w:noWrap/>
            <w:vAlign w:val="bottom"/>
            <w:hideMark/>
          </w:tcPr>
          <w:p w14:paraId="04E076D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323B968E"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ko04112: Cell cycle - Caulobacter</w:t>
            </w:r>
          </w:p>
        </w:tc>
        <w:tc>
          <w:tcPr>
            <w:tcW w:w="960" w:type="dxa"/>
            <w:tcBorders>
              <w:top w:val="nil"/>
              <w:left w:val="nil"/>
              <w:bottom w:val="nil"/>
              <w:right w:val="nil"/>
            </w:tcBorders>
            <w:shd w:val="clear" w:color="auto" w:fill="auto"/>
            <w:noWrap/>
            <w:vAlign w:val="bottom"/>
            <w:hideMark/>
          </w:tcPr>
          <w:p w14:paraId="330BA2D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0.70</w:t>
            </w:r>
          </w:p>
        </w:tc>
        <w:tc>
          <w:tcPr>
            <w:tcW w:w="5160" w:type="dxa"/>
            <w:tcBorders>
              <w:top w:val="nil"/>
              <w:left w:val="nil"/>
              <w:bottom w:val="nil"/>
              <w:right w:val="nil"/>
            </w:tcBorders>
            <w:shd w:val="clear" w:color="auto" w:fill="auto"/>
            <w:noWrap/>
            <w:vAlign w:val="bottom"/>
            <w:hideMark/>
          </w:tcPr>
          <w:p w14:paraId="60742452"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ko00670: One carbon pool by folate</w:t>
            </w:r>
          </w:p>
        </w:tc>
        <w:tc>
          <w:tcPr>
            <w:tcW w:w="960" w:type="dxa"/>
            <w:tcBorders>
              <w:top w:val="nil"/>
              <w:left w:val="nil"/>
              <w:bottom w:val="nil"/>
              <w:right w:val="nil"/>
            </w:tcBorders>
            <w:shd w:val="clear" w:color="auto" w:fill="auto"/>
            <w:noWrap/>
            <w:vAlign w:val="bottom"/>
            <w:hideMark/>
          </w:tcPr>
          <w:p w14:paraId="62A2396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r>
      <w:tr w:rsidR="009442B9" w:rsidRPr="009442B9" w14:paraId="2361A2C5" w14:textId="77777777" w:rsidTr="009442B9">
        <w:trPr>
          <w:trHeight w:val="320"/>
        </w:trPr>
        <w:tc>
          <w:tcPr>
            <w:tcW w:w="983" w:type="dxa"/>
            <w:tcBorders>
              <w:top w:val="nil"/>
              <w:left w:val="nil"/>
              <w:bottom w:val="nil"/>
              <w:right w:val="nil"/>
            </w:tcBorders>
            <w:shd w:val="clear" w:color="auto" w:fill="auto"/>
            <w:noWrap/>
            <w:vAlign w:val="bottom"/>
            <w:hideMark/>
          </w:tcPr>
          <w:p w14:paraId="06FD04AA"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33A89E9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ko00710: Carbon fixation in photosynthetic organisms</w:t>
            </w:r>
          </w:p>
        </w:tc>
        <w:tc>
          <w:tcPr>
            <w:tcW w:w="960" w:type="dxa"/>
            <w:tcBorders>
              <w:top w:val="nil"/>
              <w:left w:val="nil"/>
              <w:bottom w:val="nil"/>
              <w:right w:val="nil"/>
            </w:tcBorders>
            <w:shd w:val="clear" w:color="auto" w:fill="auto"/>
            <w:noWrap/>
            <w:vAlign w:val="bottom"/>
            <w:hideMark/>
          </w:tcPr>
          <w:p w14:paraId="66D9B0F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0.69</w:t>
            </w:r>
          </w:p>
        </w:tc>
        <w:tc>
          <w:tcPr>
            <w:tcW w:w="5160" w:type="dxa"/>
            <w:tcBorders>
              <w:top w:val="nil"/>
              <w:left w:val="nil"/>
              <w:bottom w:val="nil"/>
              <w:right w:val="nil"/>
            </w:tcBorders>
            <w:shd w:val="clear" w:color="auto" w:fill="auto"/>
            <w:noWrap/>
            <w:vAlign w:val="bottom"/>
            <w:hideMark/>
          </w:tcPr>
          <w:p w14:paraId="4867F6CF"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ko00760: Nicotinate and nicotinamide metabolism</w:t>
            </w:r>
          </w:p>
        </w:tc>
        <w:tc>
          <w:tcPr>
            <w:tcW w:w="960" w:type="dxa"/>
            <w:tcBorders>
              <w:top w:val="nil"/>
              <w:left w:val="nil"/>
              <w:bottom w:val="nil"/>
              <w:right w:val="nil"/>
            </w:tcBorders>
            <w:shd w:val="clear" w:color="auto" w:fill="auto"/>
            <w:noWrap/>
            <w:vAlign w:val="bottom"/>
            <w:hideMark/>
          </w:tcPr>
          <w:p w14:paraId="57744AA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r>
      <w:tr w:rsidR="009442B9" w:rsidRPr="009442B9" w14:paraId="56533F87" w14:textId="77777777" w:rsidTr="009442B9">
        <w:trPr>
          <w:trHeight w:val="320"/>
        </w:trPr>
        <w:tc>
          <w:tcPr>
            <w:tcW w:w="983" w:type="dxa"/>
            <w:tcBorders>
              <w:top w:val="nil"/>
              <w:left w:val="nil"/>
              <w:bottom w:val="nil"/>
              <w:right w:val="nil"/>
            </w:tcBorders>
            <w:shd w:val="clear" w:color="auto" w:fill="auto"/>
            <w:noWrap/>
            <w:vAlign w:val="bottom"/>
            <w:hideMark/>
          </w:tcPr>
          <w:p w14:paraId="73AE23D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7AA141B2"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ko00650: Butanoate metabolism</w:t>
            </w:r>
          </w:p>
        </w:tc>
        <w:tc>
          <w:tcPr>
            <w:tcW w:w="960" w:type="dxa"/>
            <w:tcBorders>
              <w:top w:val="nil"/>
              <w:left w:val="nil"/>
              <w:bottom w:val="nil"/>
              <w:right w:val="nil"/>
            </w:tcBorders>
            <w:shd w:val="clear" w:color="auto" w:fill="auto"/>
            <w:noWrap/>
            <w:vAlign w:val="bottom"/>
            <w:hideMark/>
          </w:tcPr>
          <w:p w14:paraId="1762472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0.68</w:t>
            </w:r>
          </w:p>
        </w:tc>
        <w:tc>
          <w:tcPr>
            <w:tcW w:w="5160" w:type="dxa"/>
            <w:tcBorders>
              <w:top w:val="nil"/>
              <w:left w:val="nil"/>
              <w:bottom w:val="nil"/>
              <w:right w:val="nil"/>
            </w:tcBorders>
            <w:shd w:val="clear" w:color="auto" w:fill="auto"/>
            <w:noWrap/>
            <w:vAlign w:val="bottom"/>
            <w:hideMark/>
          </w:tcPr>
          <w:p w14:paraId="3051200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ko00020: Citrate cycle (TCA cycle)</w:t>
            </w:r>
          </w:p>
        </w:tc>
        <w:tc>
          <w:tcPr>
            <w:tcW w:w="960" w:type="dxa"/>
            <w:tcBorders>
              <w:top w:val="nil"/>
              <w:left w:val="nil"/>
              <w:bottom w:val="nil"/>
              <w:right w:val="nil"/>
            </w:tcBorders>
            <w:shd w:val="clear" w:color="auto" w:fill="auto"/>
            <w:noWrap/>
            <w:vAlign w:val="bottom"/>
            <w:hideMark/>
          </w:tcPr>
          <w:p w14:paraId="33476DF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r>
      <w:tr w:rsidR="009442B9" w:rsidRPr="009442B9" w14:paraId="03765AC3" w14:textId="77777777" w:rsidTr="009442B9">
        <w:trPr>
          <w:trHeight w:val="320"/>
        </w:trPr>
        <w:tc>
          <w:tcPr>
            <w:tcW w:w="983" w:type="dxa"/>
            <w:tcBorders>
              <w:top w:val="nil"/>
              <w:left w:val="nil"/>
              <w:bottom w:val="nil"/>
              <w:right w:val="nil"/>
            </w:tcBorders>
            <w:shd w:val="clear" w:color="auto" w:fill="auto"/>
            <w:noWrap/>
            <w:vAlign w:val="bottom"/>
            <w:hideMark/>
          </w:tcPr>
          <w:p w14:paraId="52B8F5D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CBCCE45"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ko00540: Lipopolysaccharide biosynthesis</w:t>
            </w:r>
          </w:p>
        </w:tc>
        <w:tc>
          <w:tcPr>
            <w:tcW w:w="960" w:type="dxa"/>
            <w:tcBorders>
              <w:top w:val="nil"/>
              <w:left w:val="nil"/>
              <w:bottom w:val="nil"/>
              <w:right w:val="nil"/>
            </w:tcBorders>
            <w:shd w:val="clear" w:color="auto" w:fill="auto"/>
            <w:noWrap/>
            <w:vAlign w:val="bottom"/>
            <w:hideMark/>
          </w:tcPr>
          <w:p w14:paraId="1241DC4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0.68</w:t>
            </w:r>
          </w:p>
        </w:tc>
        <w:tc>
          <w:tcPr>
            <w:tcW w:w="5160" w:type="dxa"/>
            <w:tcBorders>
              <w:top w:val="nil"/>
              <w:left w:val="nil"/>
              <w:bottom w:val="nil"/>
              <w:right w:val="nil"/>
            </w:tcBorders>
            <w:shd w:val="clear" w:color="auto" w:fill="auto"/>
            <w:noWrap/>
            <w:vAlign w:val="bottom"/>
            <w:hideMark/>
          </w:tcPr>
          <w:p w14:paraId="03AC2D8B"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ko00780: Biotin metabolism</w:t>
            </w:r>
          </w:p>
        </w:tc>
        <w:tc>
          <w:tcPr>
            <w:tcW w:w="960" w:type="dxa"/>
            <w:tcBorders>
              <w:top w:val="nil"/>
              <w:left w:val="nil"/>
              <w:bottom w:val="nil"/>
              <w:right w:val="nil"/>
            </w:tcBorders>
            <w:shd w:val="clear" w:color="auto" w:fill="auto"/>
            <w:noWrap/>
            <w:vAlign w:val="bottom"/>
            <w:hideMark/>
          </w:tcPr>
          <w:p w14:paraId="7F5BE53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r>
      <w:tr w:rsidR="009442B9" w:rsidRPr="009442B9" w14:paraId="782C2685" w14:textId="77777777" w:rsidTr="009442B9">
        <w:trPr>
          <w:trHeight w:val="320"/>
        </w:trPr>
        <w:tc>
          <w:tcPr>
            <w:tcW w:w="983" w:type="dxa"/>
            <w:tcBorders>
              <w:top w:val="nil"/>
              <w:left w:val="nil"/>
              <w:bottom w:val="nil"/>
              <w:right w:val="nil"/>
            </w:tcBorders>
            <w:shd w:val="clear" w:color="auto" w:fill="auto"/>
            <w:noWrap/>
            <w:vAlign w:val="bottom"/>
            <w:hideMark/>
          </w:tcPr>
          <w:p w14:paraId="6E84993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6FF6E3E4"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ko00633: Nitrotoluene degradation</w:t>
            </w:r>
          </w:p>
        </w:tc>
        <w:tc>
          <w:tcPr>
            <w:tcW w:w="960" w:type="dxa"/>
            <w:tcBorders>
              <w:top w:val="nil"/>
              <w:left w:val="nil"/>
              <w:bottom w:val="nil"/>
              <w:right w:val="nil"/>
            </w:tcBorders>
            <w:shd w:val="clear" w:color="auto" w:fill="auto"/>
            <w:noWrap/>
            <w:vAlign w:val="bottom"/>
            <w:hideMark/>
          </w:tcPr>
          <w:p w14:paraId="6D91870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0.68</w:t>
            </w:r>
          </w:p>
        </w:tc>
        <w:tc>
          <w:tcPr>
            <w:tcW w:w="5160" w:type="dxa"/>
            <w:tcBorders>
              <w:top w:val="nil"/>
              <w:left w:val="nil"/>
              <w:bottom w:val="nil"/>
              <w:right w:val="nil"/>
            </w:tcBorders>
            <w:shd w:val="clear" w:color="auto" w:fill="auto"/>
            <w:noWrap/>
            <w:vAlign w:val="bottom"/>
            <w:hideMark/>
          </w:tcPr>
          <w:p w14:paraId="02F70D37"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ko00250: Alanine, aspartate and glutamate metabolism</w:t>
            </w:r>
          </w:p>
        </w:tc>
        <w:tc>
          <w:tcPr>
            <w:tcW w:w="960" w:type="dxa"/>
            <w:tcBorders>
              <w:top w:val="nil"/>
              <w:left w:val="nil"/>
              <w:bottom w:val="nil"/>
              <w:right w:val="nil"/>
            </w:tcBorders>
            <w:shd w:val="clear" w:color="auto" w:fill="auto"/>
            <w:noWrap/>
            <w:vAlign w:val="bottom"/>
            <w:hideMark/>
          </w:tcPr>
          <w:p w14:paraId="5AC2A47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r>
      <w:tr w:rsidR="009442B9" w:rsidRPr="009442B9" w14:paraId="33BE766F" w14:textId="77777777" w:rsidTr="009442B9">
        <w:trPr>
          <w:trHeight w:val="320"/>
        </w:trPr>
        <w:tc>
          <w:tcPr>
            <w:tcW w:w="983" w:type="dxa"/>
            <w:tcBorders>
              <w:top w:val="nil"/>
              <w:left w:val="nil"/>
              <w:bottom w:val="nil"/>
              <w:right w:val="nil"/>
            </w:tcBorders>
            <w:shd w:val="clear" w:color="auto" w:fill="auto"/>
            <w:noWrap/>
            <w:vAlign w:val="bottom"/>
            <w:hideMark/>
          </w:tcPr>
          <w:p w14:paraId="50CEC37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272E5FF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ko00250: Alanine, aspartate and glutamate metabolism</w:t>
            </w:r>
          </w:p>
        </w:tc>
        <w:tc>
          <w:tcPr>
            <w:tcW w:w="960" w:type="dxa"/>
            <w:tcBorders>
              <w:top w:val="nil"/>
              <w:left w:val="nil"/>
              <w:bottom w:val="nil"/>
              <w:right w:val="nil"/>
            </w:tcBorders>
            <w:shd w:val="clear" w:color="auto" w:fill="auto"/>
            <w:noWrap/>
            <w:vAlign w:val="bottom"/>
            <w:hideMark/>
          </w:tcPr>
          <w:p w14:paraId="39243A22"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0.66</w:t>
            </w:r>
          </w:p>
        </w:tc>
        <w:tc>
          <w:tcPr>
            <w:tcW w:w="5160" w:type="dxa"/>
            <w:tcBorders>
              <w:top w:val="nil"/>
              <w:left w:val="nil"/>
              <w:bottom w:val="nil"/>
              <w:right w:val="nil"/>
            </w:tcBorders>
            <w:shd w:val="clear" w:color="auto" w:fill="auto"/>
            <w:noWrap/>
            <w:vAlign w:val="bottom"/>
            <w:hideMark/>
          </w:tcPr>
          <w:p w14:paraId="3DD6F50E"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ko00630: Glyoxylate and dicarboxylate metabolism</w:t>
            </w:r>
          </w:p>
        </w:tc>
        <w:tc>
          <w:tcPr>
            <w:tcW w:w="960" w:type="dxa"/>
            <w:tcBorders>
              <w:top w:val="nil"/>
              <w:left w:val="nil"/>
              <w:bottom w:val="nil"/>
              <w:right w:val="nil"/>
            </w:tcBorders>
            <w:shd w:val="clear" w:color="auto" w:fill="auto"/>
            <w:noWrap/>
            <w:vAlign w:val="bottom"/>
            <w:hideMark/>
          </w:tcPr>
          <w:p w14:paraId="7A83F79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r>
      <w:tr w:rsidR="009442B9" w:rsidRPr="009442B9" w14:paraId="30EFAEFD" w14:textId="77777777" w:rsidTr="009442B9">
        <w:trPr>
          <w:trHeight w:val="320"/>
        </w:trPr>
        <w:tc>
          <w:tcPr>
            <w:tcW w:w="983" w:type="dxa"/>
            <w:tcBorders>
              <w:top w:val="nil"/>
              <w:left w:val="nil"/>
              <w:bottom w:val="nil"/>
              <w:right w:val="nil"/>
            </w:tcBorders>
            <w:shd w:val="clear" w:color="auto" w:fill="auto"/>
            <w:noWrap/>
            <w:vAlign w:val="bottom"/>
            <w:hideMark/>
          </w:tcPr>
          <w:p w14:paraId="2CD24FA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B47610A"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ko00900: Terpenoid backbone biosynthesis</w:t>
            </w:r>
          </w:p>
        </w:tc>
        <w:tc>
          <w:tcPr>
            <w:tcW w:w="960" w:type="dxa"/>
            <w:tcBorders>
              <w:top w:val="nil"/>
              <w:left w:val="nil"/>
              <w:bottom w:val="nil"/>
              <w:right w:val="nil"/>
            </w:tcBorders>
            <w:shd w:val="clear" w:color="auto" w:fill="auto"/>
            <w:noWrap/>
            <w:vAlign w:val="bottom"/>
            <w:hideMark/>
          </w:tcPr>
          <w:p w14:paraId="1C627129"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0.66</w:t>
            </w:r>
          </w:p>
        </w:tc>
        <w:tc>
          <w:tcPr>
            <w:tcW w:w="5160" w:type="dxa"/>
            <w:tcBorders>
              <w:top w:val="nil"/>
              <w:left w:val="nil"/>
              <w:bottom w:val="nil"/>
              <w:right w:val="nil"/>
            </w:tcBorders>
            <w:shd w:val="clear" w:color="auto" w:fill="auto"/>
            <w:noWrap/>
            <w:vAlign w:val="bottom"/>
            <w:hideMark/>
          </w:tcPr>
          <w:p w14:paraId="079BF209"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ko00770: Pantothenate and CoA biosynthesis</w:t>
            </w:r>
          </w:p>
        </w:tc>
        <w:tc>
          <w:tcPr>
            <w:tcW w:w="960" w:type="dxa"/>
            <w:tcBorders>
              <w:top w:val="nil"/>
              <w:left w:val="nil"/>
              <w:bottom w:val="nil"/>
              <w:right w:val="nil"/>
            </w:tcBorders>
            <w:shd w:val="clear" w:color="auto" w:fill="auto"/>
            <w:noWrap/>
            <w:vAlign w:val="bottom"/>
            <w:hideMark/>
          </w:tcPr>
          <w:p w14:paraId="04A1095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r>
      <w:tr w:rsidR="009442B9" w:rsidRPr="009442B9" w14:paraId="14F8E102" w14:textId="77777777" w:rsidTr="009442B9">
        <w:trPr>
          <w:trHeight w:val="320"/>
        </w:trPr>
        <w:tc>
          <w:tcPr>
            <w:tcW w:w="983" w:type="dxa"/>
            <w:tcBorders>
              <w:top w:val="nil"/>
              <w:left w:val="nil"/>
              <w:bottom w:val="nil"/>
              <w:right w:val="nil"/>
            </w:tcBorders>
            <w:shd w:val="clear" w:color="auto" w:fill="auto"/>
            <w:noWrap/>
            <w:vAlign w:val="bottom"/>
            <w:hideMark/>
          </w:tcPr>
          <w:p w14:paraId="7618E0B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3371F79E"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ko00640: Propanoate metabolism</w:t>
            </w:r>
          </w:p>
        </w:tc>
        <w:tc>
          <w:tcPr>
            <w:tcW w:w="960" w:type="dxa"/>
            <w:tcBorders>
              <w:top w:val="nil"/>
              <w:left w:val="nil"/>
              <w:bottom w:val="nil"/>
              <w:right w:val="nil"/>
            </w:tcBorders>
            <w:shd w:val="clear" w:color="auto" w:fill="auto"/>
            <w:noWrap/>
            <w:vAlign w:val="bottom"/>
            <w:hideMark/>
          </w:tcPr>
          <w:p w14:paraId="36353D2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c>
          <w:tcPr>
            <w:tcW w:w="5160" w:type="dxa"/>
            <w:tcBorders>
              <w:top w:val="nil"/>
              <w:left w:val="nil"/>
              <w:bottom w:val="nil"/>
              <w:right w:val="nil"/>
            </w:tcBorders>
            <w:shd w:val="clear" w:color="auto" w:fill="auto"/>
            <w:noWrap/>
            <w:vAlign w:val="bottom"/>
            <w:hideMark/>
          </w:tcPr>
          <w:p w14:paraId="337778A1"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ko00660: C5-Branched dibasic acid metabolism</w:t>
            </w:r>
          </w:p>
        </w:tc>
        <w:tc>
          <w:tcPr>
            <w:tcW w:w="960" w:type="dxa"/>
            <w:tcBorders>
              <w:top w:val="nil"/>
              <w:left w:val="nil"/>
              <w:bottom w:val="nil"/>
              <w:right w:val="nil"/>
            </w:tcBorders>
            <w:shd w:val="clear" w:color="auto" w:fill="auto"/>
            <w:noWrap/>
            <w:vAlign w:val="bottom"/>
            <w:hideMark/>
          </w:tcPr>
          <w:p w14:paraId="095B773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r>
    </w:tbl>
    <w:p w14:paraId="1D502FE2" w14:textId="77777777" w:rsidR="00E71241" w:rsidRPr="00E71241" w:rsidRDefault="00E71241" w:rsidP="00E71241">
      <w:pPr>
        <w:spacing w:line="480" w:lineRule="auto"/>
        <w:rPr>
          <w:rFonts w:ascii="Times New Roman" w:hAnsi="Times New Roman" w:cs="Times New Roman"/>
        </w:rPr>
      </w:pPr>
    </w:p>
    <w:p w14:paraId="2849B48A" w14:textId="57EDEA7F" w:rsidR="00E71241" w:rsidRPr="00E71241" w:rsidRDefault="00E71241" w:rsidP="00E71241">
      <w:pPr>
        <w:spacing w:line="480" w:lineRule="auto"/>
        <w:rPr>
          <w:rFonts w:ascii="Times New Roman" w:hAnsi="Times New Roman" w:cs="Times New Roman"/>
        </w:rPr>
      </w:pPr>
      <w:r w:rsidRPr="00E71241">
        <w:rPr>
          <w:rFonts w:ascii="Times New Roman" w:hAnsi="Times New Roman" w:cs="Times New Roman"/>
        </w:rPr>
        <w:lastRenderedPageBreak/>
        <w:t>Table S2. Continued</w:t>
      </w:r>
    </w:p>
    <w:tbl>
      <w:tblPr>
        <w:tblW w:w="13200" w:type="dxa"/>
        <w:tblLayout w:type="fixed"/>
        <w:tblLook w:val="04A0" w:firstRow="1" w:lastRow="0" w:firstColumn="1" w:lastColumn="0" w:noHBand="0" w:noVBand="1"/>
      </w:tblPr>
      <w:tblGrid>
        <w:gridCol w:w="983"/>
        <w:gridCol w:w="5137"/>
        <w:gridCol w:w="960"/>
        <w:gridCol w:w="5160"/>
        <w:gridCol w:w="960"/>
      </w:tblGrid>
      <w:tr w:rsidR="009442B9" w:rsidRPr="009442B9" w14:paraId="03FBB507" w14:textId="77777777" w:rsidTr="009442B9">
        <w:trPr>
          <w:trHeight w:val="320"/>
        </w:trPr>
        <w:tc>
          <w:tcPr>
            <w:tcW w:w="983" w:type="dxa"/>
            <w:tcBorders>
              <w:top w:val="nil"/>
              <w:left w:val="nil"/>
              <w:bottom w:val="single" w:sz="4" w:space="0" w:color="auto"/>
              <w:right w:val="nil"/>
            </w:tcBorders>
            <w:shd w:val="clear" w:color="auto" w:fill="auto"/>
            <w:noWrap/>
            <w:vAlign w:val="bottom"/>
            <w:hideMark/>
          </w:tcPr>
          <w:p w14:paraId="3954EDB5"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Program</w:t>
            </w:r>
          </w:p>
        </w:tc>
        <w:tc>
          <w:tcPr>
            <w:tcW w:w="5137" w:type="dxa"/>
            <w:tcBorders>
              <w:top w:val="nil"/>
              <w:left w:val="nil"/>
              <w:bottom w:val="single" w:sz="4" w:space="0" w:color="auto"/>
              <w:right w:val="nil"/>
            </w:tcBorders>
            <w:shd w:val="clear" w:color="auto" w:fill="auto"/>
            <w:noWrap/>
            <w:vAlign w:val="bottom"/>
            <w:hideMark/>
          </w:tcPr>
          <w:p w14:paraId="0A300AF4" w14:textId="77777777" w:rsidR="009442B9" w:rsidRPr="009442B9" w:rsidRDefault="009442B9" w:rsidP="009442B9">
            <w:pPr>
              <w:spacing w:line="240" w:lineRule="auto"/>
              <w:jc w:val="center"/>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Sponge (</w:t>
            </w:r>
            <w:r w:rsidRPr="009442B9">
              <w:rPr>
                <w:rFonts w:ascii="Times New Roman" w:eastAsia="Times New Roman" w:hAnsi="Times New Roman" w:cs="Times New Roman"/>
                <w:b/>
                <w:bCs/>
                <w:i/>
                <w:iCs/>
                <w:color w:val="000000"/>
                <w:sz w:val="20"/>
                <w:szCs w:val="20"/>
                <w:lang w:val="en-US"/>
              </w:rPr>
              <w:t xml:space="preserve">X. </w:t>
            </w:r>
            <w:proofErr w:type="spellStart"/>
            <w:r w:rsidRPr="009442B9">
              <w:rPr>
                <w:rFonts w:ascii="Times New Roman" w:eastAsia="Times New Roman" w:hAnsi="Times New Roman" w:cs="Times New Roman"/>
                <w:b/>
                <w:bCs/>
                <w:i/>
                <w:iCs/>
                <w:color w:val="000000"/>
                <w:sz w:val="20"/>
                <w:szCs w:val="20"/>
                <w:lang w:val="en-US"/>
              </w:rPr>
              <w:t>muta</w:t>
            </w:r>
            <w:proofErr w:type="spellEnd"/>
            <w:r w:rsidRPr="009442B9">
              <w:rPr>
                <w:rFonts w:ascii="Times New Roman" w:eastAsia="Times New Roman" w:hAnsi="Times New Roman" w:cs="Times New Roman"/>
                <w:b/>
                <w:bCs/>
                <w:color w:val="000000"/>
                <w:sz w:val="20"/>
                <w:szCs w:val="20"/>
                <w:lang w:val="en-US"/>
              </w:rPr>
              <w:t>)</w:t>
            </w:r>
          </w:p>
        </w:tc>
        <w:tc>
          <w:tcPr>
            <w:tcW w:w="960" w:type="dxa"/>
            <w:tcBorders>
              <w:top w:val="nil"/>
              <w:left w:val="nil"/>
              <w:bottom w:val="single" w:sz="4" w:space="0" w:color="auto"/>
              <w:right w:val="nil"/>
            </w:tcBorders>
            <w:shd w:val="clear" w:color="auto" w:fill="auto"/>
            <w:noWrap/>
            <w:vAlign w:val="bottom"/>
            <w:hideMark/>
          </w:tcPr>
          <w:p w14:paraId="7020F014"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Average</w:t>
            </w:r>
          </w:p>
        </w:tc>
        <w:tc>
          <w:tcPr>
            <w:tcW w:w="5160" w:type="dxa"/>
            <w:tcBorders>
              <w:top w:val="nil"/>
              <w:left w:val="nil"/>
              <w:bottom w:val="single" w:sz="4" w:space="0" w:color="auto"/>
              <w:right w:val="nil"/>
            </w:tcBorders>
            <w:shd w:val="clear" w:color="auto" w:fill="auto"/>
            <w:noWrap/>
            <w:vAlign w:val="bottom"/>
            <w:hideMark/>
          </w:tcPr>
          <w:p w14:paraId="3AA72D5F" w14:textId="77777777" w:rsidR="009442B9" w:rsidRPr="009442B9" w:rsidRDefault="009442B9" w:rsidP="009442B9">
            <w:pPr>
              <w:spacing w:line="240" w:lineRule="auto"/>
              <w:jc w:val="center"/>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Coral (</w:t>
            </w:r>
            <w:r w:rsidRPr="009442B9">
              <w:rPr>
                <w:rFonts w:ascii="Times New Roman" w:eastAsia="Times New Roman" w:hAnsi="Times New Roman" w:cs="Times New Roman"/>
                <w:b/>
                <w:bCs/>
                <w:i/>
                <w:iCs/>
                <w:color w:val="000000"/>
                <w:sz w:val="20"/>
                <w:szCs w:val="20"/>
                <w:lang w:val="en-US"/>
              </w:rPr>
              <w:t>M. cavernosa</w:t>
            </w:r>
            <w:r w:rsidRPr="009442B9">
              <w:rPr>
                <w:rFonts w:ascii="Times New Roman" w:eastAsia="Times New Roman" w:hAnsi="Times New Roman" w:cs="Times New Roman"/>
                <w:b/>
                <w:bCs/>
                <w:color w:val="000000"/>
                <w:sz w:val="20"/>
                <w:szCs w:val="20"/>
                <w:lang w:val="en-US"/>
              </w:rPr>
              <w:t>)</w:t>
            </w:r>
          </w:p>
        </w:tc>
        <w:tc>
          <w:tcPr>
            <w:tcW w:w="960" w:type="dxa"/>
            <w:tcBorders>
              <w:top w:val="nil"/>
              <w:left w:val="nil"/>
              <w:bottom w:val="single" w:sz="4" w:space="0" w:color="auto"/>
              <w:right w:val="nil"/>
            </w:tcBorders>
            <w:shd w:val="clear" w:color="auto" w:fill="auto"/>
            <w:noWrap/>
            <w:vAlign w:val="bottom"/>
            <w:hideMark/>
          </w:tcPr>
          <w:p w14:paraId="3A8463F6" w14:textId="77777777" w:rsidR="009442B9" w:rsidRPr="009442B9" w:rsidRDefault="009442B9" w:rsidP="009442B9">
            <w:pPr>
              <w:spacing w:line="240" w:lineRule="auto"/>
              <w:jc w:val="center"/>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Average</w:t>
            </w:r>
          </w:p>
        </w:tc>
      </w:tr>
      <w:tr w:rsidR="009442B9" w:rsidRPr="009442B9" w14:paraId="7921D35D" w14:textId="77777777" w:rsidTr="009442B9">
        <w:trPr>
          <w:trHeight w:val="320"/>
        </w:trPr>
        <w:tc>
          <w:tcPr>
            <w:tcW w:w="983" w:type="dxa"/>
            <w:tcBorders>
              <w:top w:val="nil"/>
              <w:left w:val="nil"/>
              <w:bottom w:val="nil"/>
              <w:right w:val="nil"/>
            </w:tcBorders>
            <w:shd w:val="clear" w:color="auto" w:fill="auto"/>
            <w:noWrap/>
            <w:vAlign w:val="bottom"/>
            <w:hideMark/>
          </w:tcPr>
          <w:p w14:paraId="6A5C8D28"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Tax4Fun</w:t>
            </w:r>
          </w:p>
        </w:tc>
        <w:tc>
          <w:tcPr>
            <w:tcW w:w="5137" w:type="dxa"/>
            <w:tcBorders>
              <w:top w:val="nil"/>
              <w:left w:val="nil"/>
              <w:bottom w:val="nil"/>
              <w:right w:val="nil"/>
            </w:tcBorders>
            <w:shd w:val="clear" w:color="auto" w:fill="auto"/>
            <w:noWrap/>
            <w:vAlign w:val="bottom"/>
            <w:hideMark/>
          </w:tcPr>
          <w:p w14:paraId="7BA01989"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ko00290: Valine, leucine and isoleucine biosynthesis</w:t>
            </w:r>
          </w:p>
        </w:tc>
        <w:tc>
          <w:tcPr>
            <w:tcW w:w="960" w:type="dxa"/>
            <w:tcBorders>
              <w:top w:val="nil"/>
              <w:left w:val="nil"/>
              <w:bottom w:val="nil"/>
              <w:right w:val="nil"/>
            </w:tcBorders>
            <w:shd w:val="clear" w:color="auto" w:fill="auto"/>
            <w:noWrap/>
            <w:vAlign w:val="bottom"/>
            <w:hideMark/>
          </w:tcPr>
          <w:p w14:paraId="48008D1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0.88</w:t>
            </w:r>
          </w:p>
        </w:tc>
        <w:tc>
          <w:tcPr>
            <w:tcW w:w="5160" w:type="dxa"/>
            <w:tcBorders>
              <w:top w:val="nil"/>
              <w:left w:val="nil"/>
              <w:bottom w:val="nil"/>
              <w:right w:val="nil"/>
            </w:tcBorders>
            <w:shd w:val="clear" w:color="auto" w:fill="auto"/>
            <w:noWrap/>
            <w:vAlign w:val="bottom"/>
            <w:hideMark/>
          </w:tcPr>
          <w:p w14:paraId="5831699F"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ko00290: Valine, leucine and isoleucine biosynthesis</w:t>
            </w:r>
          </w:p>
        </w:tc>
        <w:tc>
          <w:tcPr>
            <w:tcW w:w="960" w:type="dxa"/>
            <w:tcBorders>
              <w:top w:val="nil"/>
              <w:left w:val="nil"/>
              <w:bottom w:val="nil"/>
              <w:right w:val="nil"/>
            </w:tcBorders>
            <w:shd w:val="clear" w:color="auto" w:fill="auto"/>
            <w:noWrap/>
            <w:vAlign w:val="bottom"/>
            <w:hideMark/>
          </w:tcPr>
          <w:p w14:paraId="7AADD06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0.86</w:t>
            </w:r>
          </w:p>
        </w:tc>
      </w:tr>
      <w:tr w:rsidR="009442B9" w:rsidRPr="009442B9" w14:paraId="53735D6A" w14:textId="77777777" w:rsidTr="009442B9">
        <w:trPr>
          <w:trHeight w:val="320"/>
        </w:trPr>
        <w:tc>
          <w:tcPr>
            <w:tcW w:w="983" w:type="dxa"/>
            <w:tcBorders>
              <w:top w:val="nil"/>
              <w:left w:val="nil"/>
              <w:bottom w:val="nil"/>
              <w:right w:val="nil"/>
            </w:tcBorders>
            <w:shd w:val="clear" w:color="auto" w:fill="auto"/>
            <w:noWrap/>
            <w:vAlign w:val="bottom"/>
            <w:hideMark/>
          </w:tcPr>
          <w:p w14:paraId="21B69B09"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756672AC"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ko00471: D-Glutamine and D-glutamate metabolism</w:t>
            </w:r>
          </w:p>
        </w:tc>
        <w:tc>
          <w:tcPr>
            <w:tcW w:w="960" w:type="dxa"/>
            <w:tcBorders>
              <w:top w:val="nil"/>
              <w:left w:val="nil"/>
              <w:bottom w:val="nil"/>
              <w:right w:val="nil"/>
            </w:tcBorders>
            <w:shd w:val="clear" w:color="auto" w:fill="auto"/>
            <w:noWrap/>
            <w:vAlign w:val="bottom"/>
            <w:hideMark/>
          </w:tcPr>
          <w:p w14:paraId="764A187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0.83</w:t>
            </w:r>
          </w:p>
        </w:tc>
        <w:tc>
          <w:tcPr>
            <w:tcW w:w="5160" w:type="dxa"/>
            <w:tcBorders>
              <w:top w:val="nil"/>
              <w:left w:val="nil"/>
              <w:bottom w:val="nil"/>
              <w:right w:val="nil"/>
            </w:tcBorders>
            <w:shd w:val="clear" w:color="auto" w:fill="auto"/>
            <w:noWrap/>
            <w:vAlign w:val="bottom"/>
            <w:hideMark/>
          </w:tcPr>
          <w:p w14:paraId="139A2B62"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ko00471: D-Glutamine and D-glutamate metabolism</w:t>
            </w:r>
          </w:p>
        </w:tc>
        <w:tc>
          <w:tcPr>
            <w:tcW w:w="960" w:type="dxa"/>
            <w:tcBorders>
              <w:top w:val="nil"/>
              <w:left w:val="nil"/>
              <w:bottom w:val="nil"/>
              <w:right w:val="nil"/>
            </w:tcBorders>
            <w:shd w:val="clear" w:color="auto" w:fill="auto"/>
            <w:noWrap/>
            <w:vAlign w:val="bottom"/>
            <w:hideMark/>
          </w:tcPr>
          <w:p w14:paraId="1C7F1C74"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0.83</w:t>
            </w:r>
          </w:p>
        </w:tc>
      </w:tr>
      <w:tr w:rsidR="009442B9" w:rsidRPr="009442B9" w14:paraId="558D49FA" w14:textId="77777777" w:rsidTr="009442B9">
        <w:trPr>
          <w:trHeight w:val="320"/>
        </w:trPr>
        <w:tc>
          <w:tcPr>
            <w:tcW w:w="983" w:type="dxa"/>
            <w:tcBorders>
              <w:top w:val="nil"/>
              <w:left w:val="nil"/>
              <w:bottom w:val="nil"/>
              <w:right w:val="nil"/>
            </w:tcBorders>
            <w:shd w:val="clear" w:color="auto" w:fill="auto"/>
            <w:noWrap/>
            <w:vAlign w:val="bottom"/>
            <w:hideMark/>
          </w:tcPr>
          <w:p w14:paraId="0BD38C1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4DB22D5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ko00473: D-Alanine metabolism</w:t>
            </w:r>
          </w:p>
        </w:tc>
        <w:tc>
          <w:tcPr>
            <w:tcW w:w="960" w:type="dxa"/>
            <w:tcBorders>
              <w:top w:val="nil"/>
              <w:left w:val="nil"/>
              <w:bottom w:val="nil"/>
              <w:right w:val="nil"/>
            </w:tcBorders>
            <w:shd w:val="clear" w:color="auto" w:fill="auto"/>
            <w:noWrap/>
            <w:vAlign w:val="bottom"/>
            <w:hideMark/>
          </w:tcPr>
          <w:p w14:paraId="47832EEA"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0.80</w:t>
            </w:r>
          </w:p>
        </w:tc>
        <w:tc>
          <w:tcPr>
            <w:tcW w:w="5160" w:type="dxa"/>
            <w:tcBorders>
              <w:top w:val="nil"/>
              <w:left w:val="nil"/>
              <w:bottom w:val="nil"/>
              <w:right w:val="nil"/>
            </w:tcBorders>
            <w:shd w:val="clear" w:color="auto" w:fill="auto"/>
            <w:noWrap/>
            <w:vAlign w:val="bottom"/>
            <w:hideMark/>
          </w:tcPr>
          <w:p w14:paraId="0EAB9097"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ko00473: D-Alanine metabolism</w:t>
            </w:r>
          </w:p>
        </w:tc>
        <w:tc>
          <w:tcPr>
            <w:tcW w:w="960" w:type="dxa"/>
            <w:tcBorders>
              <w:top w:val="nil"/>
              <w:left w:val="nil"/>
              <w:bottom w:val="nil"/>
              <w:right w:val="nil"/>
            </w:tcBorders>
            <w:shd w:val="clear" w:color="auto" w:fill="auto"/>
            <w:noWrap/>
            <w:vAlign w:val="bottom"/>
            <w:hideMark/>
          </w:tcPr>
          <w:p w14:paraId="66D6B291"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0.80</w:t>
            </w:r>
          </w:p>
        </w:tc>
      </w:tr>
      <w:tr w:rsidR="009442B9" w:rsidRPr="009442B9" w14:paraId="03643AC6" w14:textId="77777777" w:rsidTr="009442B9">
        <w:trPr>
          <w:trHeight w:val="320"/>
        </w:trPr>
        <w:tc>
          <w:tcPr>
            <w:tcW w:w="983" w:type="dxa"/>
            <w:tcBorders>
              <w:top w:val="nil"/>
              <w:left w:val="nil"/>
              <w:bottom w:val="nil"/>
              <w:right w:val="nil"/>
            </w:tcBorders>
            <w:shd w:val="clear" w:color="auto" w:fill="auto"/>
            <w:noWrap/>
            <w:vAlign w:val="bottom"/>
            <w:hideMark/>
          </w:tcPr>
          <w:p w14:paraId="285BEBD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69735FC9"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 xml:space="preserve">ko00450: </w:t>
            </w:r>
            <w:proofErr w:type="spellStart"/>
            <w:r w:rsidRPr="009442B9">
              <w:rPr>
                <w:rFonts w:ascii="Times New Roman" w:eastAsia="Times New Roman" w:hAnsi="Times New Roman" w:cs="Times New Roman"/>
                <w:b/>
                <w:bCs/>
                <w:color w:val="000000"/>
                <w:sz w:val="20"/>
                <w:szCs w:val="20"/>
                <w:lang w:val="en-US"/>
              </w:rPr>
              <w:t>Selenocompound</w:t>
            </w:r>
            <w:proofErr w:type="spellEnd"/>
            <w:r w:rsidRPr="009442B9">
              <w:rPr>
                <w:rFonts w:ascii="Times New Roman" w:eastAsia="Times New Roman" w:hAnsi="Times New Roman" w:cs="Times New Roman"/>
                <w:b/>
                <w:bCs/>
                <w:color w:val="000000"/>
                <w:sz w:val="20"/>
                <w:szCs w:val="20"/>
                <w:lang w:val="en-US"/>
              </w:rPr>
              <w:t xml:space="preserve"> metabolism</w:t>
            </w:r>
          </w:p>
        </w:tc>
        <w:tc>
          <w:tcPr>
            <w:tcW w:w="960" w:type="dxa"/>
            <w:tcBorders>
              <w:top w:val="nil"/>
              <w:left w:val="nil"/>
              <w:bottom w:val="nil"/>
              <w:right w:val="nil"/>
            </w:tcBorders>
            <w:shd w:val="clear" w:color="auto" w:fill="auto"/>
            <w:noWrap/>
            <w:vAlign w:val="bottom"/>
            <w:hideMark/>
          </w:tcPr>
          <w:p w14:paraId="0A2E833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0.79</w:t>
            </w:r>
          </w:p>
        </w:tc>
        <w:tc>
          <w:tcPr>
            <w:tcW w:w="5160" w:type="dxa"/>
            <w:tcBorders>
              <w:top w:val="nil"/>
              <w:left w:val="nil"/>
              <w:bottom w:val="nil"/>
              <w:right w:val="nil"/>
            </w:tcBorders>
            <w:shd w:val="clear" w:color="auto" w:fill="auto"/>
            <w:noWrap/>
            <w:vAlign w:val="bottom"/>
            <w:hideMark/>
          </w:tcPr>
          <w:p w14:paraId="356C2BEC"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ko00281: Geraniol degradation</w:t>
            </w:r>
          </w:p>
        </w:tc>
        <w:tc>
          <w:tcPr>
            <w:tcW w:w="960" w:type="dxa"/>
            <w:tcBorders>
              <w:top w:val="nil"/>
              <w:left w:val="nil"/>
              <w:bottom w:val="nil"/>
              <w:right w:val="nil"/>
            </w:tcBorders>
            <w:shd w:val="clear" w:color="auto" w:fill="auto"/>
            <w:noWrap/>
            <w:vAlign w:val="bottom"/>
            <w:hideMark/>
          </w:tcPr>
          <w:p w14:paraId="11DDC1E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0.77</w:t>
            </w:r>
          </w:p>
        </w:tc>
      </w:tr>
      <w:tr w:rsidR="009442B9" w:rsidRPr="009442B9" w14:paraId="2DF3B5C4" w14:textId="77777777" w:rsidTr="009442B9">
        <w:trPr>
          <w:trHeight w:val="320"/>
        </w:trPr>
        <w:tc>
          <w:tcPr>
            <w:tcW w:w="983" w:type="dxa"/>
            <w:tcBorders>
              <w:top w:val="nil"/>
              <w:left w:val="nil"/>
              <w:bottom w:val="nil"/>
              <w:right w:val="nil"/>
            </w:tcBorders>
            <w:shd w:val="clear" w:color="auto" w:fill="auto"/>
            <w:noWrap/>
            <w:vAlign w:val="bottom"/>
            <w:hideMark/>
          </w:tcPr>
          <w:p w14:paraId="372F637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3007CC82"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ko00785: Lipoic acid metabolism</w:t>
            </w:r>
          </w:p>
        </w:tc>
        <w:tc>
          <w:tcPr>
            <w:tcW w:w="960" w:type="dxa"/>
            <w:tcBorders>
              <w:top w:val="nil"/>
              <w:left w:val="nil"/>
              <w:bottom w:val="nil"/>
              <w:right w:val="nil"/>
            </w:tcBorders>
            <w:shd w:val="clear" w:color="auto" w:fill="auto"/>
            <w:noWrap/>
            <w:vAlign w:val="bottom"/>
            <w:hideMark/>
          </w:tcPr>
          <w:p w14:paraId="363D6FD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0.75</w:t>
            </w:r>
          </w:p>
        </w:tc>
        <w:tc>
          <w:tcPr>
            <w:tcW w:w="5160" w:type="dxa"/>
            <w:tcBorders>
              <w:top w:val="nil"/>
              <w:left w:val="nil"/>
              <w:bottom w:val="nil"/>
              <w:right w:val="nil"/>
            </w:tcBorders>
            <w:shd w:val="clear" w:color="auto" w:fill="auto"/>
            <w:noWrap/>
            <w:vAlign w:val="bottom"/>
            <w:hideMark/>
          </w:tcPr>
          <w:p w14:paraId="6DF96CEA"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ko02040: Flagellar assembly</w:t>
            </w:r>
          </w:p>
        </w:tc>
        <w:tc>
          <w:tcPr>
            <w:tcW w:w="960" w:type="dxa"/>
            <w:tcBorders>
              <w:top w:val="nil"/>
              <w:left w:val="nil"/>
              <w:bottom w:val="nil"/>
              <w:right w:val="nil"/>
            </w:tcBorders>
            <w:shd w:val="clear" w:color="auto" w:fill="auto"/>
            <w:noWrap/>
            <w:vAlign w:val="bottom"/>
            <w:hideMark/>
          </w:tcPr>
          <w:p w14:paraId="14D441F9"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0.77</w:t>
            </w:r>
          </w:p>
        </w:tc>
      </w:tr>
      <w:tr w:rsidR="009442B9" w:rsidRPr="009442B9" w14:paraId="5765AA78" w14:textId="77777777" w:rsidTr="009442B9">
        <w:trPr>
          <w:trHeight w:val="320"/>
        </w:trPr>
        <w:tc>
          <w:tcPr>
            <w:tcW w:w="983" w:type="dxa"/>
            <w:tcBorders>
              <w:top w:val="nil"/>
              <w:left w:val="nil"/>
              <w:bottom w:val="nil"/>
              <w:right w:val="nil"/>
            </w:tcBorders>
            <w:shd w:val="clear" w:color="auto" w:fill="auto"/>
            <w:noWrap/>
            <w:vAlign w:val="bottom"/>
            <w:hideMark/>
          </w:tcPr>
          <w:p w14:paraId="7990DE8A"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45B65921"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ko02040: Flagellar assembly</w:t>
            </w:r>
          </w:p>
        </w:tc>
        <w:tc>
          <w:tcPr>
            <w:tcW w:w="960" w:type="dxa"/>
            <w:tcBorders>
              <w:top w:val="nil"/>
              <w:left w:val="nil"/>
              <w:bottom w:val="nil"/>
              <w:right w:val="nil"/>
            </w:tcBorders>
            <w:shd w:val="clear" w:color="auto" w:fill="auto"/>
            <w:noWrap/>
            <w:vAlign w:val="bottom"/>
            <w:hideMark/>
          </w:tcPr>
          <w:p w14:paraId="7F8630B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0.75</w:t>
            </w:r>
          </w:p>
        </w:tc>
        <w:tc>
          <w:tcPr>
            <w:tcW w:w="5160" w:type="dxa"/>
            <w:tcBorders>
              <w:top w:val="nil"/>
              <w:left w:val="nil"/>
              <w:bottom w:val="nil"/>
              <w:right w:val="nil"/>
            </w:tcBorders>
            <w:shd w:val="clear" w:color="auto" w:fill="auto"/>
            <w:noWrap/>
            <w:vAlign w:val="bottom"/>
            <w:hideMark/>
          </w:tcPr>
          <w:p w14:paraId="5A079B45"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 xml:space="preserve">ko00450: </w:t>
            </w:r>
            <w:proofErr w:type="spellStart"/>
            <w:r w:rsidRPr="009442B9">
              <w:rPr>
                <w:rFonts w:ascii="Times New Roman" w:eastAsia="Times New Roman" w:hAnsi="Times New Roman" w:cs="Times New Roman"/>
                <w:b/>
                <w:bCs/>
                <w:color w:val="000000"/>
                <w:sz w:val="20"/>
                <w:szCs w:val="20"/>
                <w:lang w:val="en-US"/>
              </w:rPr>
              <w:t>Selenocompound</w:t>
            </w:r>
            <w:proofErr w:type="spellEnd"/>
            <w:r w:rsidRPr="009442B9">
              <w:rPr>
                <w:rFonts w:ascii="Times New Roman" w:eastAsia="Times New Roman" w:hAnsi="Times New Roman" w:cs="Times New Roman"/>
                <w:b/>
                <w:bCs/>
                <w:color w:val="000000"/>
                <w:sz w:val="20"/>
                <w:szCs w:val="20"/>
                <w:lang w:val="en-US"/>
              </w:rPr>
              <w:t xml:space="preserve"> metabolism</w:t>
            </w:r>
          </w:p>
        </w:tc>
        <w:tc>
          <w:tcPr>
            <w:tcW w:w="960" w:type="dxa"/>
            <w:tcBorders>
              <w:top w:val="nil"/>
              <w:left w:val="nil"/>
              <w:bottom w:val="nil"/>
              <w:right w:val="nil"/>
            </w:tcBorders>
            <w:shd w:val="clear" w:color="auto" w:fill="auto"/>
            <w:noWrap/>
            <w:vAlign w:val="bottom"/>
            <w:hideMark/>
          </w:tcPr>
          <w:p w14:paraId="70DC884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0.76</w:t>
            </w:r>
          </w:p>
        </w:tc>
      </w:tr>
      <w:tr w:rsidR="009442B9" w:rsidRPr="009442B9" w14:paraId="31C5D0C9" w14:textId="77777777" w:rsidTr="009442B9">
        <w:trPr>
          <w:trHeight w:val="320"/>
        </w:trPr>
        <w:tc>
          <w:tcPr>
            <w:tcW w:w="983" w:type="dxa"/>
            <w:tcBorders>
              <w:top w:val="nil"/>
              <w:left w:val="nil"/>
              <w:bottom w:val="nil"/>
              <w:right w:val="nil"/>
            </w:tcBorders>
            <w:shd w:val="clear" w:color="auto" w:fill="auto"/>
            <w:noWrap/>
            <w:vAlign w:val="bottom"/>
            <w:hideMark/>
          </w:tcPr>
          <w:p w14:paraId="724995E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0C09D19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ko00072: Synthesis and degradation of ketone bodies</w:t>
            </w:r>
          </w:p>
        </w:tc>
        <w:tc>
          <w:tcPr>
            <w:tcW w:w="960" w:type="dxa"/>
            <w:tcBorders>
              <w:top w:val="nil"/>
              <w:left w:val="nil"/>
              <w:bottom w:val="nil"/>
              <w:right w:val="nil"/>
            </w:tcBorders>
            <w:shd w:val="clear" w:color="auto" w:fill="auto"/>
            <w:noWrap/>
            <w:vAlign w:val="bottom"/>
            <w:hideMark/>
          </w:tcPr>
          <w:p w14:paraId="6FBA205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0.74</w:t>
            </w:r>
          </w:p>
        </w:tc>
        <w:tc>
          <w:tcPr>
            <w:tcW w:w="5160" w:type="dxa"/>
            <w:tcBorders>
              <w:top w:val="nil"/>
              <w:left w:val="nil"/>
              <w:bottom w:val="nil"/>
              <w:right w:val="nil"/>
            </w:tcBorders>
            <w:shd w:val="clear" w:color="auto" w:fill="auto"/>
            <w:noWrap/>
            <w:vAlign w:val="bottom"/>
            <w:hideMark/>
          </w:tcPr>
          <w:p w14:paraId="52786474"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ko04112: Cell cycle - Caulobacter</w:t>
            </w:r>
          </w:p>
        </w:tc>
        <w:tc>
          <w:tcPr>
            <w:tcW w:w="960" w:type="dxa"/>
            <w:tcBorders>
              <w:top w:val="nil"/>
              <w:left w:val="nil"/>
              <w:bottom w:val="nil"/>
              <w:right w:val="nil"/>
            </w:tcBorders>
            <w:shd w:val="clear" w:color="auto" w:fill="auto"/>
            <w:noWrap/>
            <w:vAlign w:val="bottom"/>
            <w:hideMark/>
          </w:tcPr>
          <w:p w14:paraId="6FB299D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0.76</w:t>
            </w:r>
          </w:p>
        </w:tc>
      </w:tr>
      <w:tr w:rsidR="009442B9" w:rsidRPr="009442B9" w14:paraId="136621A9" w14:textId="77777777" w:rsidTr="009442B9">
        <w:trPr>
          <w:trHeight w:val="320"/>
        </w:trPr>
        <w:tc>
          <w:tcPr>
            <w:tcW w:w="983" w:type="dxa"/>
            <w:tcBorders>
              <w:top w:val="nil"/>
              <w:left w:val="nil"/>
              <w:bottom w:val="nil"/>
              <w:right w:val="nil"/>
            </w:tcBorders>
            <w:shd w:val="clear" w:color="auto" w:fill="auto"/>
            <w:noWrap/>
            <w:vAlign w:val="bottom"/>
            <w:hideMark/>
          </w:tcPr>
          <w:p w14:paraId="0CE781A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28663E03"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ko00030: Pentose phosphate pathway</w:t>
            </w:r>
          </w:p>
        </w:tc>
        <w:tc>
          <w:tcPr>
            <w:tcW w:w="960" w:type="dxa"/>
            <w:tcBorders>
              <w:top w:val="nil"/>
              <w:left w:val="nil"/>
              <w:bottom w:val="nil"/>
              <w:right w:val="nil"/>
            </w:tcBorders>
            <w:shd w:val="clear" w:color="auto" w:fill="auto"/>
            <w:noWrap/>
            <w:vAlign w:val="bottom"/>
            <w:hideMark/>
          </w:tcPr>
          <w:p w14:paraId="7565B81A"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0.72</w:t>
            </w:r>
          </w:p>
        </w:tc>
        <w:tc>
          <w:tcPr>
            <w:tcW w:w="5160" w:type="dxa"/>
            <w:tcBorders>
              <w:top w:val="nil"/>
              <w:left w:val="nil"/>
              <w:bottom w:val="nil"/>
              <w:right w:val="nil"/>
            </w:tcBorders>
            <w:shd w:val="clear" w:color="auto" w:fill="auto"/>
            <w:noWrap/>
            <w:vAlign w:val="bottom"/>
            <w:hideMark/>
          </w:tcPr>
          <w:p w14:paraId="5A54B46E"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ko00785: Lipoic acid metabolism</w:t>
            </w:r>
          </w:p>
        </w:tc>
        <w:tc>
          <w:tcPr>
            <w:tcW w:w="960" w:type="dxa"/>
            <w:tcBorders>
              <w:top w:val="nil"/>
              <w:left w:val="nil"/>
              <w:bottom w:val="nil"/>
              <w:right w:val="nil"/>
            </w:tcBorders>
            <w:shd w:val="clear" w:color="auto" w:fill="auto"/>
            <w:noWrap/>
            <w:vAlign w:val="bottom"/>
            <w:hideMark/>
          </w:tcPr>
          <w:p w14:paraId="7E9ACAE1"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0.75</w:t>
            </w:r>
          </w:p>
        </w:tc>
      </w:tr>
      <w:tr w:rsidR="009442B9" w:rsidRPr="009442B9" w14:paraId="223A3681" w14:textId="77777777" w:rsidTr="009442B9">
        <w:trPr>
          <w:trHeight w:val="320"/>
        </w:trPr>
        <w:tc>
          <w:tcPr>
            <w:tcW w:w="983" w:type="dxa"/>
            <w:tcBorders>
              <w:top w:val="nil"/>
              <w:left w:val="nil"/>
              <w:bottom w:val="nil"/>
              <w:right w:val="nil"/>
            </w:tcBorders>
            <w:shd w:val="clear" w:color="auto" w:fill="auto"/>
            <w:noWrap/>
            <w:vAlign w:val="bottom"/>
            <w:hideMark/>
          </w:tcPr>
          <w:p w14:paraId="5026170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604F3293"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ko00710: Carbon fixation in photosynthetic organisms</w:t>
            </w:r>
          </w:p>
        </w:tc>
        <w:tc>
          <w:tcPr>
            <w:tcW w:w="960" w:type="dxa"/>
            <w:tcBorders>
              <w:top w:val="nil"/>
              <w:left w:val="nil"/>
              <w:bottom w:val="nil"/>
              <w:right w:val="nil"/>
            </w:tcBorders>
            <w:shd w:val="clear" w:color="auto" w:fill="auto"/>
            <w:noWrap/>
            <w:vAlign w:val="bottom"/>
            <w:hideMark/>
          </w:tcPr>
          <w:p w14:paraId="59541DF9"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0.71</w:t>
            </w:r>
          </w:p>
        </w:tc>
        <w:tc>
          <w:tcPr>
            <w:tcW w:w="5160" w:type="dxa"/>
            <w:tcBorders>
              <w:top w:val="nil"/>
              <w:left w:val="nil"/>
              <w:bottom w:val="nil"/>
              <w:right w:val="nil"/>
            </w:tcBorders>
            <w:shd w:val="clear" w:color="auto" w:fill="auto"/>
            <w:noWrap/>
            <w:vAlign w:val="bottom"/>
            <w:hideMark/>
          </w:tcPr>
          <w:p w14:paraId="0B0EBADE"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ko00030: Pentose phosphate pathway</w:t>
            </w:r>
          </w:p>
        </w:tc>
        <w:tc>
          <w:tcPr>
            <w:tcW w:w="960" w:type="dxa"/>
            <w:tcBorders>
              <w:top w:val="nil"/>
              <w:left w:val="nil"/>
              <w:bottom w:val="nil"/>
              <w:right w:val="nil"/>
            </w:tcBorders>
            <w:shd w:val="clear" w:color="auto" w:fill="auto"/>
            <w:noWrap/>
            <w:vAlign w:val="bottom"/>
            <w:hideMark/>
          </w:tcPr>
          <w:p w14:paraId="4F238F3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0.72</w:t>
            </w:r>
          </w:p>
        </w:tc>
      </w:tr>
      <w:tr w:rsidR="009442B9" w:rsidRPr="009442B9" w14:paraId="6FA450E0" w14:textId="77777777" w:rsidTr="009442B9">
        <w:trPr>
          <w:trHeight w:val="320"/>
        </w:trPr>
        <w:tc>
          <w:tcPr>
            <w:tcW w:w="983" w:type="dxa"/>
            <w:tcBorders>
              <w:top w:val="nil"/>
              <w:left w:val="nil"/>
              <w:bottom w:val="nil"/>
              <w:right w:val="nil"/>
            </w:tcBorders>
            <w:shd w:val="clear" w:color="auto" w:fill="auto"/>
            <w:noWrap/>
            <w:vAlign w:val="bottom"/>
            <w:hideMark/>
          </w:tcPr>
          <w:p w14:paraId="2E49C091"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5E6D3C03"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ko02030: Bacterial chemotaxis</w:t>
            </w:r>
          </w:p>
        </w:tc>
        <w:tc>
          <w:tcPr>
            <w:tcW w:w="960" w:type="dxa"/>
            <w:tcBorders>
              <w:top w:val="nil"/>
              <w:left w:val="nil"/>
              <w:bottom w:val="nil"/>
              <w:right w:val="nil"/>
            </w:tcBorders>
            <w:shd w:val="clear" w:color="auto" w:fill="auto"/>
            <w:noWrap/>
            <w:vAlign w:val="bottom"/>
            <w:hideMark/>
          </w:tcPr>
          <w:p w14:paraId="1FA427E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0.70</w:t>
            </w:r>
          </w:p>
        </w:tc>
        <w:tc>
          <w:tcPr>
            <w:tcW w:w="5160" w:type="dxa"/>
            <w:tcBorders>
              <w:top w:val="nil"/>
              <w:left w:val="nil"/>
              <w:bottom w:val="nil"/>
              <w:right w:val="nil"/>
            </w:tcBorders>
            <w:shd w:val="clear" w:color="auto" w:fill="auto"/>
            <w:noWrap/>
            <w:vAlign w:val="bottom"/>
            <w:hideMark/>
          </w:tcPr>
          <w:p w14:paraId="779C1A44"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ko00710: Carbon fixation in photosynthetic organisms</w:t>
            </w:r>
          </w:p>
        </w:tc>
        <w:tc>
          <w:tcPr>
            <w:tcW w:w="960" w:type="dxa"/>
            <w:tcBorders>
              <w:top w:val="nil"/>
              <w:left w:val="nil"/>
              <w:bottom w:val="nil"/>
              <w:right w:val="nil"/>
            </w:tcBorders>
            <w:shd w:val="clear" w:color="auto" w:fill="auto"/>
            <w:noWrap/>
            <w:vAlign w:val="bottom"/>
            <w:hideMark/>
          </w:tcPr>
          <w:p w14:paraId="3AA88FE0"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0.71</w:t>
            </w:r>
          </w:p>
        </w:tc>
      </w:tr>
      <w:tr w:rsidR="009442B9" w:rsidRPr="009442B9" w14:paraId="5192501F" w14:textId="77777777" w:rsidTr="009442B9">
        <w:trPr>
          <w:trHeight w:val="320"/>
        </w:trPr>
        <w:tc>
          <w:tcPr>
            <w:tcW w:w="983" w:type="dxa"/>
            <w:tcBorders>
              <w:top w:val="nil"/>
              <w:left w:val="nil"/>
              <w:bottom w:val="nil"/>
              <w:right w:val="nil"/>
            </w:tcBorders>
            <w:shd w:val="clear" w:color="auto" w:fill="auto"/>
            <w:noWrap/>
            <w:vAlign w:val="bottom"/>
            <w:hideMark/>
          </w:tcPr>
          <w:p w14:paraId="0DBF8CA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0884808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ko00260: Glycine, serine and threonine metabolism</w:t>
            </w:r>
          </w:p>
        </w:tc>
        <w:tc>
          <w:tcPr>
            <w:tcW w:w="960" w:type="dxa"/>
            <w:tcBorders>
              <w:top w:val="nil"/>
              <w:left w:val="nil"/>
              <w:bottom w:val="nil"/>
              <w:right w:val="nil"/>
            </w:tcBorders>
            <w:shd w:val="clear" w:color="auto" w:fill="auto"/>
            <w:noWrap/>
            <w:vAlign w:val="bottom"/>
            <w:hideMark/>
          </w:tcPr>
          <w:p w14:paraId="5E43469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0.68</w:t>
            </w:r>
          </w:p>
        </w:tc>
        <w:tc>
          <w:tcPr>
            <w:tcW w:w="5160" w:type="dxa"/>
            <w:tcBorders>
              <w:top w:val="nil"/>
              <w:left w:val="nil"/>
              <w:bottom w:val="nil"/>
              <w:right w:val="nil"/>
            </w:tcBorders>
            <w:shd w:val="clear" w:color="auto" w:fill="auto"/>
            <w:noWrap/>
            <w:vAlign w:val="bottom"/>
            <w:hideMark/>
          </w:tcPr>
          <w:p w14:paraId="55F79AEB"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ko02030: Bacterial chemotaxis</w:t>
            </w:r>
          </w:p>
        </w:tc>
        <w:tc>
          <w:tcPr>
            <w:tcW w:w="960" w:type="dxa"/>
            <w:tcBorders>
              <w:top w:val="nil"/>
              <w:left w:val="nil"/>
              <w:bottom w:val="nil"/>
              <w:right w:val="nil"/>
            </w:tcBorders>
            <w:shd w:val="clear" w:color="auto" w:fill="auto"/>
            <w:noWrap/>
            <w:vAlign w:val="bottom"/>
            <w:hideMark/>
          </w:tcPr>
          <w:p w14:paraId="16FF0C94"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0.69</w:t>
            </w:r>
          </w:p>
        </w:tc>
      </w:tr>
      <w:tr w:rsidR="009442B9" w:rsidRPr="009442B9" w14:paraId="59CCDA6D" w14:textId="77777777" w:rsidTr="009442B9">
        <w:trPr>
          <w:trHeight w:val="320"/>
        </w:trPr>
        <w:tc>
          <w:tcPr>
            <w:tcW w:w="983" w:type="dxa"/>
            <w:tcBorders>
              <w:top w:val="nil"/>
              <w:left w:val="nil"/>
              <w:bottom w:val="nil"/>
              <w:right w:val="nil"/>
            </w:tcBorders>
            <w:shd w:val="clear" w:color="auto" w:fill="auto"/>
            <w:noWrap/>
            <w:vAlign w:val="bottom"/>
            <w:hideMark/>
          </w:tcPr>
          <w:p w14:paraId="7518A49A"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4D6FA500"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ko00900: Terpenoid backbone biosynthesis</w:t>
            </w:r>
          </w:p>
        </w:tc>
        <w:tc>
          <w:tcPr>
            <w:tcW w:w="960" w:type="dxa"/>
            <w:tcBorders>
              <w:top w:val="nil"/>
              <w:left w:val="nil"/>
              <w:bottom w:val="nil"/>
              <w:right w:val="nil"/>
            </w:tcBorders>
            <w:shd w:val="clear" w:color="auto" w:fill="auto"/>
            <w:noWrap/>
            <w:vAlign w:val="bottom"/>
            <w:hideMark/>
          </w:tcPr>
          <w:p w14:paraId="4F19D0F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0.67</w:t>
            </w:r>
          </w:p>
        </w:tc>
        <w:tc>
          <w:tcPr>
            <w:tcW w:w="5160" w:type="dxa"/>
            <w:tcBorders>
              <w:top w:val="nil"/>
              <w:left w:val="nil"/>
              <w:bottom w:val="nil"/>
              <w:right w:val="nil"/>
            </w:tcBorders>
            <w:shd w:val="clear" w:color="auto" w:fill="auto"/>
            <w:noWrap/>
            <w:vAlign w:val="bottom"/>
            <w:hideMark/>
          </w:tcPr>
          <w:p w14:paraId="2C73212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ko00072: Synthesis and degradation of ketone bodies</w:t>
            </w:r>
          </w:p>
        </w:tc>
        <w:tc>
          <w:tcPr>
            <w:tcW w:w="960" w:type="dxa"/>
            <w:tcBorders>
              <w:top w:val="nil"/>
              <w:left w:val="nil"/>
              <w:bottom w:val="nil"/>
              <w:right w:val="nil"/>
            </w:tcBorders>
            <w:shd w:val="clear" w:color="auto" w:fill="auto"/>
            <w:noWrap/>
            <w:vAlign w:val="bottom"/>
            <w:hideMark/>
          </w:tcPr>
          <w:p w14:paraId="57CC75B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0.69</w:t>
            </w:r>
          </w:p>
        </w:tc>
      </w:tr>
      <w:tr w:rsidR="009442B9" w:rsidRPr="009442B9" w14:paraId="52104661" w14:textId="77777777" w:rsidTr="009442B9">
        <w:trPr>
          <w:trHeight w:val="320"/>
        </w:trPr>
        <w:tc>
          <w:tcPr>
            <w:tcW w:w="983" w:type="dxa"/>
            <w:tcBorders>
              <w:top w:val="nil"/>
              <w:left w:val="nil"/>
              <w:bottom w:val="nil"/>
              <w:right w:val="nil"/>
            </w:tcBorders>
            <w:shd w:val="clear" w:color="auto" w:fill="auto"/>
            <w:noWrap/>
            <w:vAlign w:val="bottom"/>
            <w:hideMark/>
          </w:tcPr>
          <w:p w14:paraId="22E4657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2F161061"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ko00750: Vitamin B6 metabolism</w:t>
            </w:r>
          </w:p>
        </w:tc>
        <w:tc>
          <w:tcPr>
            <w:tcW w:w="960" w:type="dxa"/>
            <w:tcBorders>
              <w:top w:val="nil"/>
              <w:left w:val="nil"/>
              <w:bottom w:val="nil"/>
              <w:right w:val="nil"/>
            </w:tcBorders>
            <w:shd w:val="clear" w:color="auto" w:fill="auto"/>
            <w:noWrap/>
            <w:vAlign w:val="bottom"/>
            <w:hideMark/>
          </w:tcPr>
          <w:p w14:paraId="7C7F13E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0.67</w:t>
            </w:r>
          </w:p>
        </w:tc>
        <w:tc>
          <w:tcPr>
            <w:tcW w:w="5160" w:type="dxa"/>
            <w:tcBorders>
              <w:top w:val="nil"/>
              <w:left w:val="nil"/>
              <w:bottom w:val="nil"/>
              <w:right w:val="nil"/>
            </w:tcBorders>
            <w:shd w:val="clear" w:color="auto" w:fill="auto"/>
            <w:noWrap/>
            <w:vAlign w:val="bottom"/>
            <w:hideMark/>
          </w:tcPr>
          <w:p w14:paraId="322B8DBD"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ko00930: Caprolactam degradation</w:t>
            </w:r>
          </w:p>
        </w:tc>
        <w:tc>
          <w:tcPr>
            <w:tcW w:w="960" w:type="dxa"/>
            <w:tcBorders>
              <w:top w:val="nil"/>
              <w:left w:val="nil"/>
              <w:bottom w:val="nil"/>
              <w:right w:val="nil"/>
            </w:tcBorders>
            <w:shd w:val="clear" w:color="auto" w:fill="auto"/>
            <w:noWrap/>
            <w:vAlign w:val="bottom"/>
            <w:hideMark/>
          </w:tcPr>
          <w:p w14:paraId="4BE9593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0.68</w:t>
            </w:r>
          </w:p>
        </w:tc>
      </w:tr>
      <w:tr w:rsidR="009442B9" w:rsidRPr="009442B9" w14:paraId="445D3984" w14:textId="77777777" w:rsidTr="009442B9">
        <w:trPr>
          <w:trHeight w:val="320"/>
        </w:trPr>
        <w:tc>
          <w:tcPr>
            <w:tcW w:w="983" w:type="dxa"/>
            <w:tcBorders>
              <w:top w:val="nil"/>
              <w:left w:val="nil"/>
              <w:bottom w:val="nil"/>
              <w:right w:val="nil"/>
            </w:tcBorders>
            <w:shd w:val="clear" w:color="auto" w:fill="auto"/>
            <w:noWrap/>
            <w:vAlign w:val="bottom"/>
            <w:hideMark/>
          </w:tcPr>
          <w:p w14:paraId="5568E84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34A4D5D9"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ko04112: Cell cycle - Caulobacter</w:t>
            </w:r>
          </w:p>
        </w:tc>
        <w:tc>
          <w:tcPr>
            <w:tcW w:w="960" w:type="dxa"/>
            <w:tcBorders>
              <w:top w:val="nil"/>
              <w:left w:val="nil"/>
              <w:bottom w:val="nil"/>
              <w:right w:val="nil"/>
            </w:tcBorders>
            <w:shd w:val="clear" w:color="auto" w:fill="auto"/>
            <w:noWrap/>
            <w:vAlign w:val="bottom"/>
            <w:hideMark/>
          </w:tcPr>
          <w:p w14:paraId="32ACB3A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0.67</w:t>
            </w:r>
          </w:p>
        </w:tc>
        <w:tc>
          <w:tcPr>
            <w:tcW w:w="5160" w:type="dxa"/>
            <w:tcBorders>
              <w:top w:val="nil"/>
              <w:left w:val="nil"/>
              <w:bottom w:val="nil"/>
              <w:right w:val="nil"/>
            </w:tcBorders>
            <w:shd w:val="clear" w:color="auto" w:fill="auto"/>
            <w:noWrap/>
            <w:vAlign w:val="bottom"/>
            <w:hideMark/>
          </w:tcPr>
          <w:p w14:paraId="26760FDA"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ko00260: Glycine, serine and threonine metabolism</w:t>
            </w:r>
          </w:p>
        </w:tc>
        <w:tc>
          <w:tcPr>
            <w:tcW w:w="960" w:type="dxa"/>
            <w:tcBorders>
              <w:top w:val="nil"/>
              <w:left w:val="nil"/>
              <w:bottom w:val="nil"/>
              <w:right w:val="nil"/>
            </w:tcBorders>
            <w:shd w:val="clear" w:color="auto" w:fill="auto"/>
            <w:noWrap/>
            <w:vAlign w:val="bottom"/>
            <w:hideMark/>
          </w:tcPr>
          <w:p w14:paraId="1A4AD86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0.68</w:t>
            </w:r>
          </w:p>
        </w:tc>
      </w:tr>
      <w:tr w:rsidR="009442B9" w:rsidRPr="009442B9" w14:paraId="5E4A3F98" w14:textId="77777777" w:rsidTr="009442B9">
        <w:trPr>
          <w:trHeight w:val="320"/>
        </w:trPr>
        <w:tc>
          <w:tcPr>
            <w:tcW w:w="983" w:type="dxa"/>
            <w:tcBorders>
              <w:top w:val="nil"/>
              <w:left w:val="nil"/>
              <w:bottom w:val="nil"/>
              <w:right w:val="nil"/>
            </w:tcBorders>
            <w:shd w:val="clear" w:color="auto" w:fill="auto"/>
            <w:noWrap/>
            <w:vAlign w:val="bottom"/>
            <w:hideMark/>
          </w:tcPr>
          <w:p w14:paraId="4774631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5709E635"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ko00340: Histidine metabolism</w:t>
            </w:r>
          </w:p>
        </w:tc>
        <w:tc>
          <w:tcPr>
            <w:tcW w:w="960" w:type="dxa"/>
            <w:tcBorders>
              <w:top w:val="nil"/>
              <w:left w:val="nil"/>
              <w:bottom w:val="nil"/>
              <w:right w:val="nil"/>
            </w:tcBorders>
            <w:shd w:val="clear" w:color="auto" w:fill="auto"/>
            <w:noWrap/>
            <w:vAlign w:val="bottom"/>
            <w:hideMark/>
          </w:tcPr>
          <w:p w14:paraId="31D16755"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0.66</w:t>
            </w:r>
          </w:p>
        </w:tc>
        <w:tc>
          <w:tcPr>
            <w:tcW w:w="5160" w:type="dxa"/>
            <w:tcBorders>
              <w:top w:val="nil"/>
              <w:left w:val="nil"/>
              <w:bottom w:val="nil"/>
              <w:right w:val="nil"/>
            </w:tcBorders>
            <w:shd w:val="clear" w:color="auto" w:fill="auto"/>
            <w:noWrap/>
            <w:vAlign w:val="bottom"/>
            <w:hideMark/>
          </w:tcPr>
          <w:p w14:paraId="4975E6D2"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ko00625: Chloroalkane and chloroalkene degradation</w:t>
            </w:r>
          </w:p>
        </w:tc>
        <w:tc>
          <w:tcPr>
            <w:tcW w:w="960" w:type="dxa"/>
            <w:tcBorders>
              <w:top w:val="nil"/>
              <w:left w:val="nil"/>
              <w:bottom w:val="nil"/>
              <w:right w:val="nil"/>
            </w:tcBorders>
            <w:shd w:val="clear" w:color="auto" w:fill="auto"/>
            <w:noWrap/>
            <w:vAlign w:val="bottom"/>
            <w:hideMark/>
          </w:tcPr>
          <w:p w14:paraId="4B24CFF1"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r>
      <w:tr w:rsidR="009442B9" w:rsidRPr="009442B9" w14:paraId="6966D7B8" w14:textId="77777777" w:rsidTr="009442B9">
        <w:trPr>
          <w:trHeight w:val="320"/>
        </w:trPr>
        <w:tc>
          <w:tcPr>
            <w:tcW w:w="983" w:type="dxa"/>
            <w:tcBorders>
              <w:top w:val="nil"/>
              <w:left w:val="nil"/>
              <w:bottom w:val="nil"/>
              <w:right w:val="nil"/>
            </w:tcBorders>
            <w:shd w:val="clear" w:color="auto" w:fill="auto"/>
            <w:noWrap/>
            <w:vAlign w:val="bottom"/>
            <w:hideMark/>
          </w:tcPr>
          <w:p w14:paraId="61768B6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BCEB873"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ko00620: Pyruvate metabolism</w:t>
            </w:r>
          </w:p>
        </w:tc>
        <w:tc>
          <w:tcPr>
            <w:tcW w:w="960" w:type="dxa"/>
            <w:tcBorders>
              <w:top w:val="nil"/>
              <w:left w:val="nil"/>
              <w:bottom w:val="nil"/>
              <w:right w:val="nil"/>
            </w:tcBorders>
            <w:shd w:val="clear" w:color="auto" w:fill="auto"/>
            <w:noWrap/>
            <w:vAlign w:val="bottom"/>
            <w:hideMark/>
          </w:tcPr>
          <w:p w14:paraId="6486D8E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c>
          <w:tcPr>
            <w:tcW w:w="5160" w:type="dxa"/>
            <w:tcBorders>
              <w:top w:val="nil"/>
              <w:left w:val="nil"/>
              <w:bottom w:val="nil"/>
              <w:right w:val="nil"/>
            </w:tcBorders>
            <w:shd w:val="clear" w:color="auto" w:fill="auto"/>
            <w:noWrap/>
            <w:vAlign w:val="bottom"/>
            <w:hideMark/>
          </w:tcPr>
          <w:p w14:paraId="243D3BC4"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ko00340: Histidine metabolism</w:t>
            </w:r>
          </w:p>
        </w:tc>
        <w:tc>
          <w:tcPr>
            <w:tcW w:w="960" w:type="dxa"/>
            <w:tcBorders>
              <w:top w:val="nil"/>
              <w:left w:val="nil"/>
              <w:bottom w:val="nil"/>
              <w:right w:val="nil"/>
            </w:tcBorders>
            <w:shd w:val="clear" w:color="auto" w:fill="auto"/>
            <w:noWrap/>
            <w:vAlign w:val="bottom"/>
            <w:hideMark/>
          </w:tcPr>
          <w:p w14:paraId="5C2A9A1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r>
      <w:tr w:rsidR="009442B9" w:rsidRPr="009442B9" w14:paraId="5267B7AF" w14:textId="77777777" w:rsidTr="009442B9">
        <w:trPr>
          <w:trHeight w:val="320"/>
        </w:trPr>
        <w:tc>
          <w:tcPr>
            <w:tcW w:w="983" w:type="dxa"/>
            <w:tcBorders>
              <w:top w:val="nil"/>
              <w:left w:val="nil"/>
              <w:bottom w:val="nil"/>
              <w:right w:val="nil"/>
            </w:tcBorders>
            <w:shd w:val="clear" w:color="auto" w:fill="auto"/>
            <w:noWrap/>
            <w:vAlign w:val="bottom"/>
            <w:hideMark/>
          </w:tcPr>
          <w:p w14:paraId="296EACD9"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5E9D61A"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ko00281: Geraniol degradation</w:t>
            </w:r>
          </w:p>
        </w:tc>
        <w:tc>
          <w:tcPr>
            <w:tcW w:w="960" w:type="dxa"/>
            <w:tcBorders>
              <w:top w:val="nil"/>
              <w:left w:val="nil"/>
              <w:bottom w:val="nil"/>
              <w:right w:val="nil"/>
            </w:tcBorders>
            <w:shd w:val="clear" w:color="auto" w:fill="auto"/>
            <w:noWrap/>
            <w:vAlign w:val="bottom"/>
            <w:hideMark/>
          </w:tcPr>
          <w:p w14:paraId="46C7720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c>
          <w:tcPr>
            <w:tcW w:w="5160" w:type="dxa"/>
            <w:tcBorders>
              <w:top w:val="nil"/>
              <w:left w:val="nil"/>
              <w:bottom w:val="nil"/>
              <w:right w:val="nil"/>
            </w:tcBorders>
            <w:shd w:val="clear" w:color="auto" w:fill="auto"/>
            <w:noWrap/>
            <w:vAlign w:val="bottom"/>
            <w:hideMark/>
          </w:tcPr>
          <w:p w14:paraId="6C6EFE96"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ko00770: Pantothenate and CoA biosynthesis</w:t>
            </w:r>
          </w:p>
        </w:tc>
        <w:tc>
          <w:tcPr>
            <w:tcW w:w="960" w:type="dxa"/>
            <w:tcBorders>
              <w:top w:val="nil"/>
              <w:left w:val="nil"/>
              <w:bottom w:val="nil"/>
              <w:right w:val="nil"/>
            </w:tcBorders>
            <w:shd w:val="clear" w:color="auto" w:fill="auto"/>
            <w:noWrap/>
            <w:vAlign w:val="bottom"/>
            <w:hideMark/>
          </w:tcPr>
          <w:p w14:paraId="7929C49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r>
      <w:tr w:rsidR="009442B9" w:rsidRPr="009442B9" w14:paraId="1116AD7A" w14:textId="77777777" w:rsidTr="009442B9">
        <w:trPr>
          <w:trHeight w:val="320"/>
        </w:trPr>
        <w:tc>
          <w:tcPr>
            <w:tcW w:w="983" w:type="dxa"/>
            <w:tcBorders>
              <w:top w:val="nil"/>
              <w:left w:val="nil"/>
              <w:bottom w:val="nil"/>
              <w:right w:val="nil"/>
            </w:tcBorders>
            <w:shd w:val="clear" w:color="auto" w:fill="auto"/>
            <w:noWrap/>
            <w:vAlign w:val="bottom"/>
            <w:hideMark/>
          </w:tcPr>
          <w:p w14:paraId="6FFEA4E4"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708A362"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ko00625: Chloroalkane and chloroalkene degradation</w:t>
            </w:r>
          </w:p>
        </w:tc>
        <w:tc>
          <w:tcPr>
            <w:tcW w:w="960" w:type="dxa"/>
            <w:tcBorders>
              <w:top w:val="nil"/>
              <w:left w:val="nil"/>
              <w:bottom w:val="nil"/>
              <w:right w:val="nil"/>
            </w:tcBorders>
            <w:shd w:val="clear" w:color="auto" w:fill="auto"/>
            <w:noWrap/>
            <w:vAlign w:val="bottom"/>
            <w:hideMark/>
          </w:tcPr>
          <w:p w14:paraId="4170B77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c>
          <w:tcPr>
            <w:tcW w:w="5160" w:type="dxa"/>
            <w:tcBorders>
              <w:top w:val="nil"/>
              <w:left w:val="nil"/>
              <w:bottom w:val="nil"/>
              <w:right w:val="nil"/>
            </w:tcBorders>
            <w:shd w:val="clear" w:color="auto" w:fill="auto"/>
            <w:noWrap/>
            <w:vAlign w:val="bottom"/>
            <w:hideMark/>
          </w:tcPr>
          <w:p w14:paraId="1C3A903F"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ko00900: Terpenoid backbone biosynthesis</w:t>
            </w:r>
          </w:p>
        </w:tc>
        <w:tc>
          <w:tcPr>
            <w:tcW w:w="960" w:type="dxa"/>
            <w:tcBorders>
              <w:top w:val="nil"/>
              <w:left w:val="nil"/>
              <w:bottom w:val="nil"/>
              <w:right w:val="nil"/>
            </w:tcBorders>
            <w:shd w:val="clear" w:color="auto" w:fill="auto"/>
            <w:noWrap/>
            <w:vAlign w:val="bottom"/>
            <w:hideMark/>
          </w:tcPr>
          <w:p w14:paraId="0DBC6FB8"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0.65</w:t>
            </w:r>
          </w:p>
        </w:tc>
      </w:tr>
      <w:tr w:rsidR="009442B9" w:rsidRPr="009442B9" w14:paraId="0802964F" w14:textId="77777777" w:rsidTr="009442B9">
        <w:trPr>
          <w:trHeight w:val="320"/>
        </w:trPr>
        <w:tc>
          <w:tcPr>
            <w:tcW w:w="983" w:type="dxa"/>
            <w:tcBorders>
              <w:top w:val="nil"/>
              <w:left w:val="nil"/>
              <w:bottom w:val="nil"/>
              <w:right w:val="nil"/>
            </w:tcBorders>
            <w:shd w:val="clear" w:color="auto" w:fill="auto"/>
            <w:noWrap/>
            <w:vAlign w:val="bottom"/>
            <w:hideMark/>
          </w:tcPr>
          <w:p w14:paraId="2E09EDA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4DEFBCD8"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ko00791: Atrazine degradation</w:t>
            </w:r>
          </w:p>
        </w:tc>
        <w:tc>
          <w:tcPr>
            <w:tcW w:w="960" w:type="dxa"/>
            <w:tcBorders>
              <w:top w:val="nil"/>
              <w:left w:val="nil"/>
              <w:bottom w:val="nil"/>
              <w:right w:val="nil"/>
            </w:tcBorders>
            <w:shd w:val="clear" w:color="auto" w:fill="auto"/>
            <w:noWrap/>
            <w:vAlign w:val="bottom"/>
            <w:hideMark/>
          </w:tcPr>
          <w:p w14:paraId="012C90C0"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0.64</w:t>
            </w:r>
          </w:p>
        </w:tc>
        <w:tc>
          <w:tcPr>
            <w:tcW w:w="5160" w:type="dxa"/>
            <w:tcBorders>
              <w:top w:val="nil"/>
              <w:left w:val="nil"/>
              <w:bottom w:val="nil"/>
              <w:right w:val="nil"/>
            </w:tcBorders>
            <w:shd w:val="clear" w:color="auto" w:fill="auto"/>
            <w:noWrap/>
            <w:vAlign w:val="bottom"/>
            <w:hideMark/>
          </w:tcPr>
          <w:p w14:paraId="25B9C6E8"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ko00620: Pyruvate metabolism</w:t>
            </w:r>
          </w:p>
        </w:tc>
        <w:tc>
          <w:tcPr>
            <w:tcW w:w="960" w:type="dxa"/>
            <w:tcBorders>
              <w:top w:val="nil"/>
              <w:left w:val="nil"/>
              <w:bottom w:val="nil"/>
              <w:right w:val="nil"/>
            </w:tcBorders>
            <w:shd w:val="clear" w:color="auto" w:fill="auto"/>
            <w:noWrap/>
            <w:vAlign w:val="bottom"/>
            <w:hideMark/>
          </w:tcPr>
          <w:p w14:paraId="63106BC0"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0.64</w:t>
            </w:r>
          </w:p>
        </w:tc>
      </w:tr>
      <w:tr w:rsidR="009442B9" w:rsidRPr="009442B9" w14:paraId="1A56644C" w14:textId="77777777" w:rsidTr="009442B9">
        <w:trPr>
          <w:trHeight w:val="320"/>
        </w:trPr>
        <w:tc>
          <w:tcPr>
            <w:tcW w:w="983" w:type="dxa"/>
            <w:tcBorders>
              <w:top w:val="nil"/>
              <w:left w:val="nil"/>
              <w:bottom w:val="nil"/>
              <w:right w:val="nil"/>
            </w:tcBorders>
            <w:shd w:val="clear" w:color="auto" w:fill="auto"/>
            <w:noWrap/>
            <w:vAlign w:val="bottom"/>
            <w:hideMark/>
          </w:tcPr>
          <w:p w14:paraId="664CFF8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32F4E6E5"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ko00250: Alanine, aspartate and glutamate metabolism</w:t>
            </w:r>
          </w:p>
        </w:tc>
        <w:tc>
          <w:tcPr>
            <w:tcW w:w="960" w:type="dxa"/>
            <w:tcBorders>
              <w:top w:val="nil"/>
              <w:left w:val="nil"/>
              <w:bottom w:val="nil"/>
              <w:right w:val="nil"/>
            </w:tcBorders>
            <w:shd w:val="clear" w:color="auto" w:fill="auto"/>
            <w:noWrap/>
            <w:vAlign w:val="bottom"/>
            <w:hideMark/>
          </w:tcPr>
          <w:p w14:paraId="784A9FC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c>
          <w:tcPr>
            <w:tcW w:w="5160" w:type="dxa"/>
            <w:tcBorders>
              <w:top w:val="nil"/>
              <w:left w:val="nil"/>
              <w:bottom w:val="nil"/>
              <w:right w:val="nil"/>
            </w:tcBorders>
            <w:shd w:val="clear" w:color="auto" w:fill="auto"/>
            <w:noWrap/>
            <w:vAlign w:val="bottom"/>
            <w:hideMark/>
          </w:tcPr>
          <w:p w14:paraId="61E08529"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ko00250: Alanine, aspartate and glutamate metabolism</w:t>
            </w:r>
          </w:p>
        </w:tc>
        <w:tc>
          <w:tcPr>
            <w:tcW w:w="960" w:type="dxa"/>
            <w:tcBorders>
              <w:top w:val="nil"/>
              <w:left w:val="nil"/>
              <w:bottom w:val="nil"/>
              <w:right w:val="nil"/>
            </w:tcBorders>
            <w:shd w:val="clear" w:color="auto" w:fill="auto"/>
            <w:noWrap/>
            <w:vAlign w:val="bottom"/>
            <w:hideMark/>
          </w:tcPr>
          <w:p w14:paraId="7D61571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r>
      <w:tr w:rsidR="009442B9" w:rsidRPr="009442B9" w14:paraId="671F8EB2" w14:textId="77777777" w:rsidTr="009442B9">
        <w:trPr>
          <w:trHeight w:val="320"/>
        </w:trPr>
        <w:tc>
          <w:tcPr>
            <w:tcW w:w="983" w:type="dxa"/>
            <w:tcBorders>
              <w:top w:val="nil"/>
              <w:left w:val="nil"/>
              <w:bottom w:val="nil"/>
              <w:right w:val="nil"/>
            </w:tcBorders>
            <w:shd w:val="clear" w:color="auto" w:fill="auto"/>
            <w:noWrap/>
            <w:vAlign w:val="bottom"/>
            <w:hideMark/>
          </w:tcPr>
          <w:p w14:paraId="7F527CC4"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A895E25"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ko00930: Caprolactam degradation</w:t>
            </w:r>
          </w:p>
        </w:tc>
        <w:tc>
          <w:tcPr>
            <w:tcW w:w="960" w:type="dxa"/>
            <w:tcBorders>
              <w:top w:val="nil"/>
              <w:left w:val="nil"/>
              <w:bottom w:val="nil"/>
              <w:right w:val="nil"/>
            </w:tcBorders>
            <w:shd w:val="clear" w:color="auto" w:fill="auto"/>
            <w:noWrap/>
            <w:vAlign w:val="bottom"/>
            <w:hideMark/>
          </w:tcPr>
          <w:p w14:paraId="22ED7D7F"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0.63</w:t>
            </w:r>
          </w:p>
        </w:tc>
        <w:tc>
          <w:tcPr>
            <w:tcW w:w="5160" w:type="dxa"/>
            <w:tcBorders>
              <w:top w:val="nil"/>
              <w:left w:val="nil"/>
              <w:bottom w:val="nil"/>
              <w:right w:val="nil"/>
            </w:tcBorders>
            <w:shd w:val="clear" w:color="auto" w:fill="auto"/>
            <w:noWrap/>
            <w:vAlign w:val="bottom"/>
            <w:hideMark/>
          </w:tcPr>
          <w:p w14:paraId="0BF432A1"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ko00750: Vitamin B6 metabolism</w:t>
            </w:r>
          </w:p>
        </w:tc>
        <w:tc>
          <w:tcPr>
            <w:tcW w:w="960" w:type="dxa"/>
            <w:tcBorders>
              <w:top w:val="nil"/>
              <w:left w:val="nil"/>
              <w:bottom w:val="nil"/>
              <w:right w:val="nil"/>
            </w:tcBorders>
            <w:shd w:val="clear" w:color="auto" w:fill="auto"/>
            <w:noWrap/>
            <w:vAlign w:val="bottom"/>
            <w:hideMark/>
          </w:tcPr>
          <w:p w14:paraId="3246F48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0.62</w:t>
            </w:r>
          </w:p>
        </w:tc>
      </w:tr>
      <w:tr w:rsidR="009442B9" w:rsidRPr="009442B9" w14:paraId="7AEB1F5A" w14:textId="77777777" w:rsidTr="009442B9">
        <w:trPr>
          <w:trHeight w:val="320"/>
        </w:trPr>
        <w:tc>
          <w:tcPr>
            <w:tcW w:w="983" w:type="dxa"/>
            <w:tcBorders>
              <w:top w:val="nil"/>
              <w:left w:val="nil"/>
              <w:bottom w:val="nil"/>
              <w:right w:val="nil"/>
            </w:tcBorders>
            <w:shd w:val="clear" w:color="auto" w:fill="auto"/>
            <w:noWrap/>
            <w:vAlign w:val="bottom"/>
            <w:hideMark/>
          </w:tcPr>
          <w:p w14:paraId="40B2309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0EFEAFE1"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ko04122: Sulfur relay system</w:t>
            </w:r>
          </w:p>
        </w:tc>
        <w:tc>
          <w:tcPr>
            <w:tcW w:w="960" w:type="dxa"/>
            <w:tcBorders>
              <w:top w:val="nil"/>
              <w:left w:val="nil"/>
              <w:bottom w:val="nil"/>
              <w:right w:val="nil"/>
            </w:tcBorders>
            <w:shd w:val="clear" w:color="auto" w:fill="auto"/>
            <w:noWrap/>
            <w:vAlign w:val="bottom"/>
            <w:hideMark/>
          </w:tcPr>
          <w:p w14:paraId="5BAE05DB"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0.62</w:t>
            </w:r>
          </w:p>
        </w:tc>
        <w:tc>
          <w:tcPr>
            <w:tcW w:w="5160" w:type="dxa"/>
            <w:tcBorders>
              <w:top w:val="nil"/>
              <w:left w:val="nil"/>
              <w:bottom w:val="nil"/>
              <w:right w:val="nil"/>
            </w:tcBorders>
            <w:shd w:val="clear" w:color="auto" w:fill="auto"/>
            <w:noWrap/>
            <w:vAlign w:val="bottom"/>
            <w:hideMark/>
          </w:tcPr>
          <w:p w14:paraId="3E238876"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ko00630: Glyoxylate and dicarboxylate metabolism</w:t>
            </w:r>
          </w:p>
        </w:tc>
        <w:tc>
          <w:tcPr>
            <w:tcW w:w="960" w:type="dxa"/>
            <w:tcBorders>
              <w:top w:val="nil"/>
              <w:left w:val="nil"/>
              <w:bottom w:val="nil"/>
              <w:right w:val="nil"/>
            </w:tcBorders>
            <w:shd w:val="clear" w:color="auto" w:fill="auto"/>
            <w:noWrap/>
            <w:vAlign w:val="bottom"/>
            <w:hideMark/>
          </w:tcPr>
          <w:p w14:paraId="7436F1E7"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0.60</w:t>
            </w:r>
          </w:p>
        </w:tc>
      </w:tr>
      <w:tr w:rsidR="009442B9" w:rsidRPr="009442B9" w14:paraId="76A1F334" w14:textId="77777777" w:rsidTr="009442B9">
        <w:trPr>
          <w:trHeight w:val="320"/>
        </w:trPr>
        <w:tc>
          <w:tcPr>
            <w:tcW w:w="983" w:type="dxa"/>
            <w:tcBorders>
              <w:top w:val="nil"/>
              <w:left w:val="nil"/>
              <w:bottom w:val="nil"/>
              <w:right w:val="nil"/>
            </w:tcBorders>
            <w:shd w:val="clear" w:color="auto" w:fill="auto"/>
            <w:noWrap/>
            <w:vAlign w:val="bottom"/>
            <w:hideMark/>
          </w:tcPr>
          <w:p w14:paraId="291ECA64"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1D471A33"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ko00720: Carbon fixation pathways in prokaryotes</w:t>
            </w:r>
          </w:p>
        </w:tc>
        <w:tc>
          <w:tcPr>
            <w:tcW w:w="960" w:type="dxa"/>
            <w:tcBorders>
              <w:top w:val="nil"/>
              <w:left w:val="nil"/>
              <w:bottom w:val="nil"/>
              <w:right w:val="nil"/>
            </w:tcBorders>
            <w:shd w:val="clear" w:color="auto" w:fill="auto"/>
            <w:noWrap/>
            <w:vAlign w:val="bottom"/>
            <w:hideMark/>
          </w:tcPr>
          <w:p w14:paraId="4BC4CF0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0.62</w:t>
            </w:r>
          </w:p>
        </w:tc>
        <w:tc>
          <w:tcPr>
            <w:tcW w:w="5160" w:type="dxa"/>
            <w:tcBorders>
              <w:top w:val="nil"/>
              <w:left w:val="nil"/>
              <w:bottom w:val="nil"/>
              <w:right w:val="nil"/>
            </w:tcBorders>
            <w:shd w:val="clear" w:color="auto" w:fill="auto"/>
            <w:noWrap/>
            <w:vAlign w:val="bottom"/>
            <w:hideMark/>
          </w:tcPr>
          <w:p w14:paraId="5846F15E"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ko00540: Lipopolysaccharide biosynthesis</w:t>
            </w:r>
          </w:p>
        </w:tc>
        <w:tc>
          <w:tcPr>
            <w:tcW w:w="960" w:type="dxa"/>
            <w:tcBorders>
              <w:top w:val="nil"/>
              <w:left w:val="nil"/>
              <w:bottom w:val="nil"/>
              <w:right w:val="nil"/>
            </w:tcBorders>
            <w:shd w:val="clear" w:color="auto" w:fill="auto"/>
            <w:noWrap/>
            <w:vAlign w:val="bottom"/>
            <w:hideMark/>
          </w:tcPr>
          <w:p w14:paraId="34A69B56"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0.60</w:t>
            </w:r>
          </w:p>
        </w:tc>
      </w:tr>
      <w:tr w:rsidR="009442B9" w:rsidRPr="009442B9" w14:paraId="5CBBA1B3" w14:textId="77777777" w:rsidTr="009442B9">
        <w:trPr>
          <w:trHeight w:val="320"/>
        </w:trPr>
        <w:tc>
          <w:tcPr>
            <w:tcW w:w="983" w:type="dxa"/>
            <w:tcBorders>
              <w:top w:val="nil"/>
              <w:left w:val="nil"/>
              <w:bottom w:val="nil"/>
              <w:right w:val="nil"/>
            </w:tcBorders>
            <w:shd w:val="clear" w:color="auto" w:fill="auto"/>
            <w:noWrap/>
            <w:vAlign w:val="bottom"/>
            <w:hideMark/>
          </w:tcPr>
          <w:p w14:paraId="3DFBFE3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075536D1" w14:textId="77777777" w:rsidR="009442B9" w:rsidRPr="009442B9" w:rsidRDefault="009442B9" w:rsidP="009442B9">
            <w:pPr>
              <w:spacing w:line="240" w:lineRule="auto"/>
              <w:rPr>
                <w:rFonts w:ascii="Times New Roman" w:eastAsia="Times New Roman" w:hAnsi="Times New Roman" w:cs="Times New Roman"/>
                <w:b/>
                <w:bCs/>
                <w:color w:val="000000"/>
                <w:sz w:val="20"/>
                <w:szCs w:val="20"/>
                <w:lang w:val="en-US"/>
              </w:rPr>
            </w:pPr>
            <w:r w:rsidRPr="009442B9">
              <w:rPr>
                <w:rFonts w:ascii="Times New Roman" w:eastAsia="Times New Roman" w:hAnsi="Times New Roman" w:cs="Times New Roman"/>
                <w:b/>
                <w:bCs/>
                <w:color w:val="000000"/>
                <w:sz w:val="20"/>
                <w:szCs w:val="20"/>
                <w:lang w:val="en-US"/>
              </w:rPr>
              <w:t>ko00770: Pantothenate and CoA biosynthesis</w:t>
            </w:r>
          </w:p>
        </w:tc>
        <w:tc>
          <w:tcPr>
            <w:tcW w:w="960" w:type="dxa"/>
            <w:tcBorders>
              <w:top w:val="nil"/>
              <w:left w:val="nil"/>
              <w:bottom w:val="nil"/>
              <w:right w:val="nil"/>
            </w:tcBorders>
            <w:shd w:val="clear" w:color="auto" w:fill="auto"/>
            <w:noWrap/>
            <w:vAlign w:val="bottom"/>
            <w:hideMark/>
          </w:tcPr>
          <w:p w14:paraId="6B249C6E"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0.62</w:t>
            </w:r>
          </w:p>
        </w:tc>
        <w:tc>
          <w:tcPr>
            <w:tcW w:w="5160" w:type="dxa"/>
            <w:tcBorders>
              <w:top w:val="nil"/>
              <w:left w:val="nil"/>
              <w:bottom w:val="nil"/>
              <w:right w:val="nil"/>
            </w:tcBorders>
            <w:shd w:val="clear" w:color="auto" w:fill="auto"/>
            <w:noWrap/>
            <w:vAlign w:val="bottom"/>
            <w:hideMark/>
          </w:tcPr>
          <w:p w14:paraId="7692241D"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ko00780: Biotin metabolism</w:t>
            </w:r>
          </w:p>
        </w:tc>
        <w:tc>
          <w:tcPr>
            <w:tcW w:w="960" w:type="dxa"/>
            <w:tcBorders>
              <w:top w:val="nil"/>
              <w:left w:val="nil"/>
              <w:bottom w:val="nil"/>
              <w:right w:val="nil"/>
            </w:tcBorders>
            <w:shd w:val="clear" w:color="auto" w:fill="auto"/>
            <w:noWrap/>
            <w:vAlign w:val="bottom"/>
            <w:hideMark/>
          </w:tcPr>
          <w:p w14:paraId="5F806BFD"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0.60</w:t>
            </w:r>
          </w:p>
        </w:tc>
      </w:tr>
      <w:tr w:rsidR="009442B9" w:rsidRPr="009442B9" w14:paraId="00FF6AD6" w14:textId="77777777" w:rsidTr="009442B9">
        <w:trPr>
          <w:trHeight w:val="320"/>
        </w:trPr>
        <w:tc>
          <w:tcPr>
            <w:tcW w:w="983" w:type="dxa"/>
            <w:tcBorders>
              <w:top w:val="nil"/>
              <w:left w:val="nil"/>
              <w:bottom w:val="nil"/>
              <w:right w:val="nil"/>
            </w:tcBorders>
            <w:shd w:val="clear" w:color="auto" w:fill="auto"/>
            <w:noWrap/>
            <w:vAlign w:val="bottom"/>
            <w:hideMark/>
          </w:tcPr>
          <w:p w14:paraId="2537333C"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p>
        </w:tc>
        <w:tc>
          <w:tcPr>
            <w:tcW w:w="5137" w:type="dxa"/>
            <w:tcBorders>
              <w:top w:val="nil"/>
              <w:left w:val="nil"/>
              <w:bottom w:val="nil"/>
              <w:right w:val="nil"/>
            </w:tcBorders>
            <w:shd w:val="clear" w:color="auto" w:fill="auto"/>
            <w:noWrap/>
            <w:vAlign w:val="bottom"/>
            <w:hideMark/>
          </w:tcPr>
          <w:p w14:paraId="51B54B27"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ko00860: Porphyrin and chlorophyll metabolism</w:t>
            </w:r>
          </w:p>
        </w:tc>
        <w:tc>
          <w:tcPr>
            <w:tcW w:w="960" w:type="dxa"/>
            <w:tcBorders>
              <w:top w:val="nil"/>
              <w:left w:val="nil"/>
              <w:bottom w:val="nil"/>
              <w:right w:val="nil"/>
            </w:tcBorders>
            <w:shd w:val="clear" w:color="auto" w:fill="auto"/>
            <w:noWrap/>
            <w:vAlign w:val="bottom"/>
            <w:hideMark/>
          </w:tcPr>
          <w:p w14:paraId="33110683"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0.62</w:t>
            </w:r>
          </w:p>
        </w:tc>
        <w:tc>
          <w:tcPr>
            <w:tcW w:w="5160" w:type="dxa"/>
            <w:tcBorders>
              <w:top w:val="nil"/>
              <w:left w:val="nil"/>
              <w:bottom w:val="nil"/>
              <w:right w:val="nil"/>
            </w:tcBorders>
            <w:shd w:val="clear" w:color="auto" w:fill="auto"/>
            <w:noWrap/>
            <w:vAlign w:val="bottom"/>
            <w:hideMark/>
          </w:tcPr>
          <w:p w14:paraId="2F33A649" w14:textId="77777777" w:rsidR="009442B9" w:rsidRPr="009442B9" w:rsidRDefault="009442B9" w:rsidP="009442B9">
            <w:pPr>
              <w:spacing w:line="240" w:lineRule="auto"/>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ko00660: C5-Branched dibasic acid metabolism</w:t>
            </w:r>
          </w:p>
        </w:tc>
        <w:tc>
          <w:tcPr>
            <w:tcW w:w="960" w:type="dxa"/>
            <w:tcBorders>
              <w:top w:val="nil"/>
              <w:left w:val="nil"/>
              <w:bottom w:val="nil"/>
              <w:right w:val="nil"/>
            </w:tcBorders>
            <w:shd w:val="clear" w:color="auto" w:fill="auto"/>
            <w:noWrap/>
            <w:vAlign w:val="bottom"/>
            <w:hideMark/>
          </w:tcPr>
          <w:p w14:paraId="6B7EF810" w14:textId="77777777" w:rsidR="009442B9" w:rsidRPr="009442B9" w:rsidRDefault="009442B9" w:rsidP="009442B9">
            <w:pPr>
              <w:spacing w:line="240" w:lineRule="auto"/>
              <w:jc w:val="center"/>
              <w:rPr>
                <w:rFonts w:ascii="Times New Roman" w:eastAsia="Times New Roman" w:hAnsi="Times New Roman" w:cs="Times New Roman"/>
                <w:color w:val="000000"/>
                <w:sz w:val="20"/>
                <w:szCs w:val="20"/>
                <w:lang w:val="en-US"/>
              </w:rPr>
            </w:pPr>
            <w:r w:rsidRPr="009442B9">
              <w:rPr>
                <w:rFonts w:ascii="Times New Roman" w:eastAsia="Times New Roman" w:hAnsi="Times New Roman" w:cs="Times New Roman"/>
                <w:color w:val="000000"/>
                <w:sz w:val="20"/>
                <w:szCs w:val="20"/>
                <w:lang w:val="en-US"/>
              </w:rPr>
              <w:t>0.60</w:t>
            </w:r>
          </w:p>
        </w:tc>
      </w:tr>
    </w:tbl>
    <w:p w14:paraId="58B5AB9A" w14:textId="77777777" w:rsidR="00E71241" w:rsidRDefault="00E71241">
      <w:pPr>
        <w:rPr>
          <w:rFonts w:ascii="Times New Roman" w:eastAsia="Times New Roman" w:hAnsi="Times New Roman" w:cs="Times New Roman"/>
        </w:rPr>
        <w:sectPr w:rsidR="00E71241" w:rsidSect="007B105E">
          <w:pgSz w:w="15840" w:h="12240" w:orient="landscape"/>
          <w:pgMar w:top="1440" w:right="1440" w:bottom="1440" w:left="1440" w:header="0" w:footer="720" w:gutter="0"/>
          <w:cols w:space="720"/>
        </w:sectPr>
      </w:pPr>
    </w:p>
    <w:p w14:paraId="0D311A77" w14:textId="7B94643F" w:rsidR="00D31FFF" w:rsidRDefault="002B549E">
      <w:pPr>
        <w:rPr>
          <w:rFonts w:ascii="Times New Roman" w:eastAsia="Times New Roman" w:hAnsi="Times New Roman" w:cs="Times New Roman"/>
        </w:rPr>
      </w:pPr>
      <w:r>
        <w:rPr>
          <w:rFonts w:ascii="Times New Roman" w:eastAsia="Times New Roman" w:hAnsi="Times New Roman" w:cs="Times New Roman"/>
        </w:rPr>
        <w:lastRenderedPageBreak/>
        <w:t>Table S</w:t>
      </w:r>
      <w:r w:rsidR="00E71241">
        <w:rPr>
          <w:rFonts w:ascii="Times New Roman" w:eastAsia="Times New Roman" w:hAnsi="Times New Roman" w:cs="Times New Roman"/>
        </w:rPr>
        <w:t>3</w:t>
      </w:r>
      <w:r>
        <w:rPr>
          <w:rFonts w:ascii="Times New Roman" w:eastAsia="Times New Roman" w:hAnsi="Times New Roman" w:cs="Times New Roman"/>
        </w:rPr>
        <w:t xml:space="preserve">. </w:t>
      </w:r>
      <w:r w:rsidRPr="00C54534">
        <w:rPr>
          <w:rFonts w:ascii="Times New Roman" w:eastAsia="Times New Roman" w:hAnsi="Times New Roman" w:cs="Times New Roman"/>
        </w:rPr>
        <w:t>List of KEGG Ortlogy</w:t>
      </w:r>
      <w:r w:rsidR="00053A85" w:rsidRPr="00C54534">
        <w:rPr>
          <w:rFonts w:ascii="Times New Roman" w:eastAsia="Times New Roman" w:hAnsi="Times New Roman" w:cs="Times New Roman"/>
          <w:vertAlign w:val="superscript"/>
        </w:rPr>
        <w:t>25</w:t>
      </w:r>
      <w:r w:rsidRPr="00C54534">
        <w:rPr>
          <w:rFonts w:ascii="Times New Roman" w:eastAsia="Times New Roman" w:hAnsi="Times New Roman" w:cs="Times New Roman"/>
        </w:rPr>
        <w:t xml:space="preserve"> pathways that </w:t>
      </w:r>
      <w:r w:rsidR="005A54FA" w:rsidRPr="00C54534">
        <w:rPr>
          <w:rFonts w:ascii="Times New Roman" w:eastAsia="Times New Roman" w:hAnsi="Times New Roman" w:cs="Times New Roman"/>
        </w:rPr>
        <w:t xml:space="preserve">were </w:t>
      </w:r>
      <w:r w:rsidRPr="00C54534">
        <w:rPr>
          <w:rFonts w:ascii="Times New Roman" w:eastAsia="Times New Roman" w:hAnsi="Times New Roman" w:cs="Times New Roman"/>
        </w:rPr>
        <w:t>unique to each analysis method (HUMAnN</w:t>
      </w:r>
      <w:r w:rsidR="00053A85" w:rsidRPr="00C54534">
        <w:rPr>
          <w:rFonts w:ascii="Times New Roman" w:eastAsia="Times New Roman" w:hAnsi="Times New Roman" w:cs="Times New Roman"/>
          <w:vertAlign w:val="superscript"/>
        </w:rPr>
        <w:t>26</w:t>
      </w:r>
      <w:r w:rsidRPr="00C54534">
        <w:rPr>
          <w:rFonts w:ascii="Times New Roman" w:eastAsia="Times New Roman" w:hAnsi="Times New Roman" w:cs="Times New Roman"/>
        </w:rPr>
        <w:t xml:space="preserve"> analysis following PICRUST</w:t>
      </w:r>
      <w:r w:rsidR="00053A85" w:rsidRPr="00C54534">
        <w:rPr>
          <w:rFonts w:ascii="Times New Roman" w:eastAsia="Times New Roman" w:hAnsi="Times New Roman" w:cs="Times New Roman"/>
          <w:vertAlign w:val="superscript"/>
        </w:rPr>
        <w:t>17</w:t>
      </w:r>
      <w:r w:rsidRPr="00C54534">
        <w:rPr>
          <w:rFonts w:ascii="Times New Roman" w:eastAsia="Times New Roman" w:hAnsi="Times New Roman" w:cs="Times New Roman"/>
        </w:rPr>
        <w:t xml:space="preserve"> prediction or </w:t>
      </w:r>
      <w:proofErr w:type="spellStart"/>
      <w:r w:rsidRPr="00C54534">
        <w:rPr>
          <w:rFonts w:ascii="Times New Roman" w:eastAsia="Times New Roman" w:hAnsi="Times New Roman" w:cs="Times New Roman"/>
        </w:rPr>
        <w:t>metatranscriptome</w:t>
      </w:r>
      <w:proofErr w:type="spellEnd"/>
      <w:r>
        <w:rPr>
          <w:rFonts w:ascii="Times New Roman" w:eastAsia="Times New Roman" w:hAnsi="Times New Roman" w:cs="Times New Roman"/>
        </w:rPr>
        <w:t>). The number and percentage (out of total pathways in both methods) of shared pathways are also shown.</w:t>
      </w:r>
    </w:p>
    <w:p w14:paraId="6D771576" w14:textId="0C7F522C" w:rsidR="00573926" w:rsidRDefault="00573926">
      <w:pPr>
        <w:rPr>
          <w:rFonts w:ascii="Times New Roman" w:eastAsia="Times New Roman" w:hAnsi="Times New Roman" w:cs="Times New Roman"/>
        </w:rPr>
      </w:pPr>
    </w:p>
    <w:tbl>
      <w:tblPr>
        <w:tblW w:w="10340" w:type="dxa"/>
        <w:tblLayout w:type="fixed"/>
        <w:tblLook w:val="04A0" w:firstRow="1" w:lastRow="0" w:firstColumn="1" w:lastColumn="0" w:noHBand="0" w:noVBand="1"/>
      </w:tblPr>
      <w:tblGrid>
        <w:gridCol w:w="990"/>
        <w:gridCol w:w="4310"/>
        <w:gridCol w:w="3150"/>
        <w:gridCol w:w="1890"/>
      </w:tblGrid>
      <w:tr w:rsidR="00573926" w:rsidRPr="00573926" w14:paraId="1C1089AB" w14:textId="77777777" w:rsidTr="000C646D">
        <w:trPr>
          <w:trHeight w:val="320"/>
        </w:trPr>
        <w:tc>
          <w:tcPr>
            <w:tcW w:w="990" w:type="dxa"/>
            <w:tcBorders>
              <w:top w:val="nil"/>
              <w:left w:val="nil"/>
              <w:bottom w:val="single" w:sz="4" w:space="0" w:color="auto"/>
              <w:right w:val="nil"/>
            </w:tcBorders>
            <w:shd w:val="clear" w:color="auto" w:fill="auto"/>
            <w:noWrap/>
            <w:vAlign w:val="bottom"/>
            <w:hideMark/>
          </w:tcPr>
          <w:p w14:paraId="5550B5A5" w14:textId="77777777" w:rsidR="00573926" w:rsidRPr="00573926" w:rsidRDefault="00573926" w:rsidP="000C646D">
            <w:pPr>
              <w:spacing w:line="240" w:lineRule="auto"/>
              <w:jc w:val="center"/>
              <w:rPr>
                <w:rFonts w:ascii="Times New Roman" w:eastAsia="Times New Roman" w:hAnsi="Times New Roman" w:cs="Times New Roman"/>
                <w:b/>
                <w:bCs/>
                <w:color w:val="000000"/>
                <w:sz w:val="20"/>
                <w:szCs w:val="20"/>
                <w:lang w:val="en-US"/>
              </w:rPr>
            </w:pPr>
            <w:r w:rsidRPr="00573926">
              <w:rPr>
                <w:rFonts w:ascii="Times New Roman" w:eastAsia="Times New Roman" w:hAnsi="Times New Roman" w:cs="Times New Roman"/>
                <w:b/>
                <w:bCs/>
                <w:color w:val="000000"/>
                <w:sz w:val="20"/>
                <w:szCs w:val="20"/>
                <w:lang w:val="en-US"/>
              </w:rPr>
              <w:t>Host species</w:t>
            </w:r>
          </w:p>
        </w:tc>
        <w:tc>
          <w:tcPr>
            <w:tcW w:w="4310" w:type="dxa"/>
            <w:tcBorders>
              <w:top w:val="nil"/>
              <w:left w:val="nil"/>
              <w:bottom w:val="single" w:sz="4" w:space="0" w:color="auto"/>
              <w:right w:val="nil"/>
            </w:tcBorders>
            <w:shd w:val="clear" w:color="auto" w:fill="auto"/>
            <w:noWrap/>
            <w:vAlign w:val="bottom"/>
            <w:hideMark/>
          </w:tcPr>
          <w:p w14:paraId="14556EB5" w14:textId="77777777" w:rsidR="00573926" w:rsidRPr="00573926" w:rsidRDefault="00573926" w:rsidP="000C646D">
            <w:pPr>
              <w:spacing w:line="240" w:lineRule="auto"/>
              <w:jc w:val="center"/>
              <w:rPr>
                <w:rFonts w:ascii="Times New Roman" w:eastAsia="Times New Roman" w:hAnsi="Times New Roman" w:cs="Times New Roman"/>
                <w:b/>
                <w:bCs/>
                <w:color w:val="000000"/>
                <w:sz w:val="20"/>
                <w:szCs w:val="20"/>
                <w:lang w:val="en-US"/>
              </w:rPr>
            </w:pPr>
            <w:proofErr w:type="spellStart"/>
            <w:r w:rsidRPr="00573926">
              <w:rPr>
                <w:rFonts w:ascii="Times New Roman" w:eastAsia="Times New Roman" w:hAnsi="Times New Roman" w:cs="Times New Roman"/>
                <w:b/>
                <w:bCs/>
                <w:color w:val="000000"/>
                <w:sz w:val="20"/>
                <w:szCs w:val="20"/>
                <w:lang w:val="en-US"/>
              </w:rPr>
              <w:t>Picrust</w:t>
            </w:r>
            <w:proofErr w:type="spellEnd"/>
            <w:r w:rsidRPr="00573926">
              <w:rPr>
                <w:rFonts w:ascii="Times New Roman" w:eastAsia="Times New Roman" w:hAnsi="Times New Roman" w:cs="Times New Roman"/>
                <w:b/>
                <w:bCs/>
                <w:color w:val="000000"/>
                <w:sz w:val="20"/>
                <w:szCs w:val="20"/>
                <w:lang w:val="en-US"/>
              </w:rPr>
              <w:t xml:space="preserve"> prediction only</w:t>
            </w:r>
          </w:p>
        </w:tc>
        <w:tc>
          <w:tcPr>
            <w:tcW w:w="3150" w:type="dxa"/>
            <w:tcBorders>
              <w:top w:val="nil"/>
              <w:left w:val="nil"/>
              <w:bottom w:val="single" w:sz="4" w:space="0" w:color="auto"/>
              <w:right w:val="nil"/>
            </w:tcBorders>
            <w:shd w:val="clear" w:color="auto" w:fill="auto"/>
            <w:noWrap/>
            <w:vAlign w:val="bottom"/>
            <w:hideMark/>
          </w:tcPr>
          <w:p w14:paraId="2C84E195" w14:textId="77777777" w:rsidR="00573926" w:rsidRPr="00573926" w:rsidRDefault="00573926" w:rsidP="000C646D">
            <w:pPr>
              <w:spacing w:line="240" w:lineRule="auto"/>
              <w:jc w:val="center"/>
              <w:rPr>
                <w:rFonts w:ascii="Times New Roman" w:eastAsia="Times New Roman" w:hAnsi="Times New Roman" w:cs="Times New Roman"/>
                <w:b/>
                <w:bCs/>
                <w:color w:val="000000"/>
                <w:sz w:val="20"/>
                <w:szCs w:val="20"/>
                <w:lang w:val="en-US"/>
              </w:rPr>
            </w:pPr>
            <w:proofErr w:type="spellStart"/>
            <w:r w:rsidRPr="00573926">
              <w:rPr>
                <w:rFonts w:ascii="Times New Roman" w:eastAsia="Times New Roman" w:hAnsi="Times New Roman" w:cs="Times New Roman"/>
                <w:b/>
                <w:bCs/>
                <w:color w:val="000000"/>
                <w:sz w:val="20"/>
                <w:szCs w:val="20"/>
                <w:lang w:val="en-US"/>
              </w:rPr>
              <w:t>Metatranscriptome</w:t>
            </w:r>
            <w:proofErr w:type="spellEnd"/>
            <w:r w:rsidRPr="00573926">
              <w:rPr>
                <w:rFonts w:ascii="Times New Roman" w:eastAsia="Times New Roman" w:hAnsi="Times New Roman" w:cs="Times New Roman"/>
                <w:b/>
                <w:bCs/>
                <w:color w:val="000000"/>
                <w:sz w:val="20"/>
                <w:szCs w:val="20"/>
                <w:lang w:val="en-US"/>
              </w:rPr>
              <w:t xml:space="preserve"> only</w:t>
            </w:r>
          </w:p>
        </w:tc>
        <w:tc>
          <w:tcPr>
            <w:tcW w:w="1890" w:type="dxa"/>
            <w:tcBorders>
              <w:top w:val="nil"/>
              <w:left w:val="nil"/>
              <w:bottom w:val="single" w:sz="4" w:space="0" w:color="auto"/>
              <w:right w:val="nil"/>
            </w:tcBorders>
            <w:shd w:val="clear" w:color="auto" w:fill="auto"/>
            <w:noWrap/>
            <w:vAlign w:val="bottom"/>
            <w:hideMark/>
          </w:tcPr>
          <w:p w14:paraId="00CEE414" w14:textId="77777777" w:rsidR="00573926" w:rsidRPr="00573926" w:rsidRDefault="00573926" w:rsidP="000C646D">
            <w:pPr>
              <w:spacing w:line="240" w:lineRule="auto"/>
              <w:jc w:val="center"/>
              <w:rPr>
                <w:rFonts w:ascii="Times New Roman" w:eastAsia="Times New Roman" w:hAnsi="Times New Roman" w:cs="Times New Roman"/>
                <w:b/>
                <w:bCs/>
                <w:color w:val="000000"/>
                <w:sz w:val="20"/>
                <w:szCs w:val="20"/>
                <w:lang w:val="en-US"/>
              </w:rPr>
            </w:pPr>
            <w:r w:rsidRPr="00573926">
              <w:rPr>
                <w:rFonts w:ascii="Times New Roman" w:eastAsia="Times New Roman" w:hAnsi="Times New Roman" w:cs="Times New Roman"/>
                <w:b/>
                <w:bCs/>
                <w:color w:val="000000"/>
                <w:sz w:val="20"/>
                <w:szCs w:val="20"/>
                <w:lang w:val="en-US"/>
              </w:rPr>
              <w:t>Number of shared pathways</w:t>
            </w:r>
          </w:p>
        </w:tc>
      </w:tr>
      <w:tr w:rsidR="00573926" w:rsidRPr="00573926" w14:paraId="59734E6F" w14:textId="77777777" w:rsidTr="000C646D">
        <w:trPr>
          <w:trHeight w:val="320"/>
        </w:trPr>
        <w:tc>
          <w:tcPr>
            <w:tcW w:w="990" w:type="dxa"/>
            <w:tcBorders>
              <w:top w:val="nil"/>
              <w:left w:val="nil"/>
              <w:bottom w:val="nil"/>
              <w:right w:val="nil"/>
            </w:tcBorders>
            <w:shd w:val="clear" w:color="auto" w:fill="auto"/>
            <w:noWrap/>
            <w:vAlign w:val="bottom"/>
            <w:hideMark/>
          </w:tcPr>
          <w:p w14:paraId="417E13A7"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Coral</w:t>
            </w:r>
          </w:p>
        </w:tc>
        <w:tc>
          <w:tcPr>
            <w:tcW w:w="4310" w:type="dxa"/>
            <w:tcBorders>
              <w:top w:val="nil"/>
              <w:left w:val="nil"/>
              <w:bottom w:val="nil"/>
              <w:right w:val="nil"/>
            </w:tcBorders>
            <w:shd w:val="clear" w:color="auto" w:fill="auto"/>
            <w:noWrap/>
            <w:vAlign w:val="bottom"/>
            <w:hideMark/>
          </w:tcPr>
          <w:p w14:paraId="1CC4CB4B"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ko00062: Fatty acid elongation in mitochondria</w:t>
            </w:r>
          </w:p>
        </w:tc>
        <w:tc>
          <w:tcPr>
            <w:tcW w:w="3150" w:type="dxa"/>
            <w:tcBorders>
              <w:top w:val="nil"/>
              <w:left w:val="nil"/>
              <w:bottom w:val="nil"/>
              <w:right w:val="nil"/>
            </w:tcBorders>
            <w:shd w:val="clear" w:color="auto" w:fill="auto"/>
            <w:noWrap/>
            <w:vAlign w:val="bottom"/>
            <w:hideMark/>
          </w:tcPr>
          <w:p w14:paraId="44B7C154"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ko05130: Pathogenic Escherichia coli infection</w:t>
            </w:r>
          </w:p>
        </w:tc>
        <w:tc>
          <w:tcPr>
            <w:tcW w:w="1890" w:type="dxa"/>
            <w:tcBorders>
              <w:top w:val="nil"/>
              <w:left w:val="nil"/>
              <w:bottom w:val="nil"/>
              <w:right w:val="nil"/>
            </w:tcBorders>
            <w:shd w:val="clear" w:color="auto" w:fill="auto"/>
            <w:noWrap/>
            <w:vAlign w:val="bottom"/>
            <w:hideMark/>
          </w:tcPr>
          <w:p w14:paraId="58809F7C" w14:textId="77777777" w:rsidR="00573926" w:rsidRPr="00573926" w:rsidRDefault="00573926" w:rsidP="00573926">
            <w:pPr>
              <w:spacing w:line="240" w:lineRule="auto"/>
              <w:jc w:val="center"/>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130 (80%)</w:t>
            </w:r>
          </w:p>
        </w:tc>
      </w:tr>
      <w:tr w:rsidR="00573926" w:rsidRPr="00573926" w14:paraId="111F6B84" w14:textId="77777777" w:rsidTr="000C646D">
        <w:trPr>
          <w:trHeight w:val="320"/>
        </w:trPr>
        <w:tc>
          <w:tcPr>
            <w:tcW w:w="990" w:type="dxa"/>
            <w:tcBorders>
              <w:top w:val="nil"/>
              <w:left w:val="nil"/>
              <w:bottom w:val="nil"/>
              <w:right w:val="nil"/>
            </w:tcBorders>
            <w:shd w:val="clear" w:color="auto" w:fill="auto"/>
            <w:noWrap/>
            <w:vAlign w:val="bottom"/>
            <w:hideMark/>
          </w:tcPr>
          <w:p w14:paraId="3794D1DD" w14:textId="77777777" w:rsidR="00573926" w:rsidRPr="00573926" w:rsidRDefault="00573926" w:rsidP="00573926">
            <w:pPr>
              <w:spacing w:line="240" w:lineRule="auto"/>
              <w:jc w:val="center"/>
              <w:rPr>
                <w:rFonts w:ascii="Times New Roman" w:eastAsia="Times New Roman" w:hAnsi="Times New Roman" w:cs="Times New Roman"/>
                <w:color w:val="000000"/>
                <w:sz w:val="20"/>
                <w:szCs w:val="20"/>
                <w:lang w:val="en-US"/>
              </w:rPr>
            </w:pPr>
          </w:p>
        </w:tc>
        <w:tc>
          <w:tcPr>
            <w:tcW w:w="4310" w:type="dxa"/>
            <w:tcBorders>
              <w:top w:val="nil"/>
              <w:left w:val="nil"/>
              <w:bottom w:val="nil"/>
              <w:right w:val="nil"/>
            </w:tcBorders>
            <w:shd w:val="clear" w:color="auto" w:fill="auto"/>
            <w:noWrap/>
            <w:vAlign w:val="bottom"/>
            <w:hideMark/>
          </w:tcPr>
          <w:p w14:paraId="6343E772"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ko00100: Steroid biosynthesis</w:t>
            </w:r>
          </w:p>
        </w:tc>
        <w:tc>
          <w:tcPr>
            <w:tcW w:w="3150" w:type="dxa"/>
            <w:tcBorders>
              <w:top w:val="nil"/>
              <w:left w:val="nil"/>
              <w:bottom w:val="nil"/>
              <w:right w:val="nil"/>
            </w:tcBorders>
            <w:shd w:val="clear" w:color="auto" w:fill="auto"/>
            <w:noWrap/>
            <w:vAlign w:val="bottom"/>
            <w:hideMark/>
          </w:tcPr>
          <w:p w14:paraId="3F12EA4A"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ko05140: Leishmaniasis</w:t>
            </w:r>
          </w:p>
        </w:tc>
        <w:tc>
          <w:tcPr>
            <w:tcW w:w="1890" w:type="dxa"/>
            <w:tcBorders>
              <w:top w:val="nil"/>
              <w:left w:val="nil"/>
              <w:bottom w:val="nil"/>
              <w:right w:val="nil"/>
            </w:tcBorders>
            <w:shd w:val="clear" w:color="auto" w:fill="auto"/>
            <w:noWrap/>
            <w:vAlign w:val="bottom"/>
            <w:hideMark/>
          </w:tcPr>
          <w:p w14:paraId="53B2E59C"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r>
      <w:tr w:rsidR="00573926" w:rsidRPr="00573926" w14:paraId="0EB71B2D" w14:textId="77777777" w:rsidTr="000C646D">
        <w:trPr>
          <w:trHeight w:val="320"/>
        </w:trPr>
        <w:tc>
          <w:tcPr>
            <w:tcW w:w="990" w:type="dxa"/>
            <w:tcBorders>
              <w:top w:val="nil"/>
              <w:left w:val="nil"/>
              <w:bottom w:val="nil"/>
              <w:right w:val="nil"/>
            </w:tcBorders>
            <w:shd w:val="clear" w:color="auto" w:fill="auto"/>
            <w:noWrap/>
            <w:vAlign w:val="bottom"/>
            <w:hideMark/>
          </w:tcPr>
          <w:p w14:paraId="7D6C5242"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F9CADBB"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ko00253: Tetracycline biosynthesis</w:t>
            </w:r>
          </w:p>
        </w:tc>
        <w:tc>
          <w:tcPr>
            <w:tcW w:w="3150" w:type="dxa"/>
            <w:tcBorders>
              <w:top w:val="nil"/>
              <w:left w:val="nil"/>
              <w:bottom w:val="nil"/>
              <w:right w:val="nil"/>
            </w:tcBorders>
            <w:shd w:val="clear" w:color="auto" w:fill="auto"/>
            <w:noWrap/>
            <w:vAlign w:val="bottom"/>
            <w:hideMark/>
          </w:tcPr>
          <w:p w14:paraId="78C1AD3B"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ko05200: Pathways in cancer</w:t>
            </w:r>
          </w:p>
        </w:tc>
        <w:tc>
          <w:tcPr>
            <w:tcW w:w="1890" w:type="dxa"/>
            <w:tcBorders>
              <w:top w:val="nil"/>
              <w:left w:val="nil"/>
              <w:bottom w:val="nil"/>
              <w:right w:val="nil"/>
            </w:tcBorders>
            <w:shd w:val="clear" w:color="auto" w:fill="auto"/>
            <w:noWrap/>
            <w:vAlign w:val="bottom"/>
            <w:hideMark/>
          </w:tcPr>
          <w:p w14:paraId="391FA985"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r>
      <w:tr w:rsidR="00573926" w:rsidRPr="00573926" w14:paraId="7B6B697D" w14:textId="77777777" w:rsidTr="000C646D">
        <w:trPr>
          <w:trHeight w:val="320"/>
        </w:trPr>
        <w:tc>
          <w:tcPr>
            <w:tcW w:w="990" w:type="dxa"/>
            <w:tcBorders>
              <w:top w:val="nil"/>
              <w:left w:val="nil"/>
              <w:bottom w:val="nil"/>
              <w:right w:val="nil"/>
            </w:tcBorders>
            <w:shd w:val="clear" w:color="auto" w:fill="auto"/>
            <w:noWrap/>
            <w:vAlign w:val="bottom"/>
            <w:hideMark/>
          </w:tcPr>
          <w:p w14:paraId="219A483E"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6D24386"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ko00312: beta-Lactam resistance</w:t>
            </w:r>
          </w:p>
        </w:tc>
        <w:tc>
          <w:tcPr>
            <w:tcW w:w="3150" w:type="dxa"/>
            <w:tcBorders>
              <w:top w:val="nil"/>
              <w:left w:val="nil"/>
              <w:bottom w:val="nil"/>
              <w:right w:val="nil"/>
            </w:tcBorders>
            <w:shd w:val="clear" w:color="auto" w:fill="auto"/>
            <w:noWrap/>
            <w:vAlign w:val="bottom"/>
            <w:hideMark/>
          </w:tcPr>
          <w:p w14:paraId="3B752CB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ko05222: Small cell lung cancer</w:t>
            </w:r>
          </w:p>
        </w:tc>
        <w:tc>
          <w:tcPr>
            <w:tcW w:w="1890" w:type="dxa"/>
            <w:tcBorders>
              <w:top w:val="nil"/>
              <w:left w:val="nil"/>
              <w:bottom w:val="nil"/>
              <w:right w:val="nil"/>
            </w:tcBorders>
            <w:shd w:val="clear" w:color="auto" w:fill="auto"/>
            <w:noWrap/>
            <w:vAlign w:val="bottom"/>
            <w:hideMark/>
          </w:tcPr>
          <w:p w14:paraId="19415BCC"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r>
      <w:tr w:rsidR="00573926" w:rsidRPr="00573926" w14:paraId="708AA70B" w14:textId="77777777" w:rsidTr="000C646D">
        <w:trPr>
          <w:trHeight w:val="320"/>
        </w:trPr>
        <w:tc>
          <w:tcPr>
            <w:tcW w:w="990" w:type="dxa"/>
            <w:tcBorders>
              <w:top w:val="nil"/>
              <w:left w:val="nil"/>
              <w:bottom w:val="nil"/>
              <w:right w:val="nil"/>
            </w:tcBorders>
            <w:shd w:val="clear" w:color="auto" w:fill="auto"/>
            <w:noWrap/>
            <w:vAlign w:val="bottom"/>
            <w:hideMark/>
          </w:tcPr>
          <w:p w14:paraId="62BACC15"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3341C3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ko00363: Bisphenol degradation</w:t>
            </w:r>
          </w:p>
        </w:tc>
        <w:tc>
          <w:tcPr>
            <w:tcW w:w="3150" w:type="dxa"/>
            <w:tcBorders>
              <w:top w:val="nil"/>
              <w:left w:val="nil"/>
              <w:bottom w:val="nil"/>
              <w:right w:val="nil"/>
            </w:tcBorders>
            <w:shd w:val="clear" w:color="auto" w:fill="auto"/>
            <w:noWrap/>
            <w:vAlign w:val="bottom"/>
            <w:hideMark/>
          </w:tcPr>
          <w:p w14:paraId="712B5AF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274DD900"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705AE7EC" w14:textId="77777777" w:rsidTr="000C646D">
        <w:trPr>
          <w:trHeight w:val="320"/>
        </w:trPr>
        <w:tc>
          <w:tcPr>
            <w:tcW w:w="990" w:type="dxa"/>
            <w:tcBorders>
              <w:top w:val="nil"/>
              <w:left w:val="nil"/>
              <w:bottom w:val="nil"/>
              <w:right w:val="nil"/>
            </w:tcBorders>
            <w:shd w:val="clear" w:color="auto" w:fill="auto"/>
            <w:noWrap/>
            <w:vAlign w:val="bottom"/>
            <w:hideMark/>
          </w:tcPr>
          <w:p w14:paraId="12374D3B"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E9A8A33"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ko00510: N-Glycan biosynthesis</w:t>
            </w:r>
          </w:p>
        </w:tc>
        <w:tc>
          <w:tcPr>
            <w:tcW w:w="3150" w:type="dxa"/>
            <w:tcBorders>
              <w:top w:val="nil"/>
              <w:left w:val="nil"/>
              <w:bottom w:val="nil"/>
              <w:right w:val="nil"/>
            </w:tcBorders>
            <w:shd w:val="clear" w:color="auto" w:fill="auto"/>
            <w:noWrap/>
            <w:vAlign w:val="bottom"/>
            <w:hideMark/>
          </w:tcPr>
          <w:p w14:paraId="39B4C874"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677AE2C7"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6776897D" w14:textId="77777777" w:rsidTr="000C646D">
        <w:trPr>
          <w:trHeight w:val="320"/>
        </w:trPr>
        <w:tc>
          <w:tcPr>
            <w:tcW w:w="990" w:type="dxa"/>
            <w:tcBorders>
              <w:top w:val="nil"/>
              <w:left w:val="nil"/>
              <w:bottom w:val="nil"/>
              <w:right w:val="nil"/>
            </w:tcBorders>
            <w:shd w:val="clear" w:color="auto" w:fill="auto"/>
            <w:noWrap/>
            <w:vAlign w:val="bottom"/>
            <w:hideMark/>
          </w:tcPr>
          <w:p w14:paraId="6A803DB2"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4CBC455"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ko00513: Various types of N-glycan biosynthesis</w:t>
            </w:r>
          </w:p>
        </w:tc>
        <w:tc>
          <w:tcPr>
            <w:tcW w:w="3150" w:type="dxa"/>
            <w:tcBorders>
              <w:top w:val="nil"/>
              <w:left w:val="nil"/>
              <w:bottom w:val="nil"/>
              <w:right w:val="nil"/>
            </w:tcBorders>
            <w:shd w:val="clear" w:color="auto" w:fill="auto"/>
            <w:noWrap/>
            <w:vAlign w:val="bottom"/>
            <w:hideMark/>
          </w:tcPr>
          <w:p w14:paraId="2837D596"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010993C4"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2E8F7760" w14:textId="77777777" w:rsidTr="000C646D">
        <w:trPr>
          <w:trHeight w:val="320"/>
        </w:trPr>
        <w:tc>
          <w:tcPr>
            <w:tcW w:w="990" w:type="dxa"/>
            <w:tcBorders>
              <w:top w:val="nil"/>
              <w:left w:val="nil"/>
              <w:bottom w:val="nil"/>
              <w:right w:val="nil"/>
            </w:tcBorders>
            <w:shd w:val="clear" w:color="auto" w:fill="auto"/>
            <w:noWrap/>
            <w:vAlign w:val="bottom"/>
            <w:hideMark/>
          </w:tcPr>
          <w:p w14:paraId="49855E99"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1C8ADEE3"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ko00523: Polyketide sugar unit biosynthesis</w:t>
            </w:r>
          </w:p>
        </w:tc>
        <w:tc>
          <w:tcPr>
            <w:tcW w:w="3150" w:type="dxa"/>
            <w:tcBorders>
              <w:top w:val="nil"/>
              <w:left w:val="nil"/>
              <w:bottom w:val="nil"/>
              <w:right w:val="nil"/>
            </w:tcBorders>
            <w:shd w:val="clear" w:color="auto" w:fill="auto"/>
            <w:noWrap/>
            <w:vAlign w:val="bottom"/>
            <w:hideMark/>
          </w:tcPr>
          <w:p w14:paraId="16957300"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7E6973E1"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4F24BF4E" w14:textId="77777777" w:rsidTr="000C646D">
        <w:trPr>
          <w:trHeight w:val="320"/>
        </w:trPr>
        <w:tc>
          <w:tcPr>
            <w:tcW w:w="990" w:type="dxa"/>
            <w:tcBorders>
              <w:top w:val="nil"/>
              <w:left w:val="nil"/>
              <w:bottom w:val="nil"/>
              <w:right w:val="nil"/>
            </w:tcBorders>
            <w:shd w:val="clear" w:color="auto" w:fill="auto"/>
            <w:noWrap/>
            <w:vAlign w:val="bottom"/>
            <w:hideMark/>
          </w:tcPr>
          <w:p w14:paraId="50E3626F"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E441DE2"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ko00565: Ether lipid metabolism</w:t>
            </w:r>
          </w:p>
        </w:tc>
        <w:tc>
          <w:tcPr>
            <w:tcW w:w="3150" w:type="dxa"/>
            <w:tcBorders>
              <w:top w:val="nil"/>
              <w:left w:val="nil"/>
              <w:bottom w:val="nil"/>
              <w:right w:val="nil"/>
            </w:tcBorders>
            <w:shd w:val="clear" w:color="auto" w:fill="auto"/>
            <w:noWrap/>
            <w:vAlign w:val="bottom"/>
            <w:hideMark/>
          </w:tcPr>
          <w:p w14:paraId="563B2D9C"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37519097"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218A9A04" w14:textId="77777777" w:rsidTr="000C646D">
        <w:trPr>
          <w:trHeight w:val="320"/>
        </w:trPr>
        <w:tc>
          <w:tcPr>
            <w:tcW w:w="990" w:type="dxa"/>
            <w:tcBorders>
              <w:top w:val="nil"/>
              <w:left w:val="nil"/>
              <w:bottom w:val="nil"/>
              <w:right w:val="nil"/>
            </w:tcBorders>
            <w:shd w:val="clear" w:color="auto" w:fill="auto"/>
            <w:noWrap/>
            <w:vAlign w:val="bottom"/>
            <w:hideMark/>
          </w:tcPr>
          <w:p w14:paraId="4FCBF3FE"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E5C3D40"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ko00592: alpha-Linolenic acid metabolism</w:t>
            </w:r>
          </w:p>
        </w:tc>
        <w:tc>
          <w:tcPr>
            <w:tcW w:w="3150" w:type="dxa"/>
            <w:tcBorders>
              <w:top w:val="nil"/>
              <w:left w:val="nil"/>
              <w:bottom w:val="nil"/>
              <w:right w:val="nil"/>
            </w:tcBorders>
            <w:shd w:val="clear" w:color="auto" w:fill="auto"/>
            <w:noWrap/>
            <w:vAlign w:val="bottom"/>
            <w:hideMark/>
          </w:tcPr>
          <w:p w14:paraId="13A6A242"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7AAB87ED"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1D991986" w14:textId="77777777" w:rsidTr="000C646D">
        <w:trPr>
          <w:trHeight w:val="320"/>
        </w:trPr>
        <w:tc>
          <w:tcPr>
            <w:tcW w:w="990" w:type="dxa"/>
            <w:tcBorders>
              <w:top w:val="nil"/>
              <w:left w:val="nil"/>
              <w:bottom w:val="nil"/>
              <w:right w:val="nil"/>
            </w:tcBorders>
            <w:shd w:val="clear" w:color="auto" w:fill="auto"/>
            <w:noWrap/>
            <w:vAlign w:val="bottom"/>
            <w:hideMark/>
          </w:tcPr>
          <w:p w14:paraId="5D435C4D"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7C38CF6F"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ko00621: Dioxin degradation</w:t>
            </w:r>
          </w:p>
        </w:tc>
        <w:tc>
          <w:tcPr>
            <w:tcW w:w="3150" w:type="dxa"/>
            <w:tcBorders>
              <w:top w:val="nil"/>
              <w:left w:val="nil"/>
              <w:bottom w:val="nil"/>
              <w:right w:val="nil"/>
            </w:tcBorders>
            <w:shd w:val="clear" w:color="auto" w:fill="auto"/>
            <w:noWrap/>
            <w:vAlign w:val="bottom"/>
            <w:hideMark/>
          </w:tcPr>
          <w:p w14:paraId="2A7AD0E2"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44AC35CF"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6DB13966" w14:textId="77777777" w:rsidTr="000C646D">
        <w:trPr>
          <w:trHeight w:val="320"/>
        </w:trPr>
        <w:tc>
          <w:tcPr>
            <w:tcW w:w="990" w:type="dxa"/>
            <w:tcBorders>
              <w:top w:val="nil"/>
              <w:left w:val="nil"/>
              <w:bottom w:val="nil"/>
              <w:right w:val="nil"/>
            </w:tcBorders>
            <w:shd w:val="clear" w:color="auto" w:fill="auto"/>
            <w:noWrap/>
            <w:vAlign w:val="bottom"/>
            <w:hideMark/>
          </w:tcPr>
          <w:p w14:paraId="1574DC8F"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F3E1A3D"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ko00622: Xylene degradation</w:t>
            </w:r>
          </w:p>
        </w:tc>
        <w:tc>
          <w:tcPr>
            <w:tcW w:w="3150" w:type="dxa"/>
            <w:tcBorders>
              <w:top w:val="nil"/>
              <w:left w:val="nil"/>
              <w:bottom w:val="nil"/>
              <w:right w:val="nil"/>
            </w:tcBorders>
            <w:shd w:val="clear" w:color="auto" w:fill="auto"/>
            <w:noWrap/>
            <w:vAlign w:val="bottom"/>
            <w:hideMark/>
          </w:tcPr>
          <w:p w14:paraId="4C816A2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1BD24BC3"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39F04DCF" w14:textId="77777777" w:rsidTr="000C646D">
        <w:trPr>
          <w:trHeight w:val="320"/>
        </w:trPr>
        <w:tc>
          <w:tcPr>
            <w:tcW w:w="990" w:type="dxa"/>
            <w:tcBorders>
              <w:top w:val="nil"/>
              <w:left w:val="nil"/>
              <w:bottom w:val="nil"/>
              <w:right w:val="nil"/>
            </w:tcBorders>
            <w:shd w:val="clear" w:color="auto" w:fill="auto"/>
            <w:noWrap/>
            <w:vAlign w:val="bottom"/>
            <w:hideMark/>
          </w:tcPr>
          <w:p w14:paraId="42F3FBC9"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250F2011"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ko00642: Ethylbenzene degradation</w:t>
            </w:r>
          </w:p>
        </w:tc>
        <w:tc>
          <w:tcPr>
            <w:tcW w:w="3150" w:type="dxa"/>
            <w:tcBorders>
              <w:top w:val="nil"/>
              <w:left w:val="nil"/>
              <w:bottom w:val="nil"/>
              <w:right w:val="nil"/>
            </w:tcBorders>
            <w:shd w:val="clear" w:color="auto" w:fill="auto"/>
            <w:noWrap/>
            <w:vAlign w:val="bottom"/>
            <w:hideMark/>
          </w:tcPr>
          <w:p w14:paraId="504E020B"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5BB13FFA"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1FF31AD0" w14:textId="77777777" w:rsidTr="000C646D">
        <w:trPr>
          <w:trHeight w:val="320"/>
        </w:trPr>
        <w:tc>
          <w:tcPr>
            <w:tcW w:w="990" w:type="dxa"/>
            <w:tcBorders>
              <w:top w:val="nil"/>
              <w:left w:val="nil"/>
              <w:bottom w:val="nil"/>
              <w:right w:val="nil"/>
            </w:tcBorders>
            <w:shd w:val="clear" w:color="auto" w:fill="auto"/>
            <w:noWrap/>
            <w:vAlign w:val="bottom"/>
            <w:hideMark/>
          </w:tcPr>
          <w:p w14:paraId="52E5DEEE"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7A63D6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ko00791: Atrazine degradation</w:t>
            </w:r>
          </w:p>
        </w:tc>
        <w:tc>
          <w:tcPr>
            <w:tcW w:w="3150" w:type="dxa"/>
            <w:tcBorders>
              <w:top w:val="nil"/>
              <w:left w:val="nil"/>
              <w:bottom w:val="nil"/>
              <w:right w:val="nil"/>
            </w:tcBorders>
            <w:shd w:val="clear" w:color="auto" w:fill="auto"/>
            <w:noWrap/>
            <w:vAlign w:val="bottom"/>
            <w:hideMark/>
          </w:tcPr>
          <w:p w14:paraId="1F8E9CAB"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3D1D1673"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0D8A3D4D" w14:textId="77777777" w:rsidTr="000C646D">
        <w:trPr>
          <w:trHeight w:val="320"/>
        </w:trPr>
        <w:tc>
          <w:tcPr>
            <w:tcW w:w="990" w:type="dxa"/>
            <w:tcBorders>
              <w:top w:val="nil"/>
              <w:left w:val="nil"/>
              <w:bottom w:val="nil"/>
              <w:right w:val="nil"/>
            </w:tcBorders>
            <w:shd w:val="clear" w:color="auto" w:fill="auto"/>
            <w:noWrap/>
            <w:vAlign w:val="bottom"/>
            <w:hideMark/>
          </w:tcPr>
          <w:p w14:paraId="4C5859A8"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74744F6E"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ko00901: Indole alkaloid biosynthesis</w:t>
            </w:r>
          </w:p>
        </w:tc>
        <w:tc>
          <w:tcPr>
            <w:tcW w:w="3150" w:type="dxa"/>
            <w:tcBorders>
              <w:top w:val="nil"/>
              <w:left w:val="nil"/>
              <w:bottom w:val="nil"/>
              <w:right w:val="nil"/>
            </w:tcBorders>
            <w:shd w:val="clear" w:color="auto" w:fill="auto"/>
            <w:noWrap/>
            <w:vAlign w:val="bottom"/>
            <w:hideMark/>
          </w:tcPr>
          <w:p w14:paraId="2D182127"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11BCA81E"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7E06B13A" w14:textId="77777777" w:rsidTr="000C646D">
        <w:trPr>
          <w:trHeight w:val="320"/>
        </w:trPr>
        <w:tc>
          <w:tcPr>
            <w:tcW w:w="990" w:type="dxa"/>
            <w:tcBorders>
              <w:top w:val="nil"/>
              <w:left w:val="nil"/>
              <w:bottom w:val="nil"/>
              <w:right w:val="nil"/>
            </w:tcBorders>
            <w:shd w:val="clear" w:color="auto" w:fill="auto"/>
            <w:noWrap/>
            <w:vAlign w:val="bottom"/>
            <w:hideMark/>
          </w:tcPr>
          <w:p w14:paraId="0B5E6182"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ECF63FC"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ko00940: Phenylpropanoid biosynthesis</w:t>
            </w:r>
          </w:p>
        </w:tc>
        <w:tc>
          <w:tcPr>
            <w:tcW w:w="3150" w:type="dxa"/>
            <w:tcBorders>
              <w:top w:val="nil"/>
              <w:left w:val="nil"/>
              <w:bottom w:val="nil"/>
              <w:right w:val="nil"/>
            </w:tcBorders>
            <w:shd w:val="clear" w:color="auto" w:fill="auto"/>
            <w:noWrap/>
            <w:vAlign w:val="bottom"/>
            <w:hideMark/>
          </w:tcPr>
          <w:p w14:paraId="353B9762"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4A2B6677"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6190EB73" w14:textId="77777777" w:rsidTr="000C646D">
        <w:trPr>
          <w:trHeight w:val="320"/>
        </w:trPr>
        <w:tc>
          <w:tcPr>
            <w:tcW w:w="990" w:type="dxa"/>
            <w:tcBorders>
              <w:top w:val="nil"/>
              <w:left w:val="nil"/>
              <w:bottom w:val="nil"/>
              <w:right w:val="nil"/>
            </w:tcBorders>
            <w:shd w:val="clear" w:color="auto" w:fill="auto"/>
            <w:noWrap/>
            <w:vAlign w:val="bottom"/>
            <w:hideMark/>
          </w:tcPr>
          <w:p w14:paraId="61CA01A5"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1DADEF49"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 xml:space="preserve">ko00943: </w:t>
            </w:r>
            <w:proofErr w:type="spellStart"/>
            <w:r w:rsidRPr="00573926">
              <w:rPr>
                <w:rFonts w:ascii="Times New Roman" w:eastAsia="Times New Roman" w:hAnsi="Times New Roman" w:cs="Times New Roman"/>
                <w:color w:val="000000"/>
                <w:sz w:val="20"/>
                <w:szCs w:val="20"/>
                <w:lang w:val="en-US"/>
              </w:rPr>
              <w:t>Isoflavonoid</w:t>
            </w:r>
            <w:proofErr w:type="spellEnd"/>
            <w:r w:rsidRPr="00573926">
              <w:rPr>
                <w:rFonts w:ascii="Times New Roman" w:eastAsia="Times New Roman" w:hAnsi="Times New Roman" w:cs="Times New Roman"/>
                <w:color w:val="000000"/>
                <w:sz w:val="20"/>
                <w:szCs w:val="20"/>
                <w:lang w:val="en-US"/>
              </w:rPr>
              <w:t xml:space="preserve"> biosynthesis</w:t>
            </w:r>
          </w:p>
        </w:tc>
        <w:tc>
          <w:tcPr>
            <w:tcW w:w="3150" w:type="dxa"/>
            <w:tcBorders>
              <w:top w:val="nil"/>
              <w:left w:val="nil"/>
              <w:bottom w:val="nil"/>
              <w:right w:val="nil"/>
            </w:tcBorders>
            <w:shd w:val="clear" w:color="auto" w:fill="auto"/>
            <w:noWrap/>
            <w:vAlign w:val="bottom"/>
            <w:hideMark/>
          </w:tcPr>
          <w:p w14:paraId="34C17CEA"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7DE1FC17"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61DDFE3F" w14:textId="77777777" w:rsidTr="000C646D">
        <w:trPr>
          <w:trHeight w:val="320"/>
        </w:trPr>
        <w:tc>
          <w:tcPr>
            <w:tcW w:w="990" w:type="dxa"/>
            <w:tcBorders>
              <w:top w:val="nil"/>
              <w:left w:val="nil"/>
              <w:bottom w:val="nil"/>
              <w:right w:val="nil"/>
            </w:tcBorders>
            <w:shd w:val="clear" w:color="auto" w:fill="auto"/>
            <w:noWrap/>
            <w:vAlign w:val="bottom"/>
            <w:hideMark/>
          </w:tcPr>
          <w:p w14:paraId="0FA5869A"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C29840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ko03015: mRNA surveillance pathway</w:t>
            </w:r>
          </w:p>
        </w:tc>
        <w:tc>
          <w:tcPr>
            <w:tcW w:w="3150" w:type="dxa"/>
            <w:tcBorders>
              <w:top w:val="nil"/>
              <w:left w:val="nil"/>
              <w:bottom w:val="nil"/>
              <w:right w:val="nil"/>
            </w:tcBorders>
            <w:shd w:val="clear" w:color="auto" w:fill="auto"/>
            <w:noWrap/>
            <w:vAlign w:val="bottom"/>
            <w:hideMark/>
          </w:tcPr>
          <w:p w14:paraId="3FBB08B0"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0549235B"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547FDEED" w14:textId="77777777" w:rsidTr="000C646D">
        <w:trPr>
          <w:trHeight w:val="320"/>
        </w:trPr>
        <w:tc>
          <w:tcPr>
            <w:tcW w:w="990" w:type="dxa"/>
            <w:tcBorders>
              <w:top w:val="nil"/>
              <w:left w:val="nil"/>
              <w:bottom w:val="nil"/>
              <w:right w:val="nil"/>
            </w:tcBorders>
            <w:shd w:val="clear" w:color="auto" w:fill="auto"/>
            <w:noWrap/>
            <w:vAlign w:val="bottom"/>
            <w:hideMark/>
          </w:tcPr>
          <w:p w14:paraId="1C6FACD4"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0345F0C0"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ko03022: Basal transcription factors</w:t>
            </w:r>
          </w:p>
        </w:tc>
        <w:tc>
          <w:tcPr>
            <w:tcW w:w="3150" w:type="dxa"/>
            <w:tcBorders>
              <w:top w:val="nil"/>
              <w:left w:val="nil"/>
              <w:bottom w:val="nil"/>
              <w:right w:val="nil"/>
            </w:tcBorders>
            <w:shd w:val="clear" w:color="auto" w:fill="auto"/>
            <w:noWrap/>
            <w:vAlign w:val="bottom"/>
            <w:hideMark/>
          </w:tcPr>
          <w:p w14:paraId="2D319DEA"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6383DB45"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559F320D" w14:textId="77777777" w:rsidTr="000C646D">
        <w:trPr>
          <w:trHeight w:val="320"/>
        </w:trPr>
        <w:tc>
          <w:tcPr>
            <w:tcW w:w="990" w:type="dxa"/>
            <w:tcBorders>
              <w:top w:val="nil"/>
              <w:left w:val="nil"/>
              <w:bottom w:val="nil"/>
              <w:right w:val="nil"/>
            </w:tcBorders>
            <w:shd w:val="clear" w:color="auto" w:fill="auto"/>
            <w:noWrap/>
            <w:vAlign w:val="bottom"/>
            <w:hideMark/>
          </w:tcPr>
          <w:p w14:paraId="48980369"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0AC7C0C5"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ko04115: p53 signaling pathway</w:t>
            </w:r>
          </w:p>
        </w:tc>
        <w:tc>
          <w:tcPr>
            <w:tcW w:w="3150" w:type="dxa"/>
            <w:tcBorders>
              <w:top w:val="nil"/>
              <w:left w:val="nil"/>
              <w:bottom w:val="nil"/>
              <w:right w:val="nil"/>
            </w:tcBorders>
            <w:shd w:val="clear" w:color="auto" w:fill="auto"/>
            <w:noWrap/>
            <w:vAlign w:val="bottom"/>
            <w:hideMark/>
          </w:tcPr>
          <w:p w14:paraId="2C3AEF14"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6BF29DDE"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76FC2988" w14:textId="77777777" w:rsidTr="000C646D">
        <w:trPr>
          <w:trHeight w:val="320"/>
        </w:trPr>
        <w:tc>
          <w:tcPr>
            <w:tcW w:w="990" w:type="dxa"/>
            <w:tcBorders>
              <w:top w:val="nil"/>
              <w:left w:val="nil"/>
              <w:bottom w:val="nil"/>
              <w:right w:val="nil"/>
            </w:tcBorders>
            <w:shd w:val="clear" w:color="auto" w:fill="auto"/>
            <w:noWrap/>
            <w:vAlign w:val="bottom"/>
            <w:hideMark/>
          </w:tcPr>
          <w:p w14:paraId="575005D9"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3FD299A"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ko04621: NOD-like receptor signaling pathway</w:t>
            </w:r>
          </w:p>
        </w:tc>
        <w:tc>
          <w:tcPr>
            <w:tcW w:w="3150" w:type="dxa"/>
            <w:tcBorders>
              <w:top w:val="nil"/>
              <w:left w:val="nil"/>
              <w:bottom w:val="nil"/>
              <w:right w:val="nil"/>
            </w:tcBorders>
            <w:shd w:val="clear" w:color="auto" w:fill="auto"/>
            <w:noWrap/>
            <w:vAlign w:val="bottom"/>
            <w:hideMark/>
          </w:tcPr>
          <w:p w14:paraId="1231D5A2"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1CDD75C8"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787ECA60" w14:textId="77777777" w:rsidTr="000C646D">
        <w:trPr>
          <w:trHeight w:val="320"/>
        </w:trPr>
        <w:tc>
          <w:tcPr>
            <w:tcW w:w="990" w:type="dxa"/>
            <w:tcBorders>
              <w:top w:val="nil"/>
              <w:left w:val="nil"/>
              <w:bottom w:val="nil"/>
              <w:right w:val="nil"/>
            </w:tcBorders>
            <w:shd w:val="clear" w:color="auto" w:fill="auto"/>
            <w:noWrap/>
            <w:vAlign w:val="bottom"/>
            <w:hideMark/>
          </w:tcPr>
          <w:p w14:paraId="42D2493B"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18503BF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ko04622: RIG-I-like receptor signaling pathway</w:t>
            </w:r>
          </w:p>
        </w:tc>
        <w:tc>
          <w:tcPr>
            <w:tcW w:w="3150" w:type="dxa"/>
            <w:tcBorders>
              <w:top w:val="nil"/>
              <w:left w:val="nil"/>
              <w:bottom w:val="nil"/>
              <w:right w:val="nil"/>
            </w:tcBorders>
            <w:shd w:val="clear" w:color="auto" w:fill="auto"/>
            <w:noWrap/>
            <w:vAlign w:val="bottom"/>
            <w:hideMark/>
          </w:tcPr>
          <w:p w14:paraId="59196346"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3E024787"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7D843F06" w14:textId="77777777" w:rsidTr="000C646D">
        <w:trPr>
          <w:trHeight w:val="320"/>
        </w:trPr>
        <w:tc>
          <w:tcPr>
            <w:tcW w:w="990" w:type="dxa"/>
            <w:tcBorders>
              <w:top w:val="nil"/>
              <w:left w:val="nil"/>
              <w:bottom w:val="nil"/>
              <w:right w:val="nil"/>
            </w:tcBorders>
            <w:shd w:val="clear" w:color="auto" w:fill="auto"/>
            <w:noWrap/>
            <w:vAlign w:val="bottom"/>
            <w:hideMark/>
          </w:tcPr>
          <w:p w14:paraId="3326B7E4"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F6978C5"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ko05010: Alzheimer's disease</w:t>
            </w:r>
          </w:p>
        </w:tc>
        <w:tc>
          <w:tcPr>
            <w:tcW w:w="3150" w:type="dxa"/>
            <w:tcBorders>
              <w:top w:val="nil"/>
              <w:left w:val="nil"/>
              <w:bottom w:val="nil"/>
              <w:right w:val="nil"/>
            </w:tcBorders>
            <w:shd w:val="clear" w:color="auto" w:fill="auto"/>
            <w:noWrap/>
            <w:vAlign w:val="bottom"/>
            <w:hideMark/>
          </w:tcPr>
          <w:p w14:paraId="3C4B20B1"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2931FB59"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52A29214" w14:textId="77777777" w:rsidTr="000C646D">
        <w:trPr>
          <w:trHeight w:val="320"/>
        </w:trPr>
        <w:tc>
          <w:tcPr>
            <w:tcW w:w="990" w:type="dxa"/>
            <w:tcBorders>
              <w:top w:val="nil"/>
              <w:left w:val="nil"/>
              <w:bottom w:val="nil"/>
              <w:right w:val="nil"/>
            </w:tcBorders>
            <w:shd w:val="clear" w:color="auto" w:fill="auto"/>
            <w:noWrap/>
            <w:vAlign w:val="bottom"/>
            <w:hideMark/>
          </w:tcPr>
          <w:p w14:paraId="5572C423"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2EDB4F67"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ko05012: Parkinson's disease</w:t>
            </w:r>
          </w:p>
        </w:tc>
        <w:tc>
          <w:tcPr>
            <w:tcW w:w="3150" w:type="dxa"/>
            <w:tcBorders>
              <w:top w:val="nil"/>
              <w:left w:val="nil"/>
              <w:bottom w:val="nil"/>
              <w:right w:val="nil"/>
            </w:tcBorders>
            <w:shd w:val="clear" w:color="auto" w:fill="auto"/>
            <w:noWrap/>
            <w:vAlign w:val="bottom"/>
            <w:hideMark/>
          </w:tcPr>
          <w:p w14:paraId="2E81F05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49EE3636"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5BB5D60C" w14:textId="77777777" w:rsidTr="000C646D">
        <w:trPr>
          <w:trHeight w:val="320"/>
        </w:trPr>
        <w:tc>
          <w:tcPr>
            <w:tcW w:w="990" w:type="dxa"/>
            <w:tcBorders>
              <w:top w:val="nil"/>
              <w:left w:val="nil"/>
              <w:bottom w:val="nil"/>
              <w:right w:val="nil"/>
            </w:tcBorders>
            <w:shd w:val="clear" w:color="auto" w:fill="auto"/>
            <w:noWrap/>
            <w:vAlign w:val="bottom"/>
            <w:hideMark/>
          </w:tcPr>
          <w:p w14:paraId="41CAE8A6"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204C0AEA"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ko05110: Vibrio cholerae infection</w:t>
            </w:r>
          </w:p>
        </w:tc>
        <w:tc>
          <w:tcPr>
            <w:tcW w:w="3150" w:type="dxa"/>
            <w:tcBorders>
              <w:top w:val="nil"/>
              <w:left w:val="nil"/>
              <w:bottom w:val="nil"/>
              <w:right w:val="nil"/>
            </w:tcBorders>
            <w:shd w:val="clear" w:color="auto" w:fill="auto"/>
            <w:noWrap/>
            <w:vAlign w:val="bottom"/>
            <w:hideMark/>
          </w:tcPr>
          <w:p w14:paraId="204B67FC"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07E0F223"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3BF95C1E" w14:textId="77777777" w:rsidTr="000C646D">
        <w:trPr>
          <w:trHeight w:val="320"/>
        </w:trPr>
        <w:tc>
          <w:tcPr>
            <w:tcW w:w="990" w:type="dxa"/>
            <w:tcBorders>
              <w:top w:val="nil"/>
              <w:left w:val="nil"/>
              <w:bottom w:val="nil"/>
              <w:right w:val="nil"/>
            </w:tcBorders>
            <w:shd w:val="clear" w:color="auto" w:fill="auto"/>
            <w:noWrap/>
            <w:vAlign w:val="bottom"/>
            <w:hideMark/>
          </w:tcPr>
          <w:p w14:paraId="69E16013"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062FB151"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ko05111: Vibrio cholerae pathogenic cycle</w:t>
            </w:r>
          </w:p>
        </w:tc>
        <w:tc>
          <w:tcPr>
            <w:tcW w:w="3150" w:type="dxa"/>
            <w:tcBorders>
              <w:top w:val="nil"/>
              <w:left w:val="nil"/>
              <w:bottom w:val="nil"/>
              <w:right w:val="nil"/>
            </w:tcBorders>
            <w:shd w:val="clear" w:color="auto" w:fill="auto"/>
            <w:noWrap/>
            <w:vAlign w:val="bottom"/>
            <w:hideMark/>
          </w:tcPr>
          <w:p w14:paraId="6EB21FEE"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427FCD72"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1848DE57" w14:textId="77777777" w:rsidTr="000C646D">
        <w:trPr>
          <w:trHeight w:val="320"/>
        </w:trPr>
        <w:tc>
          <w:tcPr>
            <w:tcW w:w="990" w:type="dxa"/>
            <w:tcBorders>
              <w:top w:val="nil"/>
              <w:left w:val="nil"/>
              <w:bottom w:val="nil"/>
              <w:right w:val="nil"/>
            </w:tcBorders>
            <w:shd w:val="clear" w:color="auto" w:fill="auto"/>
            <w:noWrap/>
            <w:vAlign w:val="bottom"/>
            <w:hideMark/>
          </w:tcPr>
          <w:p w14:paraId="684FAC3C"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38F629F"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ko05143: African trypanosomiasis</w:t>
            </w:r>
          </w:p>
        </w:tc>
        <w:tc>
          <w:tcPr>
            <w:tcW w:w="3150" w:type="dxa"/>
            <w:tcBorders>
              <w:top w:val="nil"/>
              <w:left w:val="nil"/>
              <w:bottom w:val="nil"/>
              <w:right w:val="nil"/>
            </w:tcBorders>
            <w:shd w:val="clear" w:color="auto" w:fill="auto"/>
            <w:noWrap/>
            <w:vAlign w:val="bottom"/>
            <w:hideMark/>
          </w:tcPr>
          <w:p w14:paraId="3EC74C06"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7EBC48FC"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42FE6D80" w14:textId="77777777" w:rsidTr="000C646D">
        <w:trPr>
          <w:trHeight w:val="320"/>
        </w:trPr>
        <w:tc>
          <w:tcPr>
            <w:tcW w:w="990" w:type="dxa"/>
            <w:tcBorders>
              <w:top w:val="nil"/>
              <w:left w:val="nil"/>
              <w:bottom w:val="nil"/>
              <w:right w:val="nil"/>
            </w:tcBorders>
            <w:shd w:val="clear" w:color="auto" w:fill="auto"/>
            <w:noWrap/>
            <w:vAlign w:val="bottom"/>
            <w:hideMark/>
          </w:tcPr>
          <w:p w14:paraId="3E866D92"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46265C32"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ko05145: Toxoplasmosis</w:t>
            </w:r>
          </w:p>
        </w:tc>
        <w:tc>
          <w:tcPr>
            <w:tcW w:w="3150" w:type="dxa"/>
            <w:tcBorders>
              <w:top w:val="nil"/>
              <w:left w:val="nil"/>
              <w:bottom w:val="nil"/>
              <w:right w:val="nil"/>
            </w:tcBorders>
            <w:shd w:val="clear" w:color="auto" w:fill="auto"/>
            <w:noWrap/>
            <w:vAlign w:val="bottom"/>
            <w:hideMark/>
          </w:tcPr>
          <w:p w14:paraId="48ABC20E"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00406F67"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54A8276B" w14:textId="77777777" w:rsidTr="000C646D">
        <w:trPr>
          <w:trHeight w:val="320"/>
        </w:trPr>
        <w:tc>
          <w:tcPr>
            <w:tcW w:w="990" w:type="dxa"/>
            <w:tcBorders>
              <w:top w:val="nil"/>
              <w:left w:val="nil"/>
              <w:bottom w:val="nil"/>
              <w:right w:val="nil"/>
            </w:tcBorders>
            <w:shd w:val="clear" w:color="auto" w:fill="auto"/>
            <w:noWrap/>
            <w:vAlign w:val="bottom"/>
            <w:hideMark/>
          </w:tcPr>
          <w:p w14:paraId="35BBB25A"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7CB5E94E"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ko05146: Amoebiasis</w:t>
            </w:r>
          </w:p>
        </w:tc>
        <w:tc>
          <w:tcPr>
            <w:tcW w:w="3150" w:type="dxa"/>
            <w:tcBorders>
              <w:top w:val="nil"/>
              <w:left w:val="nil"/>
              <w:bottom w:val="nil"/>
              <w:right w:val="nil"/>
            </w:tcBorders>
            <w:shd w:val="clear" w:color="auto" w:fill="auto"/>
            <w:noWrap/>
            <w:vAlign w:val="bottom"/>
            <w:hideMark/>
          </w:tcPr>
          <w:p w14:paraId="69C44188"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2912E356"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r w:rsidR="00573926" w:rsidRPr="00573926" w14:paraId="331A4D21" w14:textId="77777777" w:rsidTr="000C646D">
        <w:trPr>
          <w:trHeight w:val="320"/>
        </w:trPr>
        <w:tc>
          <w:tcPr>
            <w:tcW w:w="990" w:type="dxa"/>
            <w:tcBorders>
              <w:top w:val="nil"/>
              <w:left w:val="nil"/>
              <w:bottom w:val="nil"/>
              <w:right w:val="nil"/>
            </w:tcBorders>
            <w:shd w:val="clear" w:color="auto" w:fill="auto"/>
            <w:noWrap/>
            <w:vAlign w:val="bottom"/>
            <w:hideMark/>
          </w:tcPr>
          <w:p w14:paraId="51FD1128"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74880AD6"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r w:rsidRPr="00573926">
              <w:rPr>
                <w:rFonts w:ascii="Times New Roman" w:eastAsia="Times New Roman" w:hAnsi="Times New Roman" w:cs="Times New Roman"/>
                <w:color w:val="000000"/>
                <w:sz w:val="20"/>
                <w:szCs w:val="20"/>
                <w:lang w:val="en-US"/>
              </w:rPr>
              <w:t>ko05150: Staphylococcus aureus infection</w:t>
            </w:r>
          </w:p>
        </w:tc>
        <w:tc>
          <w:tcPr>
            <w:tcW w:w="3150" w:type="dxa"/>
            <w:tcBorders>
              <w:top w:val="nil"/>
              <w:left w:val="nil"/>
              <w:bottom w:val="nil"/>
              <w:right w:val="nil"/>
            </w:tcBorders>
            <w:shd w:val="clear" w:color="auto" w:fill="auto"/>
            <w:noWrap/>
            <w:vAlign w:val="bottom"/>
            <w:hideMark/>
          </w:tcPr>
          <w:p w14:paraId="2214B5BF" w14:textId="77777777" w:rsidR="00573926" w:rsidRPr="00573926" w:rsidRDefault="00573926" w:rsidP="00573926">
            <w:pPr>
              <w:spacing w:line="240" w:lineRule="auto"/>
              <w:rPr>
                <w:rFonts w:ascii="Times New Roman" w:eastAsia="Times New Roman" w:hAnsi="Times New Roman" w:cs="Times New Roman"/>
                <w:color w:val="000000"/>
                <w:sz w:val="20"/>
                <w:szCs w:val="20"/>
                <w:lang w:val="en-US"/>
              </w:rPr>
            </w:pPr>
          </w:p>
        </w:tc>
        <w:tc>
          <w:tcPr>
            <w:tcW w:w="1890" w:type="dxa"/>
            <w:tcBorders>
              <w:top w:val="nil"/>
              <w:left w:val="nil"/>
              <w:bottom w:val="nil"/>
              <w:right w:val="nil"/>
            </w:tcBorders>
            <w:shd w:val="clear" w:color="auto" w:fill="auto"/>
            <w:noWrap/>
            <w:vAlign w:val="bottom"/>
            <w:hideMark/>
          </w:tcPr>
          <w:p w14:paraId="0F8D198F" w14:textId="77777777" w:rsidR="00573926" w:rsidRPr="00573926" w:rsidRDefault="00573926" w:rsidP="00573926">
            <w:pPr>
              <w:spacing w:line="240" w:lineRule="auto"/>
              <w:rPr>
                <w:rFonts w:ascii="Times New Roman" w:eastAsia="Times New Roman" w:hAnsi="Times New Roman" w:cs="Times New Roman"/>
                <w:sz w:val="20"/>
                <w:szCs w:val="20"/>
                <w:lang w:val="en-US"/>
              </w:rPr>
            </w:pPr>
          </w:p>
        </w:tc>
      </w:tr>
    </w:tbl>
    <w:p w14:paraId="0B8010AB" w14:textId="77777777" w:rsidR="00573926" w:rsidRDefault="00573926">
      <w:pPr>
        <w:rPr>
          <w:rFonts w:ascii="Times New Roman" w:eastAsia="Times New Roman" w:hAnsi="Times New Roman" w:cs="Times New Roman"/>
        </w:rPr>
      </w:pPr>
    </w:p>
    <w:p w14:paraId="30F3242D" w14:textId="7ABFACEF" w:rsidR="00573926" w:rsidRDefault="00573926">
      <w:pPr>
        <w:rPr>
          <w:rFonts w:ascii="Times New Roman" w:eastAsia="Times New Roman" w:hAnsi="Times New Roman" w:cs="Times New Roman"/>
        </w:rPr>
      </w:pPr>
    </w:p>
    <w:p w14:paraId="265A3DD1" w14:textId="77777777" w:rsidR="00573926" w:rsidRDefault="00573926">
      <w:pPr>
        <w:rPr>
          <w:rFonts w:ascii="Times New Roman" w:eastAsia="Times New Roman" w:hAnsi="Times New Roman" w:cs="Times New Roman"/>
        </w:rPr>
      </w:pPr>
    </w:p>
    <w:p w14:paraId="2FD0F41D" w14:textId="77777777" w:rsidR="00D31FFF" w:rsidRDefault="00D31FFF">
      <w:pPr>
        <w:rPr>
          <w:rFonts w:ascii="Times New Roman" w:eastAsia="Times New Roman" w:hAnsi="Times New Roman" w:cs="Times New Roman"/>
        </w:rPr>
      </w:pPr>
    </w:p>
    <w:p w14:paraId="0FBA162F" w14:textId="70F1CE61" w:rsidR="000C646D" w:rsidRDefault="000C646D">
      <w:pPr>
        <w:rPr>
          <w:rFonts w:ascii="Times New Roman" w:eastAsia="Times New Roman" w:hAnsi="Times New Roman" w:cs="Times New Roman"/>
        </w:rPr>
      </w:pPr>
    </w:p>
    <w:p w14:paraId="0787601E" w14:textId="240F6073" w:rsidR="000C646D" w:rsidRDefault="000C646D">
      <w:pPr>
        <w:rPr>
          <w:rFonts w:ascii="Times New Roman" w:eastAsia="Times New Roman" w:hAnsi="Times New Roman" w:cs="Times New Roman"/>
        </w:rPr>
      </w:pPr>
      <w:r>
        <w:rPr>
          <w:rFonts w:ascii="Times New Roman" w:eastAsia="Times New Roman" w:hAnsi="Times New Roman" w:cs="Times New Roman"/>
        </w:rPr>
        <w:lastRenderedPageBreak/>
        <w:t>Table S</w:t>
      </w:r>
      <w:r w:rsidR="00E71241">
        <w:rPr>
          <w:rFonts w:ascii="Times New Roman" w:eastAsia="Times New Roman" w:hAnsi="Times New Roman" w:cs="Times New Roman"/>
        </w:rPr>
        <w:t>3</w:t>
      </w:r>
      <w:r>
        <w:rPr>
          <w:rFonts w:ascii="Times New Roman" w:eastAsia="Times New Roman" w:hAnsi="Times New Roman" w:cs="Times New Roman"/>
        </w:rPr>
        <w:t>. Continued</w:t>
      </w:r>
    </w:p>
    <w:p w14:paraId="3122018F" w14:textId="00A2AB03" w:rsidR="000C646D" w:rsidRDefault="000C646D">
      <w:pPr>
        <w:rPr>
          <w:rFonts w:ascii="Times New Roman" w:eastAsia="Times New Roman" w:hAnsi="Times New Roman" w:cs="Times New Roman"/>
        </w:rPr>
      </w:pPr>
    </w:p>
    <w:tbl>
      <w:tblPr>
        <w:tblW w:w="10620" w:type="dxa"/>
        <w:tblLayout w:type="fixed"/>
        <w:tblLook w:val="04A0" w:firstRow="1" w:lastRow="0" w:firstColumn="1" w:lastColumn="0" w:noHBand="0" w:noVBand="1"/>
      </w:tblPr>
      <w:tblGrid>
        <w:gridCol w:w="990"/>
        <w:gridCol w:w="4310"/>
        <w:gridCol w:w="3330"/>
        <w:gridCol w:w="1990"/>
      </w:tblGrid>
      <w:tr w:rsidR="000C646D" w:rsidRPr="000C646D" w14:paraId="48BA3A12" w14:textId="77777777" w:rsidTr="000C646D">
        <w:trPr>
          <w:trHeight w:val="320"/>
        </w:trPr>
        <w:tc>
          <w:tcPr>
            <w:tcW w:w="990" w:type="dxa"/>
            <w:tcBorders>
              <w:top w:val="nil"/>
              <w:left w:val="nil"/>
              <w:bottom w:val="single" w:sz="4" w:space="0" w:color="auto"/>
              <w:right w:val="nil"/>
            </w:tcBorders>
            <w:shd w:val="clear" w:color="auto" w:fill="auto"/>
            <w:noWrap/>
            <w:vAlign w:val="bottom"/>
            <w:hideMark/>
          </w:tcPr>
          <w:p w14:paraId="0E277190"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Host species</w:t>
            </w:r>
          </w:p>
        </w:tc>
        <w:tc>
          <w:tcPr>
            <w:tcW w:w="4310" w:type="dxa"/>
            <w:tcBorders>
              <w:top w:val="nil"/>
              <w:left w:val="nil"/>
              <w:bottom w:val="single" w:sz="4" w:space="0" w:color="auto"/>
              <w:right w:val="nil"/>
            </w:tcBorders>
            <w:shd w:val="clear" w:color="auto" w:fill="auto"/>
            <w:noWrap/>
            <w:vAlign w:val="bottom"/>
            <w:hideMark/>
          </w:tcPr>
          <w:p w14:paraId="1A3C6307"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proofErr w:type="spellStart"/>
            <w:r w:rsidRPr="000C646D">
              <w:rPr>
                <w:rFonts w:ascii="Times New Roman" w:eastAsia="Times New Roman" w:hAnsi="Times New Roman" w:cs="Times New Roman"/>
                <w:b/>
                <w:bCs/>
                <w:color w:val="000000"/>
                <w:sz w:val="20"/>
                <w:szCs w:val="20"/>
                <w:lang w:val="en-US"/>
              </w:rPr>
              <w:t>Picrust</w:t>
            </w:r>
            <w:proofErr w:type="spellEnd"/>
            <w:r w:rsidRPr="000C646D">
              <w:rPr>
                <w:rFonts w:ascii="Times New Roman" w:eastAsia="Times New Roman" w:hAnsi="Times New Roman" w:cs="Times New Roman"/>
                <w:b/>
                <w:bCs/>
                <w:color w:val="000000"/>
                <w:sz w:val="20"/>
                <w:szCs w:val="20"/>
                <w:lang w:val="en-US"/>
              </w:rPr>
              <w:t xml:space="preserve"> prediction only</w:t>
            </w:r>
          </w:p>
        </w:tc>
        <w:tc>
          <w:tcPr>
            <w:tcW w:w="3330" w:type="dxa"/>
            <w:tcBorders>
              <w:top w:val="nil"/>
              <w:left w:val="nil"/>
              <w:bottom w:val="single" w:sz="4" w:space="0" w:color="auto"/>
              <w:right w:val="nil"/>
            </w:tcBorders>
            <w:shd w:val="clear" w:color="auto" w:fill="auto"/>
            <w:noWrap/>
            <w:vAlign w:val="bottom"/>
            <w:hideMark/>
          </w:tcPr>
          <w:p w14:paraId="19AFC27C"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proofErr w:type="spellStart"/>
            <w:r w:rsidRPr="000C646D">
              <w:rPr>
                <w:rFonts w:ascii="Times New Roman" w:eastAsia="Times New Roman" w:hAnsi="Times New Roman" w:cs="Times New Roman"/>
                <w:b/>
                <w:bCs/>
                <w:color w:val="000000"/>
                <w:sz w:val="20"/>
                <w:szCs w:val="20"/>
                <w:lang w:val="en-US"/>
              </w:rPr>
              <w:t>Metatranscriptome</w:t>
            </w:r>
            <w:proofErr w:type="spellEnd"/>
            <w:r w:rsidRPr="000C646D">
              <w:rPr>
                <w:rFonts w:ascii="Times New Roman" w:eastAsia="Times New Roman" w:hAnsi="Times New Roman" w:cs="Times New Roman"/>
                <w:b/>
                <w:bCs/>
                <w:color w:val="000000"/>
                <w:sz w:val="20"/>
                <w:szCs w:val="20"/>
                <w:lang w:val="en-US"/>
              </w:rPr>
              <w:t xml:space="preserve"> only</w:t>
            </w:r>
          </w:p>
        </w:tc>
        <w:tc>
          <w:tcPr>
            <w:tcW w:w="1990" w:type="dxa"/>
            <w:tcBorders>
              <w:top w:val="nil"/>
              <w:left w:val="nil"/>
              <w:bottom w:val="single" w:sz="4" w:space="0" w:color="auto"/>
              <w:right w:val="nil"/>
            </w:tcBorders>
            <w:shd w:val="clear" w:color="auto" w:fill="auto"/>
            <w:noWrap/>
            <w:vAlign w:val="bottom"/>
            <w:hideMark/>
          </w:tcPr>
          <w:p w14:paraId="06C4D8B5"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Number of shared pathways</w:t>
            </w:r>
          </w:p>
        </w:tc>
      </w:tr>
      <w:tr w:rsidR="000C646D" w:rsidRPr="000C646D" w14:paraId="5AB3150D" w14:textId="77777777" w:rsidTr="000C646D">
        <w:trPr>
          <w:trHeight w:val="320"/>
        </w:trPr>
        <w:tc>
          <w:tcPr>
            <w:tcW w:w="990" w:type="dxa"/>
            <w:tcBorders>
              <w:top w:val="nil"/>
              <w:left w:val="nil"/>
              <w:bottom w:val="nil"/>
              <w:right w:val="nil"/>
            </w:tcBorders>
            <w:shd w:val="clear" w:color="auto" w:fill="auto"/>
            <w:noWrap/>
            <w:vAlign w:val="bottom"/>
            <w:hideMark/>
          </w:tcPr>
          <w:p w14:paraId="2B52A5B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Sponge</w:t>
            </w:r>
          </w:p>
        </w:tc>
        <w:tc>
          <w:tcPr>
            <w:tcW w:w="4310" w:type="dxa"/>
            <w:tcBorders>
              <w:top w:val="nil"/>
              <w:left w:val="nil"/>
              <w:bottom w:val="nil"/>
              <w:right w:val="nil"/>
            </w:tcBorders>
            <w:shd w:val="clear" w:color="auto" w:fill="auto"/>
            <w:noWrap/>
            <w:vAlign w:val="bottom"/>
            <w:hideMark/>
          </w:tcPr>
          <w:p w14:paraId="1CAC743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ko00062: Fatty acid elongation in mitochondria</w:t>
            </w:r>
          </w:p>
        </w:tc>
        <w:tc>
          <w:tcPr>
            <w:tcW w:w="3330" w:type="dxa"/>
            <w:tcBorders>
              <w:top w:val="nil"/>
              <w:left w:val="nil"/>
              <w:bottom w:val="nil"/>
              <w:right w:val="nil"/>
            </w:tcBorders>
            <w:shd w:val="clear" w:color="auto" w:fill="auto"/>
            <w:noWrap/>
            <w:vAlign w:val="bottom"/>
            <w:hideMark/>
          </w:tcPr>
          <w:p w14:paraId="1EF40D5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ko04260: Cardiac muscle contraction</w:t>
            </w:r>
          </w:p>
        </w:tc>
        <w:tc>
          <w:tcPr>
            <w:tcW w:w="1990" w:type="dxa"/>
            <w:tcBorders>
              <w:top w:val="nil"/>
              <w:left w:val="nil"/>
              <w:bottom w:val="nil"/>
              <w:right w:val="nil"/>
            </w:tcBorders>
            <w:shd w:val="clear" w:color="auto" w:fill="auto"/>
            <w:noWrap/>
            <w:vAlign w:val="bottom"/>
            <w:hideMark/>
          </w:tcPr>
          <w:p w14:paraId="13AFCF5E" w14:textId="77777777" w:rsidR="000C646D" w:rsidRPr="000C646D" w:rsidRDefault="000C646D" w:rsidP="000C646D">
            <w:pPr>
              <w:spacing w:line="240" w:lineRule="auto"/>
              <w:jc w:val="center"/>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129 (80%)</w:t>
            </w:r>
          </w:p>
        </w:tc>
      </w:tr>
      <w:tr w:rsidR="000C646D" w:rsidRPr="000C646D" w14:paraId="4D8E88A1" w14:textId="77777777" w:rsidTr="000C646D">
        <w:trPr>
          <w:trHeight w:val="320"/>
        </w:trPr>
        <w:tc>
          <w:tcPr>
            <w:tcW w:w="990" w:type="dxa"/>
            <w:tcBorders>
              <w:top w:val="nil"/>
              <w:left w:val="nil"/>
              <w:bottom w:val="nil"/>
              <w:right w:val="nil"/>
            </w:tcBorders>
            <w:shd w:val="clear" w:color="auto" w:fill="auto"/>
            <w:noWrap/>
            <w:vAlign w:val="bottom"/>
            <w:hideMark/>
          </w:tcPr>
          <w:p w14:paraId="233B6DA4" w14:textId="77777777" w:rsidR="000C646D" w:rsidRPr="000C646D" w:rsidRDefault="000C646D" w:rsidP="000C646D">
            <w:pPr>
              <w:spacing w:line="240" w:lineRule="auto"/>
              <w:jc w:val="center"/>
              <w:rPr>
                <w:rFonts w:ascii="Times New Roman" w:eastAsia="Times New Roman" w:hAnsi="Times New Roman" w:cs="Times New Roman"/>
                <w:color w:val="000000"/>
                <w:sz w:val="20"/>
                <w:szCs w:val="20"/>
                <w:lang w:val="en-US"/>
              </w:rPr>
            </w:pPr>
          </w:p>
        </w:tc>
        <w:tc>
          <w:tcPr>
            <w:tcW w:w="4310" w:type="dxa"/>
            <w:tcBorders>
              <w:top w:val="nil"/>
              <w:left w:val="nil"/>
              <w:bottom w:val="nil"/>
              <w:right w:val="nil"/>
            </w:tcBorders>
            <w:shd w:val="clear" w:color="auto" w:fill="auto"/>
            <w:noWrap/>
            <w:vAlign w:val="bottom"/>
            <w:hideMark/>
          </w:tcPr>
          <w:p w14:paraId="39E9DED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ko00253: Tetracycline biosynthesis</w:t>
            </w:r>
          </w:p>
        </w:tc>
        <w:tc>
          <w:tcPr>
            <w:tcW w:w="3330" w:type="dxa"/>
            <w:tcBorders>
              <w:top w:val="nil"/>
              <w:left w:val="nil"/>
              <w:bottom w:val="nil"/>
              <w:right w:val="nil"/>
            </w:tcBorders>
            <w:shd w:val="clear" w:color="auto" w:fill="auto"/>
            <w:noWrap/>
            <w:vAlign w:val="bottom"/>
            <w:hideMark/>
          </w:tcPr>
          <w:p w14:paraId="5C174CD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ko05222: Small cell lung cancer</w:t>
            </w:r>
          </w:p>
        </w:tc>
        <w:tc>
          <w:tcPr>
            <w:tcW w:w="1990" w:type="dxa"/>
            <w:tcBorders>
              <w:top w:val="nil"/>
              <w:left w:val="nil"/>
              <w:bottom w:val="nil"/>
              <w:right w:val="nil"/>
            </w:tcBorders>
            <w:shd w:val="clear" w:color="auto" w:fill="auto"/>
            <w:noWrap/>
            <w:vAlign w:val="bottom"/>
            <w:hideMark/>
          </w:tcPr>
          <w:p w14:paraId="04EB2F9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1CC8F43F" w14:textId="77777777" w:rsidTr="000C646D">
        <w:trPr>
          <w:trHeight w:val="320"/>
        </w:trPr>
        <w:tc>
          <w:tcPr>
            <w:tcW w:w="990" w:type="dxa"/>
            <w:tcBorders>
              <w:top w:val="nil"/>
              <w:left w:val="nil"/>
              <w:bottom w:val="nil"/>
              <w:right w:val="nil"/>
            </w:tcBorders>
            <w:shd w:val="clear" w:color="auto" w:fill="auto"/>
            <w:noWrap/>
            <w:vAlign w:val="bottom"/>
            <w:hideMark/>
          </w:tcPr>
          <w:p w14:paraId="701C663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0C8A7B7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ko00312: beta-Lactam resistance</w:t>
            </w:r>
          </w:p>
        </w:tc>
        <w:tc>
          <w:tcPr>
            <w:tcW w:w="3330" w:type="dxa"/>
            <w:tcBorders>
              <w:top w:val="nil"/>
              <w:left w:val="nil"/>
              <w:bottom w:val="nil"/>
              <w:right w:val="nil"/>
            </w:tcBorders>
            <w:shd w:val="clear" w:color="auto" w:fill="auto"/>
            <w:noWrap/>
            <w:vAlign w:val="bottom"/>
            <w:hideMark/>
          </w:tcPr>
          <w:p w14:paraId="37AF474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ko05322: Systemic lupus erythematosus</w:t>
            </w:r>
          </w:p>
        </w:tc>
        <w:tc>
          <w:tcPr>
            <w:tcW w:w="1990" w:type="dxa"/>
            <w:tcBorders>
              <w:top w:val="nil"/>
              <w:left w:val="nil"/>
              <w:bottom w:val="nil"/>
              <w:right w:val="nil"/>
            </w:tcBorders>
            <w:shd w:val="clear" w:color="auto" w:fill="auto"/>
            <w:noWrap/>
            <w:vAlign w:val="bottom"/>
            <w:hideMark/>
          </w:tcPr>
          <w:p w14:paraId="5A4ED186"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51BD1A42" w14:textId="77777777" w:rsidTr="000C646D">
        <w:trPr>
          <w:trHeight w:val="320"/>
        </w:trPr>
        <w:tc>
          <w:tcPr>
            <w:tcW w:w="990" w:type="dxa"/>
            <w:tcBorders>
              <w:top w:val="nil"/>
              <w:left w:val="nil"/>
              <w:bottom w:val="nil"/>
              <w:right w:val="nil"/>
            </w:tcBorders>
            <w:shd w:val="clear" w:color="auto" w:fill="auto"/>
            <w:noWrap/>
            <w:vAlign w:val="bottom"/>
            <w:hideMark/>
          </w:tcPr>
          <w:p w14:paraId="644EE44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4199993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 xml:space="preserve">ko00364: </w:t>
            </w:r>
            <w:proofErr w:type="spellStart"/>
            <w:r w:rsidRPr="000C646D">
              <w:rPr>
                <w:rFonts w:ascii="Times New Roman" w:eastAsia="Times New Roman" w:hAnsi="Times New Roman" w:cs="Times New Roman"/>
                <w:color w:val="000000"/>
                <w:sz w:val="20"/>
                <w:szCs w:val="20"/>
                <w:lang w:val="en-US"/>
              </w:rPr>
              <w:t>Fluorobenzoate</w:t>
            </w:r>
            <w:proofErr w:type="spellEnd"/>
            <w:r w:rsidRPr="000C646D">
              <w:rPr>
                <w:rFonts w:ascii="Times New Roman" w:eastAsia="Times New Roman" w:hAnsi="Times New Roman" w:cs="Times New Roman"/>
                <w:color w:val="000000"/>
                <w:sz w:val="20"/>
                <w:szCs w:val="20"/>
                <w:lang w:val="en-US"/>
              </w:rPr>
              <w:t xml:space="preserve"> degradation</w:t>
            </w:r>
          </w:p>
        </w:tc>
        <w:tc>
          <w:tcPr>
            <w:tcW w:w="3330" w:type="dxa"/>
            <w:tcBorders>
              <w:top w:val="nil"/>
              <w:left w:val="nil"/>
              <w:bottom w:val="nil"/>
              <w:right w:val="nil"/>
            </w:tcBorders>
            <w:shd w:val="clear" w:color="auto" w:fill="auto"/>
            <w:noWrap/>
            <w:vAlign w:val="bottom"/>
            <w:hideMark/>
          </w:tcPr>
          <w:p w14:paraId="3C97D01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2717A90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58D4F6A" w14:textId="77777777" w:rsidTr="000C646D">
        <w:trPr>
          <w:trHeight w:val="320"/>
        </w:trPr>
        <w:tc>
          <w:tcPr>
            <w:tcW w:w="990" w:type="dxa"/>
            <w:tcBorders>
              <w:top w:val="nil"/>
              <w:left w:val="nil"/>
              <w:bottom w:val="nil"/>
              <w:right w:val="nil"/>
            </w:tcBorders>
            <w:shd w:val="clear" w:color="auto" w:fill="auto"/>
            <w:noWrap/>
            <w:vAlign w:val="bottom"/>
            <w:hideMark/>
          </w:tcPr>
          <w:p w14:paraId="5EA53B3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03DD22F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ko00523: Polyketide sugar unit biosynthesis</w:t>
            </w:r>
          </w:p>
        </w:tc>
        <w:tc>
          <w:tcPr>
            <w:tcW w:w="3330" w:type="dxa"/>
            <w:tcBorders>
              <w:top w:val="nil"/>
              <w:left w:val="nil"/>
              <w:bottom w:val="nil"/>
              <w:right w:val="nil"/>
            </w:tcBorders>
            <w:shd w:val="clear" w:color="auto" w:fill="auto"/>
            <w:noWrap/>
            <w:vAlign w:val="bottom"/>
            <w:hideMark/>
          </w:tcPr>
          <w:p w14:paraId="5592445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6755118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37672DFD" w14:textId="77777777" w:rsidTr="000C646D">
        <w:trPr>
          <w:trHeight w:val="320"/>
        </w:trPr>
        <w:tc>
          <w:tcPr>
            <w:tcW w:w="990" w:type="dxa"/>
            <w:tcBorders>
              <w:top w:val="nil"/>
              <w:left w:val="nil"/>
              <w:bottom w:val="nil"/>
              <w:right w:val="nil"/>
            </w:tcBorders>
            <w:shd w:val="clear" w:color="auto" w:fill="auto"/>
            <w:noWrap/>
            <w:vAlign w:val="bottom"/>
            <w:hideMark/>
          </w:tcPr>
          <w:p w14:paraId="592C6F45"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18B59B2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ko00565: Ether lipid metabolism</w:t>
            </w:r>
          </w:p>
        </w:tc>
        <w:tc>
          <w:tcPr>
            <w:tcW w:w="3330" w:type="dxa"/>
            <w:tcBorders>
              <w:top w:val="nil"/>
              <w:left w:val="nil"/>
              <w:bottom w:val="nil"/>
              <w:right w:val="nil"/>
            </w:tcBorders>
            <w:shd w:val="clear" w:color="auto" w:fill="auto"/>
            <w:noWrap/>
            <w:vAlign w:val="bottom"/>
            <w:hideMark/>
          </w:tcPr>
          <w:p w14:paraId="0A0D44D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3A17A023"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3A4BEA9" w14:textId="77777777" w:rsidTr="000C646D">
        <w:trPr>
          <w:trHeight w:val="320"/>
        </w:trPr>
        <w:tc>
          <w:tcPr>
            <w:tcW w:w="990" w:type="dxa"/>
            <w:tcBorders>
              <w:top w:val="nil"/>
              <w:left w:val="nil"/>
              <w:bottom w:val="nil"/>
              <w:right w:val="nil"/>
            </w:tcBorders>
            <w:shd w:val="clear" w:color="auto" w:fill="auto"/>
            <w:noWrap/>
            <w:vAlign w:val="bottom"/>
            <w:hideMark/>
          </w:tcPr>
          <w:p w14:paraId="0C5C237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45CA77C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ko00591: Linoleic acid metabolism</w:t>
            </w:r>
          </w:p>
        </w:tc>
        <w:tc>
          <w:tcPr>
            <w:tcW w:w="3330" w:type="dxa"/>
            <w:tcBorders>
              <w:top w:val="nil"/>
              <w:left w:val="nil"/>
              <w:bottom w:val="nil"/>
              <w:right w:val="nil"/>
            </w:tcBorders>
            <w:shd w:val="clear" w:color="auto" w:fill="auto"/>
            <w:noWrap/>
            <w:vAlign w:val="bottom"/>
            <w:hideMark/>
          </w:tcPr>
          <w:p w14:paraId="036219C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6583FD9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FB600F5" w14:textId="77777777" w:rsidTr="000C646D">
        <w:trPr>
          <w:trHeight w:val="320"/>
        </w:trPr>
        <w:tc>
          <w:tcPr>
            <w:tcW w:w="990" w:type="dxa"/>
            <w:tcBorders>
              <w:top w:val="nil"/>
              <w:left w:val="nil"/>
              <w:bottom w:val="nil"/>
              <w:right w:val="nil"/>
            </w:tcBorders>
            <w:shd w:val="clear" w:color="auto" w:fill="auto"/>
            <w:noWrap/>
            <w:vAlign w:val="bottom"/>
            <w:hideMark/>
          </w:tcPr>
          <w:p w14:paraId="32331856"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D3964E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ko00592: alpha-Linolenic acid metabolism</w:t>
            </w:r>
          </w:p>
        </w:tc>
        <w:tc>
          <w:tcPr>
            <w:tcW w:w="3330" w:type="dxa"/>
            <w:tcBorders>
              <w:top w:val="nil"/>
              <w:left w:val="nil"/>
              <w:bottom w:val="nil"/>
              <w:right w:val="nil"/>
            </w:tcBorders>
            <w:shd w:val="clear" w:color="auto" w:fill="auto"/>
            <w:noWrap/>
            <w:vAlign w:val="bottom"/>
            <w:hideMark/>
          </w:tcPr>
          <w:p w14:paraId="4DE0943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3BA3A32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10BBA9C" w14:textId="77777777" w:rsidTr="000C646D">
        <w:trPr>
          <w:trHeight w:val="320"/>
        </w:trPr>
        <w:tc>
          <w:tcPr>
            <w:tcW w:w="990" w:type="dxa"/>
            <w:tcBorders>
              <w:top w:val="nil"/>
              <w:left w:val="nil"/>
              <w:bottom w:val="nil"/>
              <w:right w:val="nil"/>
            </w:tcBorders>
            <w:shd w:val="clear" w:color="auto" w:fill="auto"/>
            <w:noWrap/>
            <w:vAlign w:val="bottom"/>
            <w:hideMark/>
          </w:tcPr>
          <w:p w14:paraId="544F73E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071EF21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ko00621: Dioxin degradation</w:t>
            </w:r>
          </w:p>
        </w:tc>
        <w:tc>
          <w:tcPr>
            <w:tcW w:w="3330" w:type="dxa"/>
            <w:tcBorders>
              <w:top w:val="nil"/>
              <w:left w:val="nil"/>
              <w:bottom w:val="nil"/>
              <w:right w:val="nil"/>
            </w:tcBorders>
            <w:shd w:val="clear" w:color="auto" w:fill="auto"/>
            <w:noWrap/>
            <w:vAlign w:val="bottom"/>
            <w:hideMark/>
          </w:tcPr>
          <w:p w14:paraId="493914A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2DDAE18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71C6886" w14:textId="77777777" w:rsidTr="000C646D">
        <w:trPr>
          <w:trHeight w:val="320"/>
        </w:trPr>
        <w:tc>
          <w:tcPr>
            <w:tcW w:w="990" w:type="dxa"/>
            <w:tcBorders>
              <w:top w:val="nil"/>
              <w:left w:val="nil"/>
              <w:bottom w:val="nil"/>
              <w:right w:val="nil"/>
            </w:tcBorders>
            <w:shd w:val="clear" w:color="auto" w:fill="auto"/>
            <w:noWrap/>
            <w:vAlign w:val="bottom"/>
            <w:hideMark/>
          </w:tcPr>
          <w:p w14:paraId="7A02CB16"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835F1B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ko00622: Xylene degradation</w:t>
            </w:r>
          </w:p>
        </w:tc>
        <w:tc>
          <w:tcPr>
            <w:tcW w:w="3330" w:type="dxa"/>
            <w:tcBorders>
              <w:top w:val="nil"/>
              <w:left w:val="nil"/>
              <w:bottom w:val="nil"/>
              <w:right w:val="nil"/>
            </w:tcBorders>
            <w:shd w:val="clear" w:color="auto" w:fill="auto"/>
            <w:noWrap/>
            <w:vAlign w:val="bottom"/>
            <w:hideMark/>
          </w:tcPr>
          <w:p w14:paraId="2886FAE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5D537E2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38A7887" w14:textId="77777777" w:rsidTr="000C646D">
        <w:trPr>
          <w:trHeight w:val="320"/>
        </w:trPr>
        <w:tc>
          <w:tcPr>
            <w:tcW w:w="990" w:type="dxa"/>
            <w:tcBorders>
              <w:top w:val="nil"/>
              <w:left w:val="nil"/>
              <w:bottom w:val="nil"/>
              <w:right w:val="nil"/>
            </w:tcBorders>
            <w:shd w:val="clear" w:color="auto" w:fill="auto"/>
            <w:noWrap/>
            <w:vAlign w:val="bottom"/>
            <w:hideMark/>
          </w:tcPr>
          <w:p w14:paraId="47E2D743"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469057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ko00642: Ethylbenzene degradation</w:t>
            </w:r>
          </w:p>
        </w:tc>
        <w:tc>
          <w:tcPr>
            <w:tcW w:w="3330" w:type="dxa"/>
            <w:tcBorders>
              <w:top w:val="nil"/>
              <w:left w:val="nil"/>
              <w:bottom w:val="nil"/>
              <w:right w:val="nil"/>
            </w:tcBorders>
            <w:shd w:val="clear" w:color="auto" w:fill="auto"/>
            <w:noWrap/>
            <w:vAlign w:val="bottom"/>
            <w:hideMark/>
          </w:tcPr>
          <w:p w14:paraId="2C03CE8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29169CC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2DB775E" w14:textId="77777777" w:rsidTr="000C646D">
        <w:trPr>
          <w:trHeight w:val="320"/>
        </w:trPr>
        <w:tc>
          <w:tcPr>
            <w:tcW w:w="990" w:type="dxa"/>
            <w:tcBorders>
              <w:top w:val="nil"/>
              <w:left w:val="nil"/>
              <w:bottom w:val="nil"/>
              <w:right w:val="nil"/>
            </w:tcBorders>
            <w:shd w:val="clear" w:color="auto" w:fill="auto"/>
            <w:noWrap/>
            <w:vAlign w:val="bottom"/>
            <w:hideMark/>
          </w:tcPr>
          <w:p w14:paraId="523ED03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4EC7EEB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ko00643: Styrene degradation</w:t>
            </w:r>
          </w:p>
        </w:tc>
        <w:tc>
          <w:tcPr>
            <w:tcW w:w="3330" w:type="dxa"/>
            <w:tcBorders>
              <w:top w:val="nil"/>
              <w:left w:val="nil"/>
              <w:bottom w:val="nil"/>
              <w:right w:val="nil"/>
            </w:tcBorders>
            <w:shd w:val="clear" w:color="auto" w:fill="auto"/>
            <w:noWrap/>
            <w:vAlign w:val="bottom"/>
            <w:hideMark/>
          </w:tcPr>
          <w:p w14:paraId="671E60B6"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13710BB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A744FA5" w14:textId="77777777" w:rsidTr="000C646D">
        <w:trPr>
          <w:trHeight w:val="320"/>
        </w:trPr>
        <w:tc>
          <w:tcPr>
            <w:tcW w:w="990" w:type="dxa"/>
            <w:tcBorders>
              <w:top w:val="nil"/>
              <w:left w:val="nil"/>
              <w:bottom w:val="nil"/>
              <w:right w:val="nil"/>
            </w:tcBorders>
            <w:shd w:val="clear" w:color="auto" w:fill="auto"/>
            <w:noWrap/>
            <w:vAlign w:val="bottom"/>
            <w:hideMark/>
          </w:tcPr>
          <w:p w14:paraId="687F561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7815D35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ko00830: Retinol metabolism</w:t>
            </w:r>
          </w:p>
        </w:tc>
        <w:tc>
          <w:tcPr>
            <w:tcW w:w="3330" w:type="dxa"/>
            <w:tcBorders>
              <w:top w:val="nil"/>
              <w:left w:val="nil"/>
              <w:bottom w:val="nil"/>
              <w:right w:val="nil"/>
            </w:tcBorders>
            <w:shd w:val="clear" w:color="auto" w:fill="auto"/>
            <w:noWrap/>
            <w:vAlign w:val="bottom"/>
            <w:hideMark/>
          </w:tcPr>
          <w:p w14:paraId="785AAD6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49BAB31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99BC847" w14:textId="77777777" w:rsidTr="000C646D">
        <w:trPr>
          <w:trHeight w:val="320"/>
        </w:trPr>
        <w:tc>
          <w:tcPr>
            <w:tcW w:w="990" w:type="dxa"/>
            <w:tcBorders>
              <w:top w:val="nil"/>
              <w:left w:val="nil"/>
              <w:bottom w:val="nil"/>
              <w:right w:val="nil"/>
            </w:tcBorders>
            <w:shd w:val="clear" w:color="auto" w:fill="auto"/>
            <w:noWrap/>
            <w:vAlign w:val="bottom"/>
            <w:hideMark/>
          </w:tcPr>
          <w:p w14:paraId="7B2036D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1DE3F3E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ko00901: Indole alkaloid biosynthesis</w:t>
            </w:r>
          </w:p>
        </w:tc>
        <w:tc>
          <w:tcPr>
            <w:tcW w:w="3330" w:type="dxa"/>
            <w:tcBorders>
              <w:top w:val="nil"/>
              <w:left w:val="nil"/>
              <w:bottom w:val="nil"/>
              <w:right w:val="nil"/>
            </w:tcBorders>
            <w:shd w:val="clear" w:color="auto" w:fill="auto"/>
            <w:noWrap/>
            <w:vAlign w:val="bottom"/>
            <w:hideMark/>
          </w:tcPr>
          <w:p w14:paraId="4D0FAD4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6D77022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B4F075D" w14:textId="77777777" w:rsidTr="000C646D">
        <w:trPr>
          <w:trHeight w:val="320"/>
        </w:trPr>
        <w:tc>
          <w:tcPr>
            <w:tcW w:w="990" w:type="dxa"/>
            <w:tcBorders>
              <w:top w:val="nil"/>
              <w:left w:val="nil"/>
              <w:bottom w:val="nil"/>
              <w:right w:val="nil"/>
            </w:tcBorders>
            <w:shd w:val="clear" w:color="auto" w:fill="auto"/>
            <w:noWrap/>
            <w:vAlign w:val="bottom"/>
            <w:hideMark/>
          </w:tcPr>
          <w:p w14:paraId="385F015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2FC4481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 xml:space="preserve">ko00943: </w:t>
            </w:r>
            <w:proofErr w:type="spellStart"/>
            <w:r w:rsidRPr="000C646D">
              <w:rPr>
                <w:rFonts w:ascii="Times New Roman" w:eastAsia="Times New Roman" w:hAnsi="Times New Roman" w:cs="Times New Roman"/>
                <w:color w:val="000000"/>
                <w:sz w:val="20"/>
                <w:szCs w:val="20"/>
                <w:lang w:val="en-US"/>
              </w:rPr>
              <w:t>Isoflavonoid</w:t>
            </w:r>
            <w:proofErr w:type="spellEnd"/>
            <w:r w:rsidRPr="000C646D">
              <w:rPr>
                <w:rFonts w:ascii="Times New Roman" w:eastAsia="Times New Roman" w:hAnsi="Times New Roman" w:cs="Times New Roman"/>
                <w:color w:val="000000"/>
                <w:sz w:val="20"/>
                <w:szCs w:val="20"/>
                <w:lang w:val="en-US"/>
              </w:rPr>
              <w:t xml:space="preserve"> biosynthesis</w:t>
            </w:r>
          </w:p>
        </w:tc>
        <w:tc>
          <w:tcPr>
            <w:tcW w:w="3330" w:type="dxa"/>
            <w:tcBorders>
              <w:top w:val="nil"/>
              <w:left w:val="nil"/>
              <w:bottom w:val="nil"/>
              <w:right w:val="nil"/>
            </w:tcBorders>
            <w:shd w:val="clear" w:color="auto" w:fill="auto"/>
            <w:noWrap/>
            <w:vAlign w:val="bottom"/>
            <w:hideMark/>
          </w:tcPr>
          <w:p w14:paraId="180F7FF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25ADE5A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0D34EAE" w14:textId="77777777" w:rsidTr="000C646D">
        <w:trPr>
          <w:trHeight w:val="320"/>
        </w:trPr>
        <w:tc>
          <w:tcPr>
            <w:tcW w:w="990" w:type="dxa"/>
            <w:tcBorders>
              <w:top w:val="nil"/>
              <w:left w:val="nil"/>
              <w:bottom w:val="nil"/>
              <w:right w:val="nil"/>
            </w:tcBorders>
            <w:shd w:val="clear" w:color="auto" w:fill="auto"/>
            <w:noWrap/>
            <w:vAlign w:val="bottom"/>
            <w:hideMark/>
          </w:tcPr>
          <w:p w14:paraId="41DA454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DA00A4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ko01056: Biosynthesis of type II polyketide backbone</w:t>
            </w:r>
          </w:p>
        </w:tc>
        <w:tc>
          <w:tcPr>
            <w:tcW w:w="3330" w:type="dxa"/>
            <w:tcBorders>
              <w:top w:val="nil"/>
              <w:left w:val="nil"/>
              <w:bottom w:val="nil"/>
              <w:right w:val="nil"/>
            </w:tcBorders>
            <w:shd w:val="clear" w:color="auto" w:fill="auto"/>
            <w:noWrap/>
            <w:vAlign w:val="bottom"/>
            <w:hideMark/>
          </w:tcPr>
          <w:p w14:paraId="2FB852E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4D51A928"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BD5E97D" w14:textId="77777777" w:rsidTr="000C646D">
        <w:trPr>
          <w:trHeight w:val="320"/>
        </w:trPr>
        <w:tc>
          <w:tcPr>
            <w:tcW w:w="990" w:type="dxa"/>
            <w:tcBorders>
              <w:top w:val="nil"/>
              <w:left w:val="nil"/>
              <w:bottom w:val="nil"/>
              <w:right w:val="nil"/>
            </w:tcBorders>
            <w:shd w:val="clear" w:color="auto" w:fill="auto"/>
            <w:noWrap/>
            <w:vAlign w:val="bottom"/>
            <w:hideMark/>
          </w:tcPr>
          <w:p w14:paraId="557E394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6696C3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ko03015: mRNA surveillance pathway</w:t>
            </w:r>
          </w:p>
        </w:tc>
        <w:tc>
          <w:tcPr>
            <w:tcW w:w="3330" w:type="dxa"/>
            <w:tcBorders>
              <w:top w:val="nil"/>
              <w:left w:val="nil"/>
              <w:bottom w:val="nil"/>
              <w:right w:val="nil"/>
            </w:tcBorders>
            <w:shd w:val="clear" w:color="auto" w:fill="auto"/>
            <w:noWrap/>
            <w:vAlign w:val="bottom"/>
            <w:hideMark/>
          </w:tcPr>
          <w:p w14:paraId="7569054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58FCF87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6AB1A70" w14:textId="77777777" w:rsidTr="000C646D">
        <w:trPr>
          <w:trHeight w:val="320"/>
        </w:trPr>
        <w:tc>
          <w:tcPr>
            <w:tcW w:w="990" w:type="dxa"/>
            <w:tcBorders>
              <w:top w:val="nil"/>
              <w:left w:val="nil"/>
              <w:bottom w:val="nil"/>
              <w:right w:val="nil"/>
            </w:tcBorders>
            <w:shd w:val="clear" w:color="auto" w:fill="auto"/>
            <w:noWrap/>
            <w:vAlign w:val="bottom"/>
            <w:hideMark/>
          </w:tcPr>
          <w:p w14:paraId="586B59F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2966645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ko03320: PPAR signaling pathway</w:t>
            </w:r>
          </w:p>
        </w:tc>
        <w:tc>
          <w:tcPr>
            <w:tcW w:w="3330" w:type="dxa"/>
            <w:tcBorders>
              <w:top w:val="nil"/>
              <w:left w:val="nil"/>
              <w:bottom w:val="nil"/>
              <w:right w:val="nil"/>
            </w:tcBorders>
            <w:shd w:val="clear" w:color="auto" w:fill="auto"/>
            <w:noWrap/>
            <w:vAlign w:val="bottom"/>
            <w:hideMark/>
          </w:tcPr>
          <w:p w14:paraId="5825409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282CB86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3454267" w14:textId="77777777" w:rsidTr="000C646D">
        <w:trPr>
          <w:trHeight w:val="320"/>
        </w:trPr>
        <w:tc>
          <w:tcPr>
            <w:tcW w:w="990" w:type="dxa"/>
            <w:tcBorders>
              <w:top w:val="nil"/>
              <w:left w:val="nil"/>
              <w:bottom w:val="nil"/>
              <w:right w:val="nil"/>
            </w:tcBorders>
            <w:shd w:val="clear" w:color="auto" w:fill="auto"/>
            <w:noWrap/>
            <w:vAlign w:val="bottom"/>
            <w:hideMark/>
          </w:tcPr>
          <w:p w14:paraId="7D221E6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20F5BFA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ko04113: Meiosis - yeast</w:t>
            </w:r>
          </w:p>
        </w:tc>
        <w:tc>
          <w:tcPr>
            <w:tcW w:w="3330" w:type="dxa"/>
            <w:tcBorders>
              <w:top w:val="nil"/>
              <w:left w:val="nil"/>
              <w:bottom w:val="nil"/>
              <w:right w:val="nil"/>
            </w:tcBorders>
            <w:shd w:val="clear" w:color="auto" w:fill="auto"/>
            <w:noWrap/>
            <w:vAlign w:val="bottom"/>
            <w:hideMark/>
          </w:tcPr>
          <w:p w14:paraId="0EC5EF9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5A8534B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D744B31" w14:textId="77777777" w:rsidTr="000C646D">
        <w:trPr>
          <w:trHeight w:val="320"/>
        </w:trPr>
        <w:tc>
          <w:tcPr>
            <w:tcW w:w="990" w:type="dxa"/>
            <w:tcBorders>
              <w:top w:val="nil"/>
              <w:left w:val="nil"/>
              <w:bottom w:val="nil"/>
              <w:right w:val="nil"/>
            </w:tcBorders>
            <w:shd w:val="clear" w:color="auto" w:fill="auto"/>
            <w:noWrap/>
            <w:vAlign w:val="bottom"/>
            <w:hideMark/>
          </w:tcPr>
          <w:p w14:paraId="53113A0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6EC7C8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ko04115: p53 signaling pathway</w:t>
            </w:r>
          </w:p>
        </w:tc>
        <w:tc>
          <w:tcPr>
            <w:tcW w:w="3330" w:type="dxa"/>
            <w:tcBorders>
              <w:top w:val="nil"/>
              <w:left w:val="nil"/>
              <w:bottom w:val="nil"/>
              <w:right w:val="nil"/>
            </w:tcBorders>
            <w:shd w:val="clear" w:color="auto" w:fill="auto"/>
            <w:noWrap/>
            <w:vAlign w:val="bottom"/>
            <w:hideMark/>
          </w:tcPr>
          <w:p w14:paraId="4973352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63CA92F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D826DA1" w14:textId="77777777" w:rsidTr="000C646D">
        <w:trPr>
          <w:trHeight w:val="320"/>
        </w:trPr>
        <w:tc>
          <w:tcPr>
            <w:tcW w:w="990" w:type="dxa"/>
            <w:tcBorders>
              <w:top w:val="nil"/>
              <w:left w:val="nil"/>
              <w:bottom w:val="nil"/>
              <w:right w:val="nil"/>
            </w:tcBorders>
            <w:shd w:val="clear" w:color="auto" w:fill="auto"/>
            <w:noWrap/>
            <w:vAlign w:val="bottom"/>
            <w:hideMark/>
          </w:tcPr>
          <w:p w14:paraId="21758B9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579E6C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ko04210: Apoptosis</w:t>
            </w:r>
          </w:p>
        </w:tc>
        <w:tc>
          <w:tcPr>
            <w:tcW w:w="3330" w:type="dxa"/>
            <w:tcBorders>
              <w:top w:val="nil"/>
              <w:left w:val="nil"/>
              <w:bottom w:val="nil"/>
              <w:right w:val="nil"/>
            </w:tcBorders>
            <w:shd w:val="clear" w:color="auto" w:fill="auto"/>
            <w:noWrap/>
            <w:vAlign w:val="bottom"/>
            <w:hideMark/>
          </w:tcPr>
          <w:p w14:paraId="2096DA2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563BC1B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ADB05A6" w14:textId="77777777" w:rsidTr="000C646D">
        <w:trPr>
          <w:trHeight w:val="320"/>
        </w:trPr>
        <w:tc>
          <w:tcPr>
            <w:tcW w:w="990" w:type="dxa"/>
            <w:tcBorders>
              <w:top w:val="nil"/>
              <w:left w:val="nil"/>
              <w:bottom w:val="nil"/>
              <w:right w:val="nil"/>
            </w:tcBorders>
            <w:shd w:val="clear" w:color="auto" w:fill="auto"/>
            <w:noWrap/>
            <w:vAlign w:val="bottom"/>
            <w:hideMark/>
          </w:tcPr>
          <w:p w14:paraId="1FB49A86"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E98C2C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ko04621: NOD-like receptor signaling pathway</w:t>
            </w:r>
          </w:p>
        </w:tc>
        <w:tc>
          <w:tcPr>
            <w:tcW w:w="3330" w:type="dxa"/>
            <w:tcBorders>
              <w:top w:val="nil"/>
              <w:left w:val="nil"/>
              <w:bottom w:val="nil"/>
              <w:right w:val="nil"/>
            </w:tcBorders>
            <w:shd w:val="clear" w:color="auto" w:fill="auto"/>
            <w:noWrap/>
            <w:vAlign w:val="bottom"/>
            <w:hideMark/>
          </w:tcPr>
          <w:p w14:paraId="7574F35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22A7CFC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E47D578" w14:textId="77777777" w:rsidTr="000C646D">
        <w:trPr>
          <w:trHeight w:val="320"/>
        </w:trPr>
        <w:tc>
          <w:tcPr>
            <w:tcW w:w="990" w:type="dxa"/>
            <w:tcBorders>
              <w:top w:val="nil"/>
              <w:left w:val="nil"/>
              <w:bottom w:val="nil"/>
              <w:right w:val="nil"/>
            </w:tcBorders>
            <w:shd w:val="clear" w:color="auto" w:fill="auto"/>
            <w:noWrap/>
            <w:vAlign w:val="bottom"/>
            <w:hideMark/>
          </w:tcPr>
          <w:p w14:paraId="5F746A8C"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1028746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ko04622: RIG-I-like receptor signaling pathway</w:t>
            </w:r>
          </w:p>
        </w:tc>
        <w:tc>
          <w:tcPr>
            <w:tcW w:w="3330" w:type="dxa"/>
            <w:tcBorders>
              <w:top w:val="nil"/>
              <w:left w:val="nil"/>
              <w:bottom w:val="nil"/>
              <w:right w:val="nil"/>
            </w:tcBorders>
            <w:shd w:val="clear" w:color="auto" w:fill="auto"/>
            <w:noWrap/>
            <w:vAlign w:val="bottom"/>
            <w:hideMark/>
          </w:tcPr>
          <w:p w14:paraId="7B052F7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10FB931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9E50DD8" w14:textId="77777777" w:rsidTr="000C646D">
        <w:trPr>
          <w:trHeight w:val="320"/>
        </w:trPr>
        <w:tc>
          <w:tcPr>
            <w:tcW w:w="990" w:type="dxa"/>
            <w:tcBorders>
              <w:top w:val="nil"/>
              <w:left w:val="nil"/>
              <w:bottom w:val="nil"/>
              <w:right w:val="nil"/>
            </w:tcBorders>
            <w:shd w:val="clear" w:color="auto" w:fill="auto"/>
            <w:noWrap/>
            <w:vAlign w:val="bottom"/>
            <w:hideMark/>
          </w:tcPr>
          <w:p w14:paraId="44D521D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3F7F959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ko04962: Vasopressin-regulated water reabsorption</w:t>
            </w:r>
          </w:p>
        </w:tc>
        <w:tc>
          <w:tcPr>
            <w:tcW w:w="3330" w:type="dxa"/>
            <w:tcBorders>
              <w:top w:val="nil"/>
              <w:left w:val="nil"/>
              <w:bottom w:val="nil"/>
              <w:right w:val="nil"/>
            </w:tcBorders>
            <w:shd w:val="clear" w:color="auto" w:fill="auto"/>
            <w:noWrap/>
            <w:vAlign w:val="bottom"/>
            <w:hideMark/>
          </w:tcPr>
          <w:p w14:paraId="1C997D1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4760DC0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3E742A23" w14:textId="77777777" w:rsidTr="000C646D">
        <w:trPr>
          <w:trHeight w:val="320"/>
        </w:trPr>
        <w:tc>
          <w:tcPr>
            <w:tcW w:w="990" w:type="dxa"/>
            <w:tcBorders>
              <w:top w:val="nil"/>
              <w:left w:val="nil"/>
              <w:bottom w:val="nil"/>
              <w:right w:val="nil"/>
            </w:tcBorders>
            <w:shd w:val="clear" w:color="auto" w:fill="auto"/>
            <w:noWrap/>
            <w:vAlign w:val="bottom"/>
            <w:hideMark/>
          </w:tcPr>
          <w:p w14:paraId="1350FE8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25401E9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ko05010: Alzheimer's disease</w:t>
            </w:r>
          </w:p>
        </w:tc>
        <w:tc>
          <w:tcPr>
            <w:tcW w:w="3330" w:type="dxa"/>
            <w:tcBorders>
              <w:top w:val="nil"/>
              <w:left w:val="nil"/>
              <w:bottom w:val="nil"/>
              <w:right w:val="nil"/>
            </w:tcBorders>
            <w:shd w:val="clear" w:color="auto" w:fill="auto"/>
            <w:noWrap/>
            <w:vAlign w:val="bottom"/>
            <w:hideMark/>
          </w:tcPr>
          <w:p w14:paraId="27E323A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4FDBCDD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3ACA3EC" w14:textId="77777777" w:rsidTr="000C646D">
        <w:trPr>
          <w:trHeight w:val="320"/>
        </w:trPr>
        <w:tc>
          <w:tcPr>
            <w:tcW w:w="990" w:type="dxa"/>
            <w:tcBorders>
              <w:top w:val="nil"/>
              <w:left w:val="nil"/>
              <w:bottom w:val="nil"/>
              <w:right w:val="nil"/>
            </w:tcBorders>
            <w:shd w:val="clear" w:color="auto" w:fill="auto"/>
            <w:noWrap/>
            <w:vAlign w:val="bottom"/>
            <w:hideMark/>
          </w:tcPr>
          <w:p w14:paraId="09815EA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4319E42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ko05012: Parkinson's disease</w:t>
            </w:r>
          </w:p>
        </w:tc>
        <w:tc>
          <w:tcPr>
            <w:tcW w:w="3330" w:type="dxa"/>
            <w:tcBorders>
              <w:top w:val="nil"/>
              <w:left w:val="nil"/>
              <w:bottom w:val="nil"/>
              <w:right w:val="nil"/>
            </w:tcBorders>
            <w:shd w:val="clear" w:color="auto" w:fill="auto"/>
            <w:noWrap/>
            <w:vAlign w:val="bottom"/>
            <w:hideMark/>
          </w:tcPr>
          <w:p w14:paraId="53523C5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14E22B8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0DECA29" w14:textId="77777777" w:rsidTr="000C646D">
        <w:trPr>
          <w:trHeight w:val="320"/>
        </w:trPr>
        <w:tc>
          <w:tcPr>
            <w:tcW w:w="990" w:type="dxa"/>
            <w:tcBorders>
              <w:top w:val="nil"/>
              <w:left w:val="nil"/>
              <w:bottom w:val="nil"/>
              <w:right w:val="nil"/>
            </w:tcBorders>
            <w:shd w:val="clear" w:color="auto" w:fill="auto"/>
            <w:noWrap/>
            <w:vAlign w:val="bottom"/>
            <w:hideMark/>
          </w:tcPr>
          <w:p w14:paraId="5119725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5843889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ko05145: Toxoplasmosis</w:t>
            </w:r>
          </w:p>
        </w:tc>
        <w:tc>
          <w:tcPr>
            <w:tcW w:w="3330" w:type="dxa"/>
            <w:tcBorders>
              <w:top w:val="nil"/>
              <w:left w:val="nil"/>
              <w:bottom w:val="nil"/>
              <w:right w:val="nil"/>
            </w:tcBorders>
            <w:shd w:val="clear" w:color="auto" w:fill="auto"/>
            <w:noWrap/>
            <w:vAlign w:val="bottom"/>
            <w:hideMark/>
          </w:tcPr>
          <w:p w14:paraId="31DC93D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761FE69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2506198" w14:textId="77777777" w:rsidTr="000C646D">
        <w:trPr>
          <w:trHeight w:val="320"/>
        </w:trPr>
        <w:tc>
          <w:tcPr>
            <w:tcW w:w="990" w:type="dxa"/>
            <w:tcBorders>
              <w:top w:val="nil"/>
              <w:left w:val="nil"/>
              <w:bottom w:val="nil"/>
              <w:right w:val="nil"/>
            </w:tcBorders>
            <w:shd w:val="clear" w:color="auto" w:fill="auto"/>
            <w:noWrap/>
            <w:vAlign w:val="bottom"/>
            <w:hideMark/>
          </w:tcPr>
          <w:p w14:paraId="3DFE587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6195AC3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ko05146: Amoebiasis</w:t>
            </w:r>
          </w:p>
        </w:tc>
        <w:tc>
          <w:tcPr>
            <w:tcW w:w="3330" w:type="dxa"/>
            <w:tcBorders>
              <w:top w:val="nil"/>
              <w:left w:val="nil"/>
              <w:bottom w:val="nil"/>
              <w:right w:val="nil"/>
            </w:tcBorders>
            <w:shd w:val="clear" w:color="auto" w:fill="auto"/>
            <w:noWrap/>
            <w:vAlign w:val="bottom"/>
            <w:hideMark/>
          </w:tcPr>
          <w:p w14:paraId="45FBCC8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67E188F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3ABBE12" w14:textId="77777777" w:rsidTr="000C646D">
        <w:trPr>
          <w:trHeight w:val="320"/>
        </w:trPr>
        <w:tc>
          <w:tcPr>
            <w:tcW w:w="990" w:type="dxa"/>
            <w:tcBorders>
              <w:top w:val="nil"/>
              <w:left w:val="nil"/>
              <w:bottom w:val="nil"/>
              <w:right w:val="nil"/>
            </w:tcBorders>
            <w:shd w:val="clear" w:color="auto" w:fill="auto"/>
            <w:noWrap/>
            <w:vAlign w:val="bottom"/>
            <w:hideMark/>
          </w:tcPr>
          <w:p w14:paraId="70BCD35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310" w:type="dxa"/>
            <w:tcBorders>
              <w:top w:val="nil"/>
              <w:left w:val="nil"/>
              <w:bottom w:val="nil"/>
              <w:right w:val="nil"/>
            </w:tcBorders>
            <w:shd w:val="clear" w:color="auto" w:fill="auto"/>
            <w:noWrap/>
            <w:vAlign w:val="bottom"/>
            <w:hideMark/>
          </w:tcPr>
          <w:p w14:paraId="1704A99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ko05150: Staphylococcus aureus infection</w:t>
            </w:r>
          </w:p>
        </w:tc>
        <w:tc>
          <w:tcPr>
            <w:tcW w:w="3330" w:type="dxa"/>
            <w:tcBorders>
              <w:top w:val="nil"/>
              <w:left w:val="nil"/>
              <w:bottom w:val="nil"/>
              <w:right w:val="nil"/>
            </w:tcBorders>
            <w:shd w:val="clear" w:color="auto" w:fill="auto"/>
            <w:noWrap/>
            <w:vAlign w:val="bottom"/>
            <w:hideMark/>
          </w:tcPr>
          <w:p w14:paraId="28EBD35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990" w:type="dxa"/>
            <w:tcBorders>
              <w:top w:val="nil"/>
              <w:left w:val="nil"/>
              <w:bottom w:val="nil"/>
              <w:right w:val="nil"/>
            </w:tcBorders>
            <w:shd w:val="clear" w:color="auto" w:fill="auto"/>
            <w:noWrap/>
            <w:vAlign w:val="bottom"/>
            <w:hideMark/>
          </w:tcPr>
          <w:p w14:paraId="7A185CC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bl>
    <w:p w14:paraId="7B874051" w14:textId="0EBB6668" w:rsidR="000C646D" w:rsidRDefault="000C646D">
      <w:pPr>
        <w:rPr>
          <w:rFonts w:ascii="Times New Roman" w:eastAsia="Times New Roman" w:hAnsi="Times New Roman" w:cs="Times New Roman"/>
        </w:rPr>
      </w:pPr>
    </w:p>
    <w:p w14:paraId="46544FEA" w14:textId="77777777" w:rsidR="000C646D" w:rsidRDefault="000C646D">
      <w:pPr>
        <w:rPr>
          <w:rFonts w:ascii="Times New Roman" w:eastAsia="Times New Roman" w:hAnsi="Times New Roman" w:cs="Times New Roman"/>
        </w:rPr>
      </w:pPr>
    </w:p>
    <w:p w14:paraId="3A8848DD" w14:textId="77777777" w:rsidR="000C646D" w:rsidRDefault="000C646D">
      <w:pPr>
        <w:rPr>
          <w:rFonts w:ascii="Times New Roman" w:eastAsia="Times New Roman" w:hAnsi="Times New Roman" w:cs="Times New Roman"/>
        </w:rPr>
      </w:pPr>
    </w:p>
    <w:p w14:paraId="27090F8A" w14:textId="77777777" w:rsidR="00E71241" w:rsidRDefault="00E71241">
      <w:pPr>
        <w:rPr>
          <w:rFonts w:ascii="Times New Roman" w:eastAsia="Times New Roman" w:hAnsi="Times New Roman" w:cs="Times New Roman"/>
        </w:rPr>
      </w:pPr>
    </w:p>
    <w:p w14:paraId="73DF9F10" w14:textId="77777777" w:rsidR="00E71241" w:rsidRDefault="00E71241">
      <w:pPr>
        <w:rPr>
          <w:rFonts w:ascii="Times New Roman" w:eastAsia="Times New Roman" w:hAnsi="Times New Roman" w:cs="Times New Roman"/>
        </w:rPr>
      </w:pPr>
    </w:p>
    <w:p w14:paraId="7E31CECE" w14:textId="780358B8" w:rsidR="00D31FFF" w:rsidRDefault="002B549E">
      <w:pPr>
        <w:rPr>
          <w:rFonts w:ascii="Times New Roman" w:eastAsia="Times New Roman" w:hAnsi="Times New Roman" w:cs="Times New Roman"/>
        </w:rPr>
      </w:pPr>
      <w:r>
        <w:rPr>
          <w:rFonts w:ascii="Times New Roman" w:eastAsia="Times New Roman" w:hAnsi="Times New Roman" w:cs="Times New Roman"/>
        </w:rPr>
        <w:lastRenderedPageBreak/>
        <w:t>Table S</w:t>
      </w:r>
      <w:r w:rsidR="00E71241">
        <w:rPr>
          <w:rFonts w:ascii="Times New Roman" w:eastAsia="Times New Roman" w:hAnsi="Times New Roman" w:cs="Times New Roman"/>
        </w:rPr>
        <w:t>4</w:t>
      </w:r>
      <w:r>
        <w:rPr>
          <w:rFonts w:ascii="Times New Roman" w:eastAsia="Times New Roman" w:hAnsi="Times New Roman" w:cs="Times New Roman"/>
        </w:rPr>
        <w:t xml:space="preserve">. List of </w:t>
      </w:r>
      <w:r w:rsidRPr="00C54534">
        <w:rPr>
          <w:rFonts w:ascii="Times New Roman" w:eastAsia="Times New Roman" w:hAnsi="Times New Roman" w:cs="Times New Roman"/>
        </w:rPr>
        <w:t>KEGG Orthology</w:t>
      </w:r>
      <w:r w:rsidR="00053A85" w:rsidRPr="00C54534">
        <w:rPr>
          <w:rFonts w:ascii="Times New Roman" w:eastAsia="Times New Roman" w:hAnsi="Times New Roman" w:cs="Times New Roman"/>
          <w:vertAlign w:val="superscript"/>
        </w:rPr>
        <w:t>25</w:t>
      </w:r>
      <w:r w:rsidRPr="00C54534">
        <w:rPr>
          <w:rFonts w:ascii="Times New Roman" w:eastAsia="Times New Roman" w:hAnsi="Times New Roman" w:cs="Times New Roman"/>
        </w:rPr>
        <w:t xml:space="preserve"> pathways that </w:t>
      </w:r>
      <w:r w:rsidR="005A54FA" w:rsidRPr="00C54534">
        <w:rPr>
          <w:rFonts w:ascii="Times New Roman" w:eastAsia="Times New Roman" w:hAnsi="Times New Roman" w:cs="Times New Roman"/>
        </w:rPr>
        <w:t xml:space="preserve">were </w:t>
      </w:r>
      <w:r w:rsidRPr="00C54534">
        <w:rPr>
          <w:rFonts w:ascii="Times New Roman" w:eastAsia="Times New Roman" w:hAnsi="Times New Roman" w:cs="Times New Roman"/>
        </w:rPr>
        <w:t>unique to each analysis method (HUMAnN</w:t>
      </w:r>
      <w:r w:rsidR="00053A85" w:rsidRPr="00C54534">
        <w:rPr>
          <w:rFonts w:ascii="Times New Roman" w:eastAsia="Times New Roman" w:hAnsi="Times New Roman" w:cs="Times New Roman"/>
          <w:vertAlign w:val="superscript"/>
        </w:rPr>
        <w:t>26</w:t>
      </w:r>
      <w:r w:rsidRPr="00C54534">
        <w:rPr>
          <w:rFonts w:ascii="Times New Roman" w:eastAsia="Times New Roman" w:hAnsi="Times New Roman" w:cs="Times New Roman"/>
        </w:rPr>
        <w:t xml:space="preserve"> analysis following Tax4Fun</w:t>
      </w:r>
      <w:r w:rsidR="00053A85" w:rsidRPr="00C54534">
        <w:rPr>
          <w:rFonts w:ascii="Times New Roman" w:eastAsia="Times New Roman" w:hAnsi="Times New Roman" w:cs="Times New Roman"/>
          <w:vertAlign w:val="superscript"/>
        </w:rPr>
        <w:t>18</w:t>
      </w:r>
      <w:r w:rsidRPr="00C54534">
        <w:rPr>
          <w:rFonts w:ascii="Times New Roman" w:eastAsia="Times New Roman" w:hAnsi="Times New Roman" w:cs="Times New Roman"/>
        </w:rPr>
        <w:t xml:space="preserve"> prediction 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metatranscriptome</w:t>
      </w:r>
      <w:proofErr w:type="spellEnd"/>
      <w:r>
        <w:rPr>
          <w:rFonts w:ascii="Times New Roman" w:eastAsia="Times New Roman" w:hAnsi="Times New Roman" w:cs="Times New Roman"/>
        </w:rPr>
        <w:t>).</w:t>
      </w:r>
      <w:r w:rsidR="000C646D">
        <w:rPr>
          <w:rFonts w:ascii="Times New Roman" w:eastAsia="Times New Roman" w:hAnsi="Times New Roman" w:cs="Times New Roman"/>
        </w:rPr>
        <w:t xml:space="preserve"> </w:t>
      </w:r>
      <w:r>
        <w:rPr>
          <w:rFonts w:ascii="Times New Roman" w:eastAsia="Times New Roman" w:hAnsi="Times New Roman" w:cs="Times New Roman"/>
        </w:rPr>
        <w:t>The number and percentage (out of total pathways in both methods) of shared pathways are also shown.</w:t>
      </w:r>
    </w:p>
    <w:p w14:paraId="66C9FF80" w14:textId="6E5BC3C3" w:rsidR="000C646D" w:rsidRDefault="000C646D">
      <w:pPr>
        <w:rPr>
          <w:rFonts w:ascii="Times New Roman" w:eastAsia="Times New Roman" w:hAnsi="Times New Roman" w:cs="Times New Roman"/>
        </w:rPr>
      </w:pPr>
    </w:p>
    <w:tbl>
      <w:tblPr>
        <w:tblW w:w="10530" w:type="dxa"/>
        <w:tblLayout w:type="fixed"/>
        <w:tblLook w:val="04A0" w:firstRow="1" w:lastRow="0" w:firstColumn="1" w:lastColumn="0" w:noHBand="0" w:noVBand="1"/>
      </w:tblPr>
      <w:tblGrid>
        <w:gridCol w:w="1170"/>
        <w:gridCol w:w="4500"/>
        <w:gridCol w:w="3330"/>
        <w:gridCol w:w="1530"/>
      </w:tblGrid>
      <w:tr w:rsidR="000C646D" w:rsidRPr="000C646D" w14:paraId="1175BDA7" w14:textId="77777777" w:rsidTr="000C646D">
        <w:trPr>
          <w:trHeight w:val="320"/>
        </w:trPr>
        <w:tc>
          <w:tcPr>
            <w:tcW w:w="1170" w:type="dxa"/>
            <w:tcBorders>
              <w:top w:val="nil"/>
              <w:left w:val="nil"/>
              <w:bottom w:val="single" w:sz="4" w:space="0" w:color="auto"/>
              <w:right w:val="nil"/>
            </w:tcBorders>
            <w:shd w:val="clear" w:color="auto" w:fill="auto"/>
            <w:noWrap/>
            <w:vAlign w:val="bottom"/>
            <w:hideMark/>
          </w:tcPr>
          <w:p w14:paraId="7B255153" w14:textId="77777777" w:rsidR="000C646D" w:rsidRPr="000C646D" w:rsidRDefault="000C646D" w:rsidP="000C646D">
            <w:pPr>
              <w:spacing w:line="240" w:lineRule="auto"/>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Host species</w:t>
            </w:r>
          </w:p>
        </w:tc>
        <w:tc>
          <w:tcPr>
            <w:tcW w:w="4500" w:type="dxa"/>
            <w:tcBorders>
              <w:top w:val="nil"/>
              <w:left w:val="nil"/>
              <w:bottom w:val="single" w:sz="4" w:space="0" w:color="auto"/>
              <w:right w:val="nil"/>
            </w:tcBorders>
            <w:shd w:val="clear" w:color="auto" w:fill="auto"/>
            <w:noWrap/>
            <w:vAlign w:val="bottom"/>
            <w:hideMark/>
          </w:tcPr>
          <w:p w14:paraId="61ADE24C"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Tax4Fun prediction only</w:t>
            </w:r>
          </w:p>
        </w:tc>
        <w:tc>
          <w:tcPr>
            <w:tcW w:w="3330" w:type="dxa"/>
            <w:tcBorders>
              <w:top w:val="nil"/>
              <w:left w:val="nil"/>
              <w:bottom w:val="single" w:sz="4" w:space="0" w:color="auto"/>
              <w:right w:val="nil"/>
            </w:tcBorders>
            <w:shd w:val="clear" w:color="auto" w:fill="auto"/>
            <w:noWrap/>
            <w:vAlign w:val="bottom"/>
            <w:hideMark/>
          </w:tcPr>
          <w:p w14:paraId="66CF7545"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proofErr w:type="spellStart"/>
            <w:r w:rsidRPr="000C646D">
              <w:rPr>
                <w:rFonts w:ascii="Times New Roman" w:eastAsia="Times New Roman" w:hAnsi="Times New Roman" w:cs="Times New Roman"/>
                <w:b/>
                <w:bCs/>
                <w:color w:val="000000"/>
                <w:sz w:val="20"/>
                <w:szCs w:val="20"/>
                <w:lang w:val="en-US"/>
              </w:rPr>
              <w:t>Metatranscriptome</w:t>
            </w:r>
            <w:proofErr w:type="spellEnd"/>
            <w:r w:rsidRPr="000C646D">
              <w:rPr>
                <w:rFonts w:ascii="Times New Roman" w:eastAsia="Times New Roman" w:hAnsi="Times New Roman" w:cs="Times New Roman"/>
                <w:b/>
                <w:bCs/>
                <w:color w:val="000000"/>
                <w:sz w:val="20"/>
                <w:szCs w:val="20"/>
                <w:lang w:val="en-US"/>
              </w:rPr>
              <w:t xml:space="preserve"> only</w:t>
            </w:r>
          </w:p>
        </w:tc>
        <w:tc>
          <w:tcPr>
            <w:tcW w:w="1530" w:type="dxa"/>
            <w:tcBorders>
              <w:top w:val="nil"/>
              <w:left w:val="nil"/>
              <w:bottom w:val="single" w:sz="4" w:space="0" w:color="auto"/>
              <w:right w:val="nil"/>
            </w:tcBorders>
            <w:shd w:val="clear" w:color="auto" w:fill="auto"/>
            <w:noWrap/>
            <w:vAlign w:val="bottom"/>
            <w:hideMark/>
          </w:tcPr>
          <w:p w14:paraId="3FD2B4FA"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Number of shared pathways</w:t>
            </w:r>
          </w:p>
        </w:tc>
      </w:tr>
      <w:tr w:rsidR="000C646D" w:rsidRPr="000C646D" w14:paraId="0A141822" w14:textId="77777777" w:rsidTr="000C646D">
        <w:trPr>
          <w:trHeight w:val="320"/>
        </w:trPr>
        <w:tc>
          <w:tcPr>
            <w:tcW w:w="1170" w:type="dxa"/>
            <w:tcBorders>
              <w:top w:val="nil"/>
              <w:left w:val="nil"/>
              <w:bottom w:val="nil"/>
              <w:right w:val="nil"/>
            </w:tcBorders>
            <w:shd w:val="clear" w:color="auto" w:fill="auto"/>
            <w:noWrap/>
            <w:vAlign w:val="bottom"/>
            <w:hideMark/>
          </w:tcPr>
          <w:p w14:paraId="6CF9798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Coral</w:t>
            </w:r>
          </w:p>
        </w:tc>
        <w:tc>
          <w:tcPr>
            <w:tcW w:w="4500" w:type="dxa"/>
            <w:tcBorders>
              <w:top w:val="nil"/>
              <w:left w:val="nil"/>
              <w:bottom w:val="nil"/>
              <w:right w:val="nil"/>
            </w:tcBorders>
            <w:shd w:val="clear" w:color="auto" w:fill="auto"/>
            <w:noWrap/>
            <w:vAlign w:val="bottom"/>
            <w:hideMark/>
          </w:tcPr>
          <w:p w14:paraId="39B8CD7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ko00100: Steroid biosynthesis</w:t>
            </w:r>
          </w:p>
        </w:tc>
        <w:tc>
          <w:tcPr>
            <w:tcW w:w="3330" w:type="dxa"/>
            <w:tcBorders>
              <w:top w:val="nil"/>
              <w:left w:val="nil"/>
              <w:bottom w:val="nil"/>
              <w:right w:val="nil"/>
            </w:tcBorders>
            <w:shd w:val="clear" w:color="auto" w:fill="auto"/>
            <w:noWrap/>
            <w:vAlign w:val="bottom"/>
            <w:hideMark/>
          </w:tcPr>
          <w:p w14:paraId="01AE635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ko00590: Arachidonic acid metabolism</w:t>
            </w:r>
          </w:p>
        </w:tc>
        <w:tc>
          <w:tcPr>
            <w:tcW w:w="1530" w:type="dxa"/>
            <w:tcBorders>
              <w:top w:val="nil"/>
              <w:left w:val="nil"/>
              <w:bottom w:val="nil"/>
              <w:right w:val="nil"/>
            </w:tcBorders>
            <w:shd w:val="clear" w:color="auto" w:fill="auto"/>
            <w:noWrap/>
            <w:vAlign w:val="bottom"/>
            <w:hideMark/>
          </w:tcPr>
          <w:p w14:paraId="1A249FD3" w14:textId="77777777" w:rsidR="000C646D" w:rsidRPr="000C646D" w:rsidRDefault="000C646D" w:rsidP="000C646D">
            <w:pPr>
              <w:spacing w:line="240" w:lineRule="auto"/>
              <w:jc w:val="center"/>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130 (80%)</w:t>
            </w:r>
          </w:p>
        </w:tc>
      </w:tr>
      <w:tr w:rsidR="000C646D" w:rsidRPr="000C646D" w14:paraId="71C27B3E" w14:textId="77777777" w:rsidTr="000C646D">
        <w:trPr>
          <w:trHeight w:val="320"/>
        </w:trPr>
        <w:tc>
          <w:tcPr>
            <w:tcW w:w="1170" w:type="dxa"/>
            <w:tcBorders>
              <w:top w:val="nil"/>
              <w:left w:val="nil"/>
              <w:bottom w:val="nil"/>
              <w:right w:val="nil"/>
            </w:tcBorders>
            <w:shd w:val="clear" w:color="auto" w:fill="auto"/>
            <w:noWrap/>
            <w:vAlign w:val="bottom"/>
            <w:hideMark/>
          </w:tcPr>
          <w:p w14:paraId="3FEE767E" w14:textId="77777777" w:rsidR="000C646D" w:rsidRPr="000C646D" w:rsidRDefault="000C646D" w:rsidP="000C646D">
            <w:pPr>
              <w:spacing w:line="240" w:lineRule="auto"/>
              <w:jc w:val="center"/>
              <w:rPr>
                <w:rFonts w:ascii="Times New Roman" w:eastAsia="Times New Roman" w:hAnsi="Times New Roman" w:cs="Times New Roman"/>
                <w:color w:val="000000"/>
                <w:sz w:val="20"/>
                <w:szCs w:val="20"/>
                <w:lang w:val="en-US"/>
              </w:rPr>
            </w:pPr>
          </w:p>
        </w:tc>
        <w:tc>
          <w:tcPr>
            <w:tcW w:w="4500" w:type="dxa"/>
            <w:tcBorders>
              <w:top w:val="nil"/>
              <w:left w:val="nil"/>
              <w:bottom w:val="nil"/>
              <w:right w:val="nil"/>
            </w:tcBorders>
            <w:shd w:val="clear" w:color="auto" w:fill="auto"/>
            <w:noWrap/>
            <w:vAlign w:val="bottom"/>
            <w:hideMark/>
          </w:tcPr>
          <w:p w14:paraId="3A4484B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ko00253: Tetracycline biosynthesis</w:t>
            </w:r>
          </w:p>
        </w:tc>
        <w:tc>
          <w:tcPr>
            <w:tcW w:w="3330" w:type="dxa"/>
            <w:tcBorders>
              <w:top w:val="nil"/>
              <w:left w:val="nil"/>
              <w:bottom w:val="nil"/>
              <w:right w:val="nil"/>
            </w:tcBorders>
            <w:shd w:val="clear" w:color="auto" w:fill="auto"/>
            <w:noWrap/>
            <w:vAlign w:val="bottom"/>
            <w:hideMark/>
          </w:tcPr>
          <w:p w14:paraId="71A3F1C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ko03320: PPAR signaling pathway</w:t>
            </w:r>
          </w:p>
        </w:tc>
        <w:tc>
          <w:tcPr>
            <w:tcW w:w="1530" w:type="dxa"/>
            <w:tcBorders>
              <w:top w:val="nil"/>
              <w:left w:val="nil"/>
              <w:bottom w:val="nil"/>
              <w:right w:val="nil"/>
            </w:tcBorders>
            <w:shd w:val="clear" w:color="auto" w:fill="auto"/>
            <w:noWrap/>
            <w:vAlign w:val="bottom"/>
            <w:hideMark/>
          </w:tcPr>
          <w:p w14:paraId="397FAAA6"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69878CC9" w14:textId="77777777" w:rsidTr="000C646D">
        <w:trPr>
          <w:trHeight w:val="320"/>
        </w:trPr>
        <w:tc>
          <w:tcPr>
            <w:tcW w:w="1170" w:type="dxa"/>
            <w:tcBorders>
              <w:top w:val="nil"/>
              <w:left w:val="nil"/>
              <w:bottom w:val="nil"/>
              <w:right w:val="nil"/>
            </w:tcBorders>
            <w:shd w:val="clear" w:color="auto" w:fill="auto"/>
            <w:noWrap/>
            <w:vAlign w:val="bottom"/>
            <w:hideMark/>
          </w:tcPr>
          <w:p w14:paraId="4CFEEAA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6A7D606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ko00312: beta-Lactam resistance</w:t>
            </w:r>
          </w:p>
        </w:tc>
        <w:tc>
          <w:tcPr>
            <w:tcW w:w="3330" w:type="dxa"/>
            <w:tcBorders>
              <w:top w:val="nil"/>
              <w:left w:val="nil"/>
              <w:bottom w:val="nil"/>
              <w:right w:val="nil"/>
            </w:tcBorders>
            <w:shd w:val="clear" w:color="auto" w:fill="auto"/>
            <w:noWrap/>
            <w:vAlign w:val="bottom"/>
            <w:hideMark/>
          </w:tcPr>
          <w:p w14:paraId="66E78DA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ko05140: Leishmaniasis</w:t>
            </w:r>
          </w:p>
        </w:tc>
        <w:tc>
          <w:tcPr>
            <w:tcW w:w="1530" w:type="dxa"/>
            <w:tcBorders>
              <w:top w:val="nil"/>
              <w:left w:val="nil"/>
              <w:bottom w:val="nil"/>
              <w:right w:val="nil"/>
            </w:tcBorders>
            <w:shd w:val="clear" w:color="auto" w:fill="auto"/>
            <w:noWrap/>
            <w:vAlign w:val="bottom"/>
            <w:hideMark/>
          </w:tcPr>
          <w:p w14:paraId="5C31474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2488F489" w14:textId="77777777" w:rsidTr="000C646D">
        <w:trPr>
          <w:trHeight w:val="320"/>
        </w:trPr>
        <w:tc>
          <w:tcPr>
            <w:tcW w:w="1170" w:type="dxa"/>
            <w:tcBorders>
              <w:top w:val="nil"/>
              <w:left w:val="nil"/>
              <w:bottom w:val="nil"/>
              <w:right w:val="nil"/>
            </w:tcBorders>
            <w:shd w:val="clear" w:color="auto" w:fill="auto"/>
            <w:noWrap/>
            <w:vAlign w:val="bottom"/>
            <w:hideMark/>
          </w:tcPr>
          <w:p w14:paraId="1030E4B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3EC4322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ko00331: Clavulanic acid biosynthesis</w:t>
            </w:r>
          </w:p>
        </w:tc>
        <w:tc>
          <w:tcPr>
            <w:tcW w:w="3330" w:type="dxa"/>
            <w:tcBorders>
              <w:top w:val="nil"/>
              <w:left w:val="nil"/>
              <w:bottom w:val="nil"/>
              <w:right w:val="nil"/>
            </w:tcBorders>
            <w:shd w:val="clear" w:color="auto" w:fill="auto"/>
            <w:noWrap/>
            <w:vAlign w:val="bottom"/>
            <w:hideMark/>
          </w:tcPr>
          <w:p w14:paraId="07C5CA6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ko05222: Small cell lung cancer</w:t>
            </w:r>
          </w:p>
        </w:tc>
        <w:tc>
          <w:tcPr>
            <w:tcW w:w="1530" w:type="dxa"/>
            <w:tcBorders>
              <w:top w:val="nil"/>
              <w:left w:val="nil"/>
              <w:bottom w:val="nil"/>
              <w:right w:val="nil"/>
            </w:tcBorders>
            <w:shd w:val="clear" w:color="auto" w:fill="auto"/>
            <w:noWrap/>
            <w:vAlign w:val="bottom"/>
            <w:hideMark/>
          </w:tcPr>
          <w:p w14:paraId="49F3AEE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0CD238E3" w14:textId="77777777" w:rsidTr="000C646D">
        <w:trPr>
          <w:trHeight w:val="320"/>
        </w:trPr>
        <w:tc>
          <w:tcPr>
            <w:tcW w:w="1170" w:type="dxa"/>
            <w:tcBorders>
              <w:top w:val="nil"/>
              <w:left w:val="nil"/>
              <w:bottom w:val="nil"/>
              <w:right w:val="nil"/>
            </w:tcBorders>
            <w:shd w:val="clear" w:color="auto" w:fill="auto"/>
            <w:noWrap/>
            <w:vAlign w:val="bottom"/>
            <w:hideMark/>
          </w:tcPr>
          <w:p w14:paraId="3519FCD8"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4105B27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ko00363: Bisphenol degradation</w:t>
            </w:r>
          </w:p>
        </w:tc>
        <w:tc>
          <w:tcPr>
            <w:tcW w:w="3330" w:type="dxa"/>
            <w:tcBorders>
              <w:top w:val="nil"/>
              <w:left w:val="nil"/>
              <w:bottom w:val="nil"/>
              <w:right w:val="nil"/>
            </w:tcBorders>
            <w:shd w:val="clear" w:color="auto" w:fill="auto"/>
            <w:noWrap/>
            <w:vAlign w:val="bottom"/>
            <w:hideMark/>
          </w:tcPr>
          <w:p w14:paraId="129CBB2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21C48FE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A6A1E18" w14:textId="77777777" w:rsidTr="000C646D">
        <w:trPr>
          <w:trHeight w:val="320"/>
        </w:trPr>
        <w:tc>
          <w:tcPr>
            <w:tcW w:w="1170" w:type="dxa"/>
            <w:tcBorders>
              <w:top w:val="nil"/>
              <w:left w:val="nil"/>
              <w:bottom w:val="nil"/>
              <w:right w:val="nil"/>
            </w:tcBorders>
            <w:shd w:val="clear" w:color="auto" w:fill="auto"/>
            <w:noWrap/>
            <w:vAlign w:val="bottom"/>
            <w:hideMark/>
          </w:tcPr>
          <w:p w14:paraId="77DD225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797C826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ko00510: N-Glycan biosynthesis</w:t>
            </w:r>
          </w:p>
        </w:tc>
        <w:tc>
          <w:tcPr>
            <w:tcW w:w="3330" w:type="dxa"/>
            <w:tcBorders>
              <w:top w:val="nil"/>
              <w:left w:val="nil"/>
              <w:bottom w:val="nil"/>
              <w:right w:val="nil"/>
            </w:tcBorders>
            <w:shd w:val="clear" w:color="auto" w:fill="auto"/>
            <w:noWrap/>
            <w:vAlign w:val="bottom"/>
            <w:hideMark/>
          </w:tcPr>
          <w:p w14:paraId="38A3BF3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7CEAE54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12E2132" w14:textId="77777777" w:rsidTr="000C646D">
        <w:trPr>
          <w:trHeight w:val="320"/>
        </w:trPr>
        <w:tc>
          <w:tcPr>
            <w:tcW w:w="1170" w:type="dxa"/>
            <w:tcBorders>
              <w:top w:val="nil"/>
              <w:left w:val="nil"/>
              <w:bottom w:val="nil"/>
              <w:right w:val="nil"/>
            </w:tcBorders>
            <w:shd w:val="clear" w:color="auto" w:fill="auto"/>
            <w:noWrap/>
            <w:vAlign w:val="bottom"/>
            <w:hideMark/>
          </w:tcPr>
          <w:p w14:paraId="34116825"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1AD51CB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ko00522: Biosynthesis of 12-, 14- and 16-membered macrolides</w:t>
            </w:r>
          </w:p>
        </w:tc>
        <w:tc>
          <w:tcPr>
            <w:tcW w:w="3330" w:type="dxa"/>
            <w:tcBorders>
              <w:top w:val="nil"/>
              <w:left w:val="nil"/>
              <w:bottom w:val="nil"/>
              <w:right w:val="nil"/>
            </w:tcBorders>
            <w:shd w:val="clear" w:color="auto" w:fill="auto"/>
            <w:noWrap/>
            <w:vAlign w:val="bottom"/>
            <w:hideMark/>
          </w:tcPr>
          <w:p w14:paraId="7CBBB16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4791D89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A269D63" w14:textId="77777777" w:rsidTr="000C646D">
        <w:trPr>
          <w:trHeight w:val="320"/>
        </w:trPr>
        <w:tc>
          <w:tcPr>
            <w:tcW w:w="1170" w:type="dxa"/>
            <w:tcBorders>
              <w:top w:val="nil"/>
              <w:left w:val="nil"/>
              <w:bottom w:val="nil"/>
              <w:right w:val="nil"/>
            </w:tcBorders>
            <w:shd w:val="clear" w:color="auto" w:fill="auto"/>
            <w:noWrap/>
            <w:vAlign w:val="bottom"/>
            <w:hideMark/>
          </w:tcPr>
          <w:p w14:paraId="21BC51E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509FFE56"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ko00532: Glycosaminoglycan biosynthesis - chondroitin sulfate</w:t>
            </w:r>
          </w:p>
        </w:tc>
        <w:tc>
          <w:tcPr>
            <w:tcW w:w="3330" w:type="dxa"/>
            <w:tcBorders>
              <w:top w:val="nil"/>
              <w:left w:val="nil"/>
              <w:bottom w:val="nil"/>
              <w:right w:val="nil"/>
            </w:tcBorders>
            <w:shd w:val="clear" w:color="auto" w:fill="auto"/>
            <w:noWrap/>
            <w:vAlign w:val="bottom"/>
            <w:hideMark/>
          </w:tcPr>
          <w:p w14:paraId="24ED122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35DDD44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C23AEAC" w14:textId="77777777" w:rsidTr="000C646D">
        <w:trPr>
          <w:trHeight w:val="320"/>
        </w:trPr>
        <w:tc>
          <w:tcPr>
            <w:tcW w:w="1170" w:type="dxa"/>
            <w:tcBorders>
              <w:top w:val="nil"/>
              <w:left w:val="nil"/>
              <w:bottom w:val="nil"/>
              <w:right w:val="nil"/>
            </w:tcBorders>
            <w:shd w:val="clear" w:color="auto" w:fill="auto"/>
            <w:noWrap/>
            <w:vAlign w:val="bottom"/>
            <w:hideMark/>
          </w:tcPr>
          <w:p w14:paraId="5670ABC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3B7A5F0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 xml:space="preserve">ko00563: </w:t>
            </w:r>
            <w:proofErr w:type="gramStart"/>
            <w:r w:rsidRPr="000C646D">
              <w:rPr>
                <w:rFonts w:ascii="Times New Roman" w:eastAsia="Times New Roman" w:hAnsi="Times New Roman" w:cs="Times New Roman"/>
                <w:color w:val="000000"/>
                <w:sz w:val="20"/>
                <w:szCs w:val="20"/>
                <w:lang w:val="en-US"/>
              </w:rPr>
              <w:t>Glycosylphosphatidylinositol(</w:t>
            </w:r>
            <w:proofErr w:type="gramEnd"/>
            <w:r w:rsidRPr="000C646D">
              <w:rPr>
                <w:rFonts w:ascii="Times New Roman" w:eastAsia="Times New Roman" w:hAnsi="Times New Roman" w:cs="Times New Roman"/>
                <w:color w:val="000000"/>
                <w:sz w:val="20"/>
                <w:szCs w:val="20"/>
                <w:lang w:val="en-US"/>
              </w:rPr>
              <w:t>GPI)-anchor biosynthesis</w:t>
            </w:r>
          </w:p>
        </w:tc>
        <w:tc>
          <w:tcPr>
            <w:tcW w:w="3330" w:type="dxa"/>
            <w:tcBorders>
              <w:top w:val="nil"/>
              <w:left w:val="nil"/>
              <w:bottom w:val="nil"/>
              <w:right w:val="nil"/>
            </w:tcBorders>
            <w:shd w:val="clear" w:color="auto" w:fill="auto"/>
            <w:noWrap/>
            <w:vAlign w:val="bottom"/>
            <w:hideMark/>
          </w:tcPr>
          <w:p w14:paraId="609BC3A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52AD445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AD7E68A" w14:textId="77777777" w:rsidTr="000C646D">
        <w:trPr>
          <w:trHeight w:val="320"/>
        </w:trPr>
        <w:tc>
          <w:tcPr>
            <w:tcW w:w="1170" w:type="dxa"/>
            <w:tcBorders>
              <w:top w:val="nil"/>
              <w:left w:val="nil"/>
              <w:bottom w:val="nil"/>
              <w:right w:val="nil"/>
            </w:tcBorders>
            <w:shd w:val="clear" w:color="auto" w:fill="auto"/>
            <w:noWrap/>
            <w:vAlign w:val="bottom"/>
            <w:hideMark/>
          </w:tcPr>
          <w:p w14:paraId="5FF0D9F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35E7D97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ko00565: Ether lipid metabolism</w:t>
            </w:r>
          </w:p>
        </w:tc>
        <w:tc>
          <w:tcPr>
            <w:tcW w:w="3330" w:type="dxa"/>
            <w:tcBorders>
              <w:top w:val="nil"/>
              <w:left w:val="nil"/>
              <w:bottom w:val="nil"/>
              <w:right w:val="nil"/>
            </w:tcBorders>
            <w:shd w:val="clear" w:color="auto" w:fill="auto"/>
            <w:noWrap/>
            <w:vAlign w:val="bottom"/>
            <w:hideMark/>
          </w:tcPr>
          <w:p w14:paraId="1A8F5FB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09569D2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1DB667F" w14:textId="77777777" w:rsidTr="000C646D">
        <w:trPr>
          <w:trHeight w:val="320"/>
        </w:trPr>
        <w:tc>
          <w:tcPr>
            <w:tcW w:w="1170" w:type="dxa"/>
            <w:tcBorders>
              <w:top w:val="nil"/>
              <w:left w:val="nil"/>
              <w:bottom w:val="nil"/>
              <w:right w:val="nil"/>
            </w:tcBorders>
            <w:shd w:val="clear" w:color="auto" w:fill="auto"/>
            <w:noWrap/>
            <w:vAlign w:val="bottom"/>
            <w:hideMark/>
          </w:tcPr>
          <w:p w14:paraId="27B42243"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44932DE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ko00621: Dioxin degradation</w:t>
            </w:r>
          </w:p>
        </w:tc>
        <w:tc>
          <w:tcPr>
            <w:tcW w:w="3330" w:type="dxa"/>
            <w:tcBorders>
              <w:top w:val="nil"/>
              <w:left w:val="nil"/>
              <w:bottom w:val="nil"/>
              <w:right w:val="nil"/>
            </w:tcBorders>
            <w:shd w:val="clear" w:color="auto" w:fill="auto"/>
            <w:noWrap/>
            <w:vAlign w:val="bottom"/>
            <w:hideMark/>
          </w:tcPr>
          <w:p w14:paraId="5D55787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32FA92B8"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45AE539" w14:textId="77777777" w:rsidTr="000C646D">
        <w:trPr>
          <w:trHeight w:val="320"/>
        </w:trPr>
        <w:tc>
          <w:tcPr>
            <w:tcW w:w="1170" w:type="dxa"/>
            <w:tcBorders>
              <w:top w:val="nil"/>
              <w:left w:val="nil"/>
              <w:bottom w:val="nil"/>
              <w:right w:val="nil"/>
            </w:tcBorders>
            <w:shd w:val="clear" w:color="auto" w:fill="auto"/>
            <w:noWrap/>
            <w:vAlign w:val="bottom"/>
            <w:hideMark/>
          </w:tcPr>
          <w:p w14:paraId="68F8052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0DEB96E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ko00622: Xylene degradation</w:t>
            </w:r>
          </w:p>
        </w:tc>
        <w:tc>
          <w:tcPr>
            <w:tcW w:w="3330" w:type="dxa"/>
            <w:tcBorders>
              <w:top w:val="nil"/>
              <w:left w:val="nil"/>
              <w:bottom w:val="nil"/>
              <w:right w:val="nil"/>
            </w:tcBorders>
            <w:shd w:val="clear" w:color="auto" w:fill="auto"/>
            <w:noWrap/>
            <w:vAlign w:val="bottom"/>
            <w:hideMark/>
          </w:tcPr>
          <w:p w14:paraId="2208993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3EEAE4D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3EE3FC70" w14:textId="77777777" w:rsidTr="000C646D">
        <w:trPr>
          <w:trHeight w:val="320"/>
        </w:trPr>
        <w:tc>
          <w:tcPr>
            <w:tcW w:w="1170" w:type="dxa"/>
            <w:tcBorders>
              <w:top w:val="nil"/>
              <w:left w:val="nil"/>
              <w:bottom w:val="nil"/>
              <w:right w:val="nil"/>
            </w:tcBorders>
            <w:shd w:val="clear" w:color="auto" w:fill="auto"/>
            <w:noWrap/>
            <w:vAlign w:val="bottom"/>
            <w:hideMark/>
          </w:tcPr>
          <w:p w14:paraId="3E18ADF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53D7035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ko00642: Ethylbenzene degradation</w:t>
            </w:r>
          </w:p>
        </w:tc>
        <w:tc>
          <w:tcPr>
            <w:tcW w:w="3330" w:type="dxa"/>
            <w:tcBorders>
              <w:top w:val="nil"/>
              <w:left w:val="nil"/>
              <w:bottom w:val="nil"/>
              <w:right w:val="nil"/>
            </w:tcBorders>
            <w:shd w:val="clear" w:color="auto" w:fill="auto"/>
            <w:noWrap/>
            <w:vAlign w:val="bottom"/>
            <w:hideMark/>
          </w:tcPr>
          <w:p w14:paraId="7AA92C26"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470FA97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5A162D6" w14:textId="77777777" w:rsidTr="000C646D">
        <w:trPr>
          <w:trHeight w:val="320"/>
        </w:trPr>
        <w:tc>
          <w:tcPr>
            <w:tcW w:w="1170" w:type="dxa"/>
            <w:tcBorders>
              <w:top w:val="nil"/>
              <w:left w:val="nil"/>
              <w:bottom w:val="nil"/>
              <w:right w:val="nil"/>
            </w:tcBorders>
            <w:shd w:val="clear" w:color="auto" w:fill="auto"/>
            <w:noWrap/>
            <w:vAlign w:val="bottom"/>
            <w:hideMark/>
          </w:tcPr>
          <w:p w14:paraId="4B582AD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1070E90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ko00791: Atrazine degradation</w:t>
            </w:r>
          </w:p>
        </w:tc>
        <w:tc>
          <w:tcPr>
            <w:tcW w:w="3330" w:type="dxa"/>
            <w:tcBorders>
              <w:top w:val="nil"/>
              <w:left w:val="nil"/>
              <w:bottom w:val="nil"/>
              <w:right w:val="nil"/>
            </w:tcBorders>
            <w:shd w:val="clear" w:color="auto" w:fill="auto"/>
            <w:noWrap/>
            <w:vAlign w:val="bottom"/>
            <w:hideMark/>
          </w:tcPr>
          <w:p w14:paraId="56A97B3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3EE9424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AC8114C" w14:textId="77777777" w:rsidTr="000C646D">
        <w:trPr>
          <w:trHeight w:val="320"/>
        </w:trPr>
        <w:tc>
          <w:tcPr>
            <w:tcW w:w="1170" w:type="dxa"/>
            <w:tcBorders>
              <w:top w:val="nil"/>
              <w:left w:val="nil"/>
              <w:bottom w:val="nil"/>
              <w:right w:val="nil"/>
            </w:tcBorders>
            <w:shd w:val="clear" w:color="auto" w:fill="auto"/>
            <w:noWrap/>
            <w:vAlign w:val="bottom"/>
            <w:hideMark/>
          </w:tcPr>
          <w:p w14:paraId="6B595D9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5E677BD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ko00901: Indole alkaloid biosynthesis</w:t>
            </w:r>
          </w:p>
        </w:tc>
        <w:tc>
          <w:tcPr>
            <w:tcW w:w="3330" w:type="dxa"/>
            <w:tcBorders>
              <w:top w:val="nil"/>
              <w:left w:val="nil"/>
              <w:bottom w:val="nil"/>
              <w:right w:val="nil"/>
            </w:tcBorders>
            <w:shd w:val="clear" w:color="auto" w:fill="auto"/>
            <w:noWrap/>
            <w:vAlign w:val="bottom"/>
            <w:hideMark/>
          </w:tcPr>
          <w:p w14:paraId="43078E4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13E8F33C"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DCF8090" w14:textId="77777777" w:rsidTr="000C646D">
        <w:trPr>
          <w:trHeight w:val="320"/>
        </w:trPr>
        <w:tc>
          <w:tcPr>
            <w:tcW w:w="1170" w:type="dxa"/>
            <w:tcBorders>
              <w:top w:val="nil"/>
              <w:left w:val="nil"/>
              <w:bottom w:val="nil"/>
              <w:right w:val="nil"/>
            </w:tcBorders>
            <w:shd w:val="clear" w:color="auto" w:fill="auto"/>
            <w:noWrap/>
            <w:vAlign w:val="bottom"/>
            <w:hideMark/>
          </w:tcPr>
          <w:p w14:paraId="184C7BE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493A515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ko00909: Sesquiterpenoid biosynthesis</w:t>
            </w:r>
          </w:p>
        </w:tc>
        <w:tc>
          <w:tcPr>
            <w:tcW w:w="3330" w:type="dxa"/>
            <w:tcBorders>
              <w:top w:val="nil"/>
              <w:left w:val="nil"/>
              <w:bottom w:val="nil"/>
              <w:right w:val="nil"/>
            </w:tcBorders>
            <w:shd w:val="clear" w:color="auto" w:fill="auto"/>
            <w:noWrap/>
            <w:vAlign w:val="bottom"/>
            <w:hideMark/>
          </w:tcPr>
          <w:p w14:paraId="5D4E68B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24132718"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E6D8561" w14:textId="77777777" w:rsidTr="000C646D">
        <w:trPr>
          <w:trHeight w:val="320"/>
        </w:trPr>
        <w:tc>
          <w:tcPr>
            <w:tcW w:w="1170" w:type="dxa"/>
            <w:tcBorders>
              <w:top w:val="nil"/>
              <w:left w:val="nil"/>
              <w:bottom w:val="nil"/>
              <w:right w:val="nil"/>
            </w:tcBorders>
            <w:shd w:val="clear" w:color="auto" w:fill="auto"/>
            <w:noWrap/>
            <w:vAlign w:val="bottom"/>
            <w:hideMark/>
          </w:tcPr>
          <w:p w14:paraId="6C83DAA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1968C17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 xml:space="preserve">ko00943: </w:t>
            </w:r>
            <w:proofErr w:type="spellStart"/>
            <w:r w:rsidRPr="000C646D">
              <w:rPr>
                <w:rFonts w:ascii="Times New Roman" w:eastAsia="Times New Roman" w:hAnsi="Times New Roman" w:cs="Times New Roman"/>
                <w:color w:val="000000"/>
                <w:sz w:val="20"/>
                <w:szCs w:val="20"/>
                <w:lang w:val="en-US"/>
              </w:rPr>
              <w:t>Isoflavonoid</w:t>
            </w:r>
            <w:proofErr w:type="spellEnd"/>
            <w:r w:rsidRPr="000C646D">
              <w:rPr>
                <w:rFonts w:ascii="Times New Roman" w:eastAsia="Times New Roman" w:hAnsi="Times New Roman" w:cs="Times New Roman"/>
                <w:color w:val="000000"/>
                <w:sz w:val="20"/>
                <w:szCs w:val="20"/>
                <w:lang w:val="en-US"/>
              </w:rPr>
              <w:t xml:space="preserve"> biosynthesis</w:t>
            </w:r>
          </w:p>
        </w:tc>
        <w:tc>
          <w:tcPr>
            <w:tcW w:w="3330" w:type="dxa"/>
            <w:tcBorders>
              <w:top w:val="nil"/>
              <w:left w:val="nil"/>
              <w:bottom w:val="nil"/>
              <w:right w:val="nil"/>
            </w:tcBorders>
            <w:shd w:val="clear" w:color="auto" w:fill="auto"/>
            <w:noWrap/>
            <w:vAlign w:val="bottom"/>
            <w:hideMark/>
          </w:tcPr>
          <w:p w14:paraId="62D2C91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4B78A56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107DDDA" w14:textId="77777777" w:rsidTr="000C646D">
        <w:trPr>
          <w:trHeight w:val="320"/>
        </w:trPr>
        <w:tc>
          <w:tcPr>
            <w:tcW w:w="1170" w:type="dxa"/>
            <w:tcBorders>
              <w:top w:val="nil"/>
              <w:left w:val="nil"/>
              <w:bottom w:val="nil"/>
              <w:right w:val="nil"/>
            </w:tcBorders>
            <w:shd w:val="clear" w:color="auto" w:fill="auto"/>
            <w:noWrap/>
            <w:vAlign w:val="bottom"/>
            <w:hideMark/>
          </w:tcPr>
          <w:p w14:paraId="7AA2BFD6"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50A680A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ko01056: Biosynthesis of type II polyketide backbone</w:t>
            </w:r>
          </w:p>
        </w:tc>
        <w:tc>
          <w:tcPr>
            <w:tcW w:w="3330" w:type="dxa"/>
            <w:tcBorders>
              <w:top w:val="nil"/>
              <w:left w:val="nil"/>
              <w:bottom w:val="nil"/>
              <w:right w:val="nil"/>
            </w:tcBorders>
            <w:shd w:val="clear" w:color="auto" w:fill="auto"/>
            <w:noWrap/>
            <w:vAlign w:val="bottom"/>
            <w:hideMark/>
          </w:tcPr>
          <w:p w14:paraId="1EA1A57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3A566FB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33343601" w14:textId="77777777" w:rsidTr="000C646D">
        <w:trPr>
          <w:trHeight w:val="320"/>
        </w:trPr>
        <w:tc>
          <w:tcPr>
            <w:tcW w:w="1170" w:type="dxa"/>
            <w:tcBorders>
              <w:top w:val="nil"/>
              <w:left w:val="nil"/>
              <w:bottom w:val="nil"/>
              <w:right w:val="nil"/>
            </w:tcBorders>
            <w:shd w:val="clear" w:color="auto" w:fill="auto"/>
            <w:noWrap/>
            <w:vAlign w:val="bottom"/>
            <w:hideMark/>
          </w:tcPr>
          <w:p w14:paraId="45D6B40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58C58DD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ko03015: mRNA surveillance pathway</w:t>
            </w:r>
          </w:p>
        </w:tc>
        <w:tc>
          <w:tcPr>
            <w:tcW w:w="3330" w:type="dxa"/>
            <w:tcBorders>
              <w:top w:val="nil"/>
              <w:left w:val="nil"/>
              <w:bottom w:val="nil"/>
              <w:right w:val="nil"/>
            </w:tcBorders>
            <w:shd w:val="clear" w:color="auto" w:fill="auto"/>
            <w:noWrap/>
            <w:vAlign w:val="bottom"/>
            <w:hideMark/>
          </w:tcPr>
          <w:p w14:paraId="2DDE6EE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4950936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617F1E2" w14:textId="77777777" w:rsidTr="000C646D">
        <w:trPr>
          <w:trHeight w:val="320"/>
        </w:trPr>
        <w:tc>
          <w:tcPr>
            <w:tcW w:w="1170" w:type="dxa"/>
            <w:tcBorders>
              <w:top w:val="nil"/>
              <w:left w:val="nil"/>
              <w:bottom w:val="nil"/>
              <w:right w:val="nil"/>
            </w:tcBorders>
            <w:shd w:val="clear" w:color="auto" w:fill="auto"/>
            <w:noWrap/>
            <w:vAlign w:val="bottom"/>
            <w:hideMark/>
          </w:tcPr>
          <w:p w14:paraId="75089ECC"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66C1018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ko03022: Basal transcription factors</w:t>
            </w:r>
          </w:p>
        </w:tc>
        <w:tc>
          <w:tcPr>
            <w:tcW w:w="3330" w:type="dxa"/>
            <w:tcBorders>
              <w:top w:val="nil"/>
              <w:left w:val="nil"/>
              <w:bottom w:val="nil"/>
              <w:right w:val="nil"/>
            </w:tcBorders>
            <w:shd w:val="clear" w:color="auto" w:fill="auto"/>
            <w:noWrap/>
            <w:vAlign w:val="bottom"/>
            <w:hideMark/>
          </w:tcPr>
          <w:p w14:paraId="156476F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4A3533F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D7C31CB" w14:textId="77777777" w:rsidTr="000C646D">
        <w:trPr>
          <w:trHeight w:val="320"/>
        </w:trPr>
        <w:tc>
          <w:tcPr>
            <w:tcW w:w="1170" w:type="dxa"/>
            <w:tcBorders>
              <w:top w:val="nil"/>
              <w:left w:val="nil"/>
              <w:bottom w:val="nil"/>
              <w:right w:val="nil"/>
            </w:tcBorders>
            <w:shd w:val="clear" w:color="auto" w:fill="auto"/>
            <w:noWrap/>
            <w:vAlign w:val="bottom"/>
            <w:hideMark/>
          </w:tcPr>
          <w:p w14:paraId="0FA752C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21206B4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ko04621: NOD-like receptor signaling pathway</w:t>
            </w:r>
          </w:p>
        </w:tc>
        <w:tc>
          <w:tcPr>
            <w:tcW w:w="3330" w:type="dxa"/>
            <w:tcBorders>
              <w:top w:val="nil"/>
              <w:left w:val="nil"/>
              <w:bottom w:val="nil"/>
              <w:right w:val="nil"/>
            </w:tcBorders>
            <w:shd w:val="clear" w:color="auto" w:fill="auto"/>
            <w:noWrap/>
            <w:vAlign w:val="bottom"/>
            <w:hideMark/>
          </w:tcPr>
          <w:p w14:paraId="73C120D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5316D1D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A121D36" w14:textId="77777777" w:rsidTr="000C646D">
        <w:trPr>
          <w:trHeight w:val="320"/>
        </w:trPr>
        <w:tc>
          <w:tcPr>
            <w:tcW w:w="1170" w:type="dxa"/>
            <w:tcBorders>
              <w:top w:val="nil"/>
              <w:left w:val="nil"/>
              <w:bottom w:val="nil"/>
              <w:right w:val="nil"/>
            </w:tcBorders>
            <w:shd w:val="clear" w:color="auto" w:fill="auto"/>
            <w:noWrap/>
            <w:vAlign w:val="bottom"/>
            <w:hideMark/>
          </w:tcPr>
          <w:p w14:paraId="108EFDA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58A6DA3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ko04962: Vasopressin-regulated water reabsorption</w:t>
            </w:r>
          </w:p>
        </w:tc>
        <w:tc>
          <w:tcPr>
            <w:tcW w:w="3330" w:type="dxa"/>
            <w:tcBorders>
              <w:top w:val="nil"/>
              <w:left w:val="nil"/>
              <w:bottom w:val="nil"/>
              <w:right w:val="nil"/>
            </w:tcBorders>
            <w:shd w:val="clear" w:color="auto" w:fill="auto"/>
            <w:noWrap/>
            <w:vAlign w:val="bottom"/>
            <w:hideMark/>
          </w:tcPr>
          <w:p w14:paraId="140F7B2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30F45FF6"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5699F47" w14:textId="77777777" w:rsidTr="000C646D">
        <w:trPr>
          <w:trHeight w:val="320"/>
        </w:trPr>
        <w:tc>
          <w:tcPr>
            <w:tcW w:w="1170" w:type="dxa"/>
            <w:tcBorders>
              <w:top w:val="nil"/>
              <w:left w:val="nil"/>
              <w:bottom w:val="nil"/>
              <w:right w:val="nil"/>
            </w:tcBorders>
            <w:shd w:val="clear" w:color="auto" w:fill="auto"/>
            <w:noWrap/>
            <w:vAlign w:val="bottom"/>
            <w:hideMark/>
          </w:tcPr>
          <w:p w14:paraId="13F766F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15364DC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ko05010: Alzheimer's disease</w:t>
            </w:r>
          </w:p>
        </w:tc>
        <w:tc>
          <w:tcPr>
            <w:tcW w:w="3330" w:type="dxa"/>
            <w:tcBorders>
              <w:top w:val="nil"/>
              <w:left w:val="nil"/>
              <w:bottom w:val="nil"/>
              <w:right w:val="nil"/>
            </w:tcBorders>
            <w:shd w:val="clear" w:color="auto" w:fill="auto"/>
            <w:noWrap/>
            <w:vAlign w:val="bottom"/>
            <w:hideMark/>
          </w:tcPr>
          <w:p w14:paraId="5F53882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229B932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1D41CCA1" w14:textId="77777777" w:rsidTr="000C646D">
        <w:trPr>
          <w:trHeight w:val="320"/>
        </w:trPr>
        <w:tc>
          <w:tcPr>
            <w:tcW w:w="1170" w:type="dxa"/>
            <w:tcBorders>
              <w:top w:val="nil"/>
              <w:left w:val="nil"/>
              <w:bottom w:val="nil"/>
              <w:right w:val="nil"/>
            </w:tcBorders>
            <w:shd w:val="clear" w:color="auto" w:fill="auto"/>
            <w:noWrap/>
            <w:vAlign w:val="bottom"/>
            <w:hideMark/>
          </w:tcPr>
          <w:p w14:paraId="00104BA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0C32E58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ko05110: Vibrio cholerae infection</w:t>
            </w:r>
          </w:p>
        </w:tc>
        <w:tc>
          <w:tcPr>
            <w:tcW w:w="3330" w:type="dxa"/>
            <w:tcBorders>
              <w:top w:val="nil"/>
              <w:left w:val="nil"/>
              <w:bottom w:val="nil"/>
              <w:right w:val="nil"/>
            </w:tcBorders>
            <w:shd w:val="clear" w:color="auto" w:fill="auto"/>
            <w:noWrap/>
            <w:vAlign w:val="bottom"/>
            <w:hideMark/>
          </w:tcPr>
          <w:p w14:paraId="179BB40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4B552A3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61FFB24" w14:textId="77777777" w:rsidTr="000C646D">
        <w:trPr>
          <w:trHeight w:val="320"/>
        </w:trPr>
        <w:tc>
          <w:tcPr>
            <w:tcW w:w="1170" w:type="dxa"/>
            <w:tcBorders>
              <w:top w:val="nil"/>
              <w:left w:val="nil"/>
              <w:bottom w:val="nil"/>
              <w:right w:val="nil"/>
            </w:tcBorders>
            <w:shd w:val="clear" w:color="auto" w:fill="auto"/>
            <w:noWrap/>
            <w:vAlign w:val="bottom"/>
            <w:hideMark/>
          </w:tcPr>
          <w:p w14:paraId="005410C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3414AFC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ko05111: Vibrio cholerae pathogenic cycle</w:t>
            </w:r>
          </w:p>
        </w:tc>
        <w:tc>
          <w:tcPr>
            <w:tcW w:w="3330" w:type="dxa"/>
            <w:tcBorders>
              <w:top w:val="nil"/>
              <w:left w:val="nil"/>
              <w:bottom w:val="nil"/>
              <w:right w:val="nil"/>
            </w:tcBorders>
            <w:shd w:val="clear" w:color="auto" w:fill="auto"/>
            <w:noWrap/>
            <w:vAlign w:val="bottom"/>
            <w:hideMark/>
          </w:tcPr>
          <w:p w14:paraId="18A77CE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6C702A9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5B5D569" w14:textId="77777777" w:rsidTr="000C646D">
        <w:trPr>
          <w:trHeight w:val="320"/>
        </w:trPr>
        <w:tc>
          <w:tcPr>
            <w:tcW w:w="1170" w:type="dxa"/>
            <w:tcBorders>
              <w:top w:val="nil"/>
              <w:left w:val="nil"/>
              <w:bottom w:val="nil"/>
              <w:right w:val="nil"/>
            </w:tcBorders>
            <w:shd w:val="clear" w:color="auto" w:fill="auto"/>
            <w:noWrap/>
            <w:vAlign w:val="bottom"/>
            <w:hideMark/>
          </w:tcPr>
          <w:p w14:paraId="33F264C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7510F1D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ko05131: Shigellosis</w:t>
            </w:r>
          </w:p>
        </w:tc>
        <w:tc>
          <w:tcPr>
            <w:tcW w:w="3330" w:type="dxa"/>
            <w:tcBorders>
              <w:top w:val="nil"/>
              <w:left w:val="nil"/>
              <w:bottom w:val="nil"/>
              <w:right w:val="nil"/>
            </w:tcBorders>
            <w:shd w:val="clear" w:color="auto" w:fill="auto"/>
            <w:noWrap/>
            <w:vAlign w:val="bottom"/>
            <w:hideMark/>
          </w:tcPr>
          <w:p w14:paraId="2619E2B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4A1BC08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D72B672" w14:textId="77777777" w:rsidTr="000C646D">
        <w:trPr>
          <w:trHeight w:val="320"/>
        </w:trPr>
        <w:tc>
          <w:tcPr>
            <w:tcW w:w="1170" w:type="dxa"/>
            <w:tcBorders>
              <w:top w:val="nil"/>
              <w:left w:val="nil"/>
              <w:bottom w:val="nil"/>
              <w:right w:val="nil"/>
            </w:tcBorders>
            <w:shd w:val="clear" w:color="auto" w:fill="auto"/>
            <w:noWrap/>
            <w:vAlign w:val="bottom"/>
            <w:hideMark/>
          </w:tcPr>
          <w:p w14:paraId="4BC8D2D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724E718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ko05143: African trypanosomiasis</w:t>
            </w:r>
          </w:p>
        </w:tc>
        <w:tc>
          <w:tcPr>
            <w:tcW w:w="3330" w:type="dxa"/>
            <w:tcBorders>
              <w:top w:val="nil"/>
              <w:left w:val="nil"/>
              <w:bottom w:val="nil"/>
              <w:right w:val="nil"/>
            </w:tcBorders>
            <w:shd w:val="clear" w:color="auto" w:fill="auto"/>
            <w:noWrap/>
            <w:vAlign w:val="bottom"/>
            <w:hideMark/>
          </w:tcPr>
          <w:p w14:paraId="4667256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7E13ECDC"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C37FF77" w14:textId="77777777" w:rsidTr="000C646D">
        <w:trPr>
          <w:trHeight w:val="320"/>
        </w:trPr>
        <w:tc>
          <w:tcPr>
            <w:tcW w:w="1170" w:type="dxa"/>
            <w:tcBorders>
              <w:top w:val="nil"/>
              <w:left w:val="nil"/>
              <w:bottom w:val="nil"/>
              <w:right w:val="nil"/>
            </w:tcBorders>
            <w:shd w:val="clear" w:color="auto" w:fill="auto"/>
            <w:noWrap/>
            <w:vAlign w:val="bottom"/>
            <w:hideMark/>
          </w:tcPr>
          <w:p w14:paraId="14CE1D7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424C2C5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ko05146: Amoebiasis</w:t>
            </w:r>
          </w:p>
        </w:tc>
        <w:tc>
          <w:tcPr>
            <w:tcW w:w="3330" w:type="dxa"/>
            <w:tcBorders>
              <w:top w:val="nil"/>
              <w:left w:val="nil"/>
              <w:bottom w:val="nil"/>
              <w:right w:val="nil"/>
            </w:tcBorders>
            <w:shd w:val="clear" w:color="auto" w:fill="auto"/>
            <w:noWrap/>
            <w:vAlign w:val="bottom"/>
            <w:hideMark/>
          </w:tcPr>
          <w:p w14:paraId="7F4E4A4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7984F1A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58613BF" w14:textId="77777777" w:rsidTr="000C646D">
        <w:trPr>
          <w:trHeight w:val="320"/>
        </w:trPr>
        <w:tc>
          <w:tcPr>
            <w:tcW w:w="1170" w:type="dxa"/>
            <w:tcBorders>
              <w:top w:val="nil"/>
              <w:left w:val="nil"/>
              <w:bottom w:val="nil"/>
              <w:right w:val="nil"/>
            </w:tcBorders>
            <w:shd w:val="clear" w:color="auto" w:fill="auto"/>
            <w:noWrap/>
            <w:vAlign w:val="bottom"/>
            <w:hideMark/>
          </w:tcPr>
          <w:p w14:paraId="0B506A0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500" w:type="dxa"/>
            <w:tcBorders>
              <w:top w:val="nil"/>
              <w:left w:val="nil"/>
              <w:bottom w:val="nil"/>
              <w:right w:val="nil"/>
            </w:tcBorders>
            <w:shd w:val="clear" w:color="auto" w:fill="auto"/>
            <w:noWrap/>
            <w:vAlign w:val="bottom"/>
            <w:hideMark/>
          </w:tcPr>
          <w:p w14:paraId="270124E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ko05150: Staphylococcus aureus infection</w:t>
            </w:r>
          </w:p>
        </w:tc>
        <w:tc>
          <w:tcPr>
            <w:tcW w:w="3330" w:type="dxa"/>
            <w:tcBorders>
              <w:top w:val="nil"/>
              <w:left w:val="nil"/>
              <w:bottom w:val="nil"/>
              <w:right w:val="nil"/>
            </w:tcBorders>
            <w:shd w:val="clear" w:color="auto" w:fill="auto"/>
            <w:noWrap/>
            <w:vAlign w:val="bottom"/>
            <w:hideMark/>
          </w:tcPr>
          <w:p w14:paraId="71F183E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530" w:type="dxa"/>
            <w:tcBorders>
              <w:top w:val="nil"/>
              <w:left w:val="nil"/>
              <w:bottom w:val="nil"/>
              <w:right w:val="nil"/>
            </w:tcBorders>
            <w:shd w:val="clear" w:color="auto" w:fill="auto"/>
            <w:noWrap/>
            <w:vAlign w:val="bottom"/>
            <w:hideMark/>
          </w:tcPr>
          <w:p w14:paraId="595D90B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bl>
    <w:p w14:paraId="5172101E" w14:textId="77777777" w:rsidR="000C646D" w:rsidRDefault="000C646D">
      <w:pPr>
        <w:rPr>
          <w:rFonts w:ascii="Times New Roman" w:eastAsia="Times New Roman" w:hAnsi="Times New Roman" w:cs="Times New Roman"/>
        </w:rPr>
      </w:pPr>
    </w:p>
    <w:p w14:paraId="57D79F9C" w14:textId="77777777" w:rsidR="00D31FFF" w:rsidRDefault="00D31FFF">
      <w:pPr>
        <w:rPr>
          <w:rFonts w:ascii="Times New Roman" w:eastAsia="Times New Roman" w:hAnsi="Times New Roman" w:cs="Times New Roman"/>
        </w:rPr>
      </w:pPr>
    </w:p>
    <w:p w14:paraId="15508A3B" w14:textId="77777777" w:rsidR="000C646D" w:rsidRDefault="000C646D">
      <w:pPr>
        <w:rPr>
          <w:rFonts w:ascii="Times New Roman" w:eastAsia="Times New Roman" w:hAnsi="Times New Roman" w:cs="Times New Roman"/>
        </w:rPr>
      </w:pPr>
    </w:p>
    <w:p w14:paraId="15995DC5" w14:textId="77777777" w:rsidR="00757F8D" w:rsidRDefault="00757F8D">
      <w:pPr>
        <w:rPr>
          <w:rFonts w:ascii="Times New Roman" w:eastAsia="Times New Roman" w:hAnsi="Times New Roman" w:cs="Times New Roman"/>
        </w:rPr>
      </w:pPr>
    </w:p>
    <w:p w14:paraId="4CDF5557" w14:textId="0239FD09" w:rsidR="000C646D" w:rsidRDefault="000C646D">
      <w:pPr>
        <w:rPr>
          <w:rFonts w:ascii="Times New Roman" w:eastAsia="Times New Roman" w:hAnsi="Times New Roman" w:cs="Times New Roman"/>
        </w:rPr>
      </w:pPr>
      <w:r>
        <w:rPr>
          <w:rFonts w:ascii="Times New Roman" w:eastAsia="Times New Roman" w:hAnsi="Times New Roman" w:cs="Times New Roman"/>
        </w:rPr>
        <w:t>Table S</w:t>
      </w:r>
      <w:r w:rsidR="00E71241">
        <w:rPr>
          <w:rFonts w:ascii="Times New Roman" w:eastAsia="Times New Roman" w:hAnsi="Times New Roman" w:cs="Times New Roman"/>
        </w:rPr>
        <w:t>4</w:t>
      </w:r>
      <w:r>
        <w:rPr>
          <w:rFonts w:ascii="Times New Roman" w:eastAsia="Times New Roman" w:hAnsi="Times New Roman" w:cs="Times New Roman"/>
        </w:rPr>
        <w:t>. Continued</w:t>
      </w:r>
    </w:p>
    <w:tbl>
      <w:tblPr>
        <w:tblW w:w="10170" w:type="dxa"/>
        <w:tblLayout w:type="fixed"/>
        <w:tblLook w:val="04A0" w:firstRow="1" w:lastRow="0" w:firstColumn="1" w:lastColumn="0" w:noHBand="0" w:noVBand="1"/>
      </w:tblPr>
      <w:tblGrid>
        <w:gridCol w:w="990"/>
        <w:gridCol w:w="4680"/>
        <w:gridCol w:w="3150"/>
        <w:gridCol w:w="1350"/>
      </w:tblGrid>
      <w:tr w:rsidR="000C646D" w:rsidRPr="000C646D" w14:paraId="2C5284CC" w14:textId="77777777" w:rsidTr="000C646D">
        <w:trPr>
          <w:trHeight w:val="320"/>
        </w:trPr>
        <w:tc>
          <w:tcPr>
            <w:tcW w:w="990" w:type="dxa"/>
            <w:tcBorders>
              <w:top w:val="nil"/>
              <w:left w:val="nil"/>
              <w:bottom w:val="single" w:sz="4" w:space="0" w:color="auto"/>
              <w:right w:val="nil"/>
            </w:tcBorders>
            <w:shd w:val="clear" w:color="auto" w:fill="auto"/>
            <w:noWrap/>
            <w:vAlign w:val="bottom"/>
            <w:hideMark/>
          </w:tcPr>
          <w:p w14:paraId="0043B703" w14:textId="77777777" w:rsidR="000C646D" w:rsidRPr="000C646D" w:rsidRDefault="000C646D" w:rsidP="000C646D">
            <w:pPr>
              <w:spacing w:line="240" w:lineRule="auto"/>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Host species</w:t>
            </w:r>
          </w:p>
        </w:tc>
        <w:tc>
          <w:tcPr>
            <w:tcW w:w="4680" w:type="dxa"/>
            <w:tcBorders>
              <w:top w:val="nil"/>
              <w:left w:val="nil"/>
              <w:bottom w:val="single" w:sz="4" w:space="0" w:color="auto"/>
              <w:right w:val="nil"/>
            </w:tcBorders>
            <w:shd w:val="clear" w:color="auto" w:fill="auto"/>
            <w:noWrap/>
            <w:vAlign w:val="bottom"/>
            <w:hideMark/>
          </w:tcPr>
          <w:p w14:paraId="40D0968D"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Tax4Fun prediction only</w:t>
            </w:r>
          </w:p>
        </w:tc>
        <w:tc>
          <w:tcPr>
            <w:tcW w:w="3150" w:type="dxa"/>
            <w:tcBorders>
              <w:top w:val="nil"/>
              <w:left w:val="nil"/>
              <w:bottom w:val="single" w:sz="4" w:space="0" w:color="auto"/>
              <w:right w:val="nil"/>
            </w:tcBorders>
            <w:shd w:val="clear" w:color="auto" w:fill="auto"/>
            <w:noWrap/>
            <w:vAlign w:val="bottom"/>
            <w:hideMark/>
          </w:tcPr>
          <w:p w14:paraId="1D2C7C5D"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proofErr w:type="spellStart"/>
            <w:r w:rsidRPr="000C646D">
              <w:rPr>
                <w:rFonts w:ascii="Times New Roman" w:eastAsia="Times New Roman" w:hAnsi="Times New Roman" w:cs="Times New Roman"/>
                <w:b/>
                <w:bCs/>
                <w:color w:val="000000"/>
                <w:sz w:val="20"/>
                <w:szCs w:val="20"/>
                <w:lang w:val="en-US"/>
              </w:rPr>
              <w:t>Metatranscriptome</w:t>
            </w:r>
            <w:proofErr w:type="spellEnd"/>
            <w:r w:rsidRPr="000C646D">
              <w:rPr>
                <w:rFonts w:ascii="Times New Roman" w:eastAsia="Times New Roman" w:hAnsi="Times New Roman" w:cs="Times New Roman"/>
                <w:b/>
                <w:bCs/>
                <w:color w:val="000000"/>
                <w:sz w:val="20"/>
                <w:szCs w:val="20"/>
                <w:lang w:val="en-US"/>
              </w:rPr>
              <w:t xml:space="preserve"> only</w:t>
            </w:r>
          </w:p>
        </w:tc>
        <w:tc>
          <w:tcPr>
            <w:tcW w:w="1350" w:type="dxa"/>
            <w:tcBorders>
              <w:top w:val="nil"/>
              <w:left w:val="nil"/>
              <w:bottom w:val="single" w:sz="4" w:space="0" w:color="auto"/>
              <w:right w:val="nil"/>
            </w:tcBorders>
            <w:shd w:val="clear" w:color="auto" w:fill="auto"/>
            <w:noWrap/>
            <w:vAlign w:val="bottom"/>
            <w:hideMark/>
          </w:tcPr>
          <w:p w14:paraId="4EABB52E" w14:textId="77777777" w:rsidR="000C646D" w:rsidRPr="000C646D" w:rsidRDefault="000C646D" w:rsidP="000C646D">
            <w:pPr>
              <w:spacing w:line="240" w:lineRule="auto"/>
              <w:jc w:val="center"/>
              <w:rPr>
                <w:rFonts w:ascii="Times New Roman" w:eastAsia="Times New Roman" w:hAnsi="Times New Roman" w:cs="Times New Roman"/>
                <w:b/>
                <w:bCs/>
                <w:color w:val="000000"/>
                <w:sz w:val="20"/>
                <w:szCs w:val="20"/>
                <w:lang w:val="en-US"/>
              </w:rPr>
            </w:pPr>
            <w:r w:rsidRPr="000C646D">
              <w:rPr>
                <w:rFonts w:ascii="Times New Roman" w:eastAsia="Times New Roman" w:hAnsi="Times New Roman" w:cs="Times New Roman"/>
                <w:b/>
                <w:bCs/>
                <w:color w:val="000000"/>
                <w:sz w:val="20"/>
                <w:szCs w:val="20"/>
                <w:lang w:val="en-US"/>
              </w:rPr>
              <w:t>Number of shared pathways</w:t>
            </w:r>
          </w:p>
        </w:tc>
      </w:tr>
      <w:tr w:rsidR="000C646D" w:rsidRPr="000C646D" w14:paraId="347A4BE2" w14:textId="77777777" w:rsidTr="000C646D">
        <w:trPr>
          <w:trHeight w:val="320"/>
        </w:trPr>
        <w:tc>
          <w:tcPr>
            <w:tcW w:w="990" w:type="dxa"/>
            <w:tcBorders>
              <w:top w:val="nil"/>
              <w:left w:val="nil"/>
              <w:bottom w:val="nil"/>
              <w:right w:val="nil"/>
            </w:tcBorders>
            <w:shd w:val="clear" w:color="auto" w:fill="auto"/>
            <w:noWrap/>
            <w:vAlign w:val="bottom"/>
            <w:hideMark/>
          </w:tcPr>
          <w:p w14:paraId="74BD4CD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Sponge</w:t>
            </w:r>
          </w:p>
        </w:tc>
        <w:tc>
          <w:tcPr>
            <w:tcW w:w="4680" w:type="dxa"/>
            <w:tcBorders>
              <w:top w:val="nil"/>
              <w:left w:val="nil"/>
              <w:bottom w:val="nil"/>
              <w:right w:val="nil"/>
            </w:tcBorders>
            <w:shd w:val="clear" w:color="auto" w:fill="auto"/>
            <w:noWrap/>
            <w:vAlign w:val="bottom"/>
            <w:hideMark/>
          </w:tcPr>
          <w:p w14:paraId="1D39BFE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ko00253: Tetracycline biosynthesis</w:t>
            </w:r>
          </w:p>
        </w:tc>
        <w:tc>
          <w:tcPr>
            <w:tcW w:w="3150" w:type="dxa"/>
            <w:tcBorders>
              <w:top w:val="nil"/>
              <w:left w:val="nil"/>
              <w:bottom w:val="nil"/>
              <w:right w:val="nil"/>
            </w:tcBorders>
            <w:shd w:val="clear" w:color="auto" w:fill="auto"/>
            <w:noWrap/>
            <w:vAlign w:val="bottom"/>
            <w:hideMark/>
          </w:tcPr>
          <w:p w14:paraId="4B84CF9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ko00590: Arachidonic acid metabolism</w:t>
            </w:r>
          </w:p>
        </w:tc>
        <w:tc>
          <w:tcPr>
            <w:tcW w:w="1350" w:type="dxa"/>
            <w:tcBorders>
              <w:top w:val="nil"/>
              <w:left w:val="nil"/>
              <w:bottom w:val="nil"/>
              <w:right w:val="nil"/>
            </w:tcBorders>
            <w:shd w:val="clear" w:color="auto" w:fill="auto"/>
            <w:noWrap/>
            <w:vAlign w:val="bottom"/>
            <w:hideMark/>
          </w:tcPr>
          <w:p w14:paraId="411DEF83" w14:textId="77777777" w:rsidR="000C646D" w:rsidRPr="000C646D" w:rsidRDefault="000C646D" w:rsidP="000C646D">
            <w:pPr>
              <w:spacing w:line="240" w:lineRule="auto"/>
              <w:jc w:val="center"/>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128 (80%)</w:t>
            </w:r>
          </w:p>
        </w:tc>
      </w:tr>
      <w:tr w:rsidR="000C646D" w:rsidRPr="000C646D" w14:paraId="635E7605" w14:textId="77777777" w:rsidTr="000C646D">
        <w:trPr>
          <w:trHeight w:val="320"/>
        </w:trPr>
        <w:tc>
          <w:tcPr>
            <w:tcW w:w="990" w:type="dxa"/>
            <w:tcBorders>
              <w:top w:val="nil"/>
              <w:left w:val="nil"/>
              <w:bottom w:val="nil"/>
              <w:right w:val="nil"/>
            </w:tcBorders>
            <w:shd w:val="clear" w:color="auto" w:fill="auto"/>
            <w:noWrap/>
            <w:vAlign w:val="bottom"/>
            <w:hideMark/>
          </w:tcPr>
          <w:p w14:paraId="52BDE807" w14:textId="77777777" w:rsidR="000C646D" w:rsidRPr="000C646D" w:rsidRDefault="000C646D" w:rsidP="000C646D">
            <w:pPr>
              <w:spacing w:line="240" w:lineRule="auto"/>
              <w:jc w:val="center"/>
              <w:rPr>
                <w:rFonts w:ascii="Times New Roman" w:eastAsia="Times New Roman" w:hAnsi="Times New Roman" w:cs="Times New Roman"/>
                <w:color w:val="000000"/>
                <w:sz w:val="20"/>
                <w:szCs w:val="20"/>
                <w:lang w:val="en-US"/>
              </w:rPr>
            </w:pPr>
          </w:p>
        </w:tc>
        <w:tc>
          <w:tcPr>
            <w:tcW w:w="4680" w:type="dxa"/>
            <w:tcBorders>
              <w:top w:val="nil"/>
              <w:left w:val="nil"/>
              <w:bottom w:val="nil"/>
              <w:right w:val="nil"/>
            </w:tcBorders>
            <w:shd w:val="clear" w:color="auto" w:fill="auto"/>
            <w:noWrap/>
            <w:vAlign w:val="bottom"/>
            <w:hideMark/>
          </w:tcPr>
          <w:p w14:paraId="5A7B46F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ko00312: beta-Lactam resistance</w:t>
            </w:r>
          </w:p>
        </w:tc>
        <w:tc>
          <w:tcPr>
            <w:tcW w:w="3150" w:type="dxa"/>
            <w:tcBorders>
              <w:top w:val="nil"/>
              <w:left w:val="nil"/>
              <w:bottom w:val="nil"/>
              <w:right w:val="nil"/>
            </w:tcBorders>
            <w:shd w:val="clear" w:color="auto" w:fill="auto"/>
            <w:noWrap/>
            <w:vAlign w:val="bottom"/>
            <w:hideMark/>
          </w:tcPr>
          <w:p w14:paraId="465E0CD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ko00940: Phenylpropanoid biosynthesis</w:t>
            </w:r>
          </w:p>
        </w:tc>
        <w:tc>
          <w:tcPr>
            <w:tcW w:w="1350" w:type="dxa"/>
            <w:tcBorders>
              <w:top w:val="nil"/>
              <w:left w:val="nil"/>
              <w:bottom w:val="nil"/>
              <w:right w:val="nil"/>
            </w:tcBorders>
            <w:shd w:val="clear" w:color="auto" w:fill="auto"/>
            <w:noWrap/>
            <w:vAlign w:val="bottom"/>
            <w:hideMark/>
          </w:tcPr>
          <w:p w14:paraId="211FFDF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79BE0DBE" w14:textId="77777777" w:rsidTr="000C646D">
        <w:trPr>
          <w:trHeight w:val="320"/>
        </w:trPr>
        <w:tc>
          <w:tcPr>
            <w:tcW w:w="990" w:type="dxa"/>
            <w:tcBorders>
              <w:top w:val="nil"/>
              <w:left w:val="nil"/>
              <w:bottom w:val="nil"/>
              <w:right w:val="nil"/>
            </w:tcBorders>
            <w:shd w:val="clear" w:color="auto" w:fill="auto"/>
            <w:noWrap/>
            <w:vAlign w:val="bottom"/>
            <w:hideMark/>
          </w:tcPr>
          <w:p w14:paraId="39E28BB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4317970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 xml:space="preserve">ko00364: </w:t>
            </w:r>
            <w:proofErr w:type="spellStart"/>
            <w:r w:rsidRPr="000C646D">
              <w:rPr>
                <w:rFonts w:ascii="Times New Roman" w:eastAsia="Times New Roman" w:hAnsi="Times New Roman" w:cs="Times New Roman"/>
                <w:color w:val="000000"/>
                <w:sz w:val="20"/>
                <w:szCs w:val="20"/>
                <w:lang w:val="en-US"/>
              </w:rPr>
              <w:t>Fluorobenzoate</w:t>
            </w:r>
            <w:proofErr w:type="spellEnd"/>
            <w:r w:rsidRPr="000C646D">
              <w:rPr>
                <w:rFonts w:ascii="Times New Roman" w:eastAsia="Times New Roman" w:hAnsi="Times New Roman" w:cs="Times New Roman"/>
                <w:color w:val="000000"/>
                <w:sz w:val="20"/>
                <w:szCs w:val="20"/>
                <w:lang w:val="en-US"/>
              </w:rPr>
              <w:t xml:space="preserve"> degradation</w:t>
            </w:r>
          </w:p>
        </w:tc>
        <w:tc>
          <w:tcPr>
            <w:tcW w:w="3150" w:type="dxa"/>
            <w:tcBorders>
              <w:top w:val="nil"/>
              <w:left w:val="nil"/>
              <w:bottom w:val="nil"/>
              <w:right w:val="nil"/>
            </w:tcBorders>
            <w:shd w:val="clear" w:color="auto" w:fill="auto"/>
            <w:noWrap/>
            <w:vAlign w:val="bottom"/>
            <w:hideMark/>
          </w:tcPr>
          <w:p w14:paraId="7B0A627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ko04260: Cardiac muscle contraction</w:t>
            </w:r>
          </w:p>
        </w:tc>
        <w:tc>
          <w:tcPr>
            <w:tcW w:w="1350" w:type="dxa"/>
            <w:tcBorders>
              <w:top w:val="nil"/>
              <w:left w:val="nil"/>
              <w:bottom w:val="nil"/>
              <w:right w:val="nil"/>
            </w:tcBorders>
            <w:shd w:val="clear" w:color="auto" w:fill="auto"/>
            <w:noWrap/>
            <w:vAlign w:val="bottom"/>
            <w:hideMark/>
          </w:tcPr>
          <w:p w14:paraId="5870C83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43A93186" w14:textId="77777777" w:rsidTr="000C646D">
        <w:trPr>
          <w:trHeight w:val="320"/>
        </w:trPr>
        <w:tc>
          <w:tcPr>
            <w:tcW w:w="990" w:type="dxa"/>
            <w:tcBorders>
              <w:top w:val="nil"/>
              <w:left w:val="nil"/>
              <w:bottom w:val="nil"/>
              <w:right w:val="nil"/>
            </w:tcBorders>
            <w:shd w:val="clear" w:color="auto" w:fill="auto"/>
            <w:noWrap/>
            <w:vAlign w:val="bottom"/>
            <w:hideMark/>
          </w:tcPr>
          <w:p w14:paraId="0B22267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382A613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ko00522: Biosynthesis of 12-, 14- and 16-membered macrolides</w:t>
            </w:r>
          </w:p>
        </w:tc>
        <w:tc>
          <w:tcPr>
            <w:tcW w:w="3150" w:type="dxa"/>
            <w:tcBorders>
              <w:top w:val="nil"/>
              <w:left w:val="nil"/>
              <w:bottom w:val="nil"/>
              <w:right w:val="nil"/>
            </w:tcBorders>
            <w:shd w:val="clear" w:color="auto" w:fill="auto"/>
            <w:noWrap/>
            <w:vAlign w:val="bottom"/>
            <w:hideMark/>
          </w:tcPr>
          <w:p w14:paraId="4CDF9D5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ko05222: Small cell lung cancer</w:t>
            </w:r>
          </w:p>
        </w:tc>
        <w:tc>
          <w:tcPr>
            <w:tcW w:w="1350" w:type="dxa"/>
            <w:tcBorders>
              <w:top w:val="nil"/>
              <w:left w:val="nil"/>
              <w:bottom w:val="nil"/>
              <w:right w:val="nil"/>
            </w:tcBorders>
            <w:shd w:val="clear" w:color="auto" w:fill="auto"/>
            <w:noWrap/>
            <w:vAlign w:val="bottom"/>
            <w:hideMark/>
          </w:tcPr>
          <w:p w14:paraId="39A32AA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r>
      <w:tr w:rsidR="000C646D" w:rsidRPr="000C646D" w14:paraId="5C918FD2" w14:textId="77777777" w:rsidTr="000C646D">
        <w:trPr>
          <w:trHeight w:val="320"/>
        </w:trPr>
        <w:tc>
          <w:tcPr>
            <w:tcW w:w="990" w:type="dxa"/>
            <w:tcBorders>
              <w:top w:val="nil"/>
              <w:left w:val="nil"/>
              <w:bottom w:val="nil"/>
              <w:right w:val="nil"/>
            </w:tcBorders>
            <w:shd w:val="clear" w:color="auto" w:fill="auto"/>
            <w:noWrap/>
            <w:vAlign w:val="bottom"/>
            <w:hideMark/>
          </w:tcPr>
          <w:p w14:paraId="4CDDB32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702DBD7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ko00532: Glycosaminoglycan biosynthesis - chondroitin sulfate</w:t>
            </w:r>
          </w:p>
        </w:tc>
        <w:tc>
          <w:tcPr>
            <w:tcW w:w="3150" w:type="dxa"/>
            <w:tcBorders>
              <w:top w:val="nil"/>
              <w:left w:val="nil"/>
              <w:bottom w:val="nil"/>
              <w:right w:val="nil"/>
            </w:tcBorders>
            <w:shd w:val="clear" w:color="auto" w:fill="auto"/>
            <w:noWrap/>
            <w:vAlign w:val="bottom"/>
            <w:hideMark/>
          </w:tcPr>
          <w:p w14:paraId="25CAA58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6A3DB69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81C2786" w14:textId="77777777" w:rsidTr="000C646D">
        <w:trPr>
          <w:trHeight w:val="320"/>
        </w:trPr>
        <w:tc>
          <w:tcPr>
            <w:tcW w:w="990" w:type="dxa"/>
            <w:tcBorders>
              <w:top w:val="nil"/>
              <w:left w:val="nil"/>
              <w:bottom w:val="nil"/>
              <w:right w:val="nil"/>
            </w:tcBorders>
            <w:shd w:val="clear" w:color="auto" w:fill="auto"/>
            <w:noWrap/>
            <w:vAlign w:val="bottom"/>
            <w:hideMark/>
          </w:tcPr>
          <w:p w14:paraId="57475F8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6827A72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 xml:space="preserve">ko00563: </w:t>
            </w:r>
            <w:proofErr w:type="gramStart"/>
            <w:r w:rsidRPr="000C646D">
              <w:rPr>
                <w:rFonts w:ascii="Times New Roman" w:eastAsia="Times New Roman" w:hAnsi="Times New Roman" w:cs="Times New Roman"/>
                <w:color w:val="000000"/>
                <w:sz w:val="20"/>
                <w:szCs w:val="20"/>
                <w:lang w:val="en-US"/>
              </w:rPr>
              <w:t>Glycosylphosphatidylinositol(</w:t>
            </w:r>
            <w:proofErr w:type="gramEnd"/>
            <w:r w:rsidRPr="000C646D">
              <w:rPr>
                <w:rFonts w:ascii="Times New Roman" w:eastAsia="Times New Roman" w:hAnsi="Times New Roman" w:cs="Times New Roman"/>
                <w:color w:val="000000"/>
                <w:sz w:val="20"/>
                <w:szCs w:val="20"/>
                <w:lang w:val="en-US"/>
              </w:rPr>
              <w:t>GPI)-anchor biosynthesis</w:t>
            </w:r>
          </w:p>
        </w:tc>
        <w:tc>
          <w:tcPr>
            <w:tcW w:w="3150" w:type="dxa"/>
            <w:tcBorders>
              <w:top w:val="nil"/>
              <w:left w:val="nil"/>
              <w:bottom w:val="nil"/>
              <w:right w:val="nil"/>
            </w:tcBorders>
            <w:shd w:val="clear" w:color="auto" w:fill="auto"/>
            <w:noWrap/>
            <w:vAlign w:val="bottom"/>
            <w:hideMark/>
          </w:tcPr>
          <w:p w14:paraId="5443CA4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47B4A49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A39DF6F" w14:textId="77777777" w:rsidTr="000C646D">
        <w:trPr>
          <w:trHeight w:val="320"/>
        </w:trPr>
        <w:tc>
          <w:tcPr>
            <w:tcW w:w="990" w:type="dxa"/>
            <w:tcBorders>
              <w:top w:val="nil"/>
              <w:left w:val="nil"/>
              <w:bottom w:val="nil"/>
              <w:right w:val="nil"/>
            </w:tcBorders>
            <w:shd w:val="clear" w:color="auto" w:fill="auto"/>
            <w:noWrap/>
            <w:vAlign w:val="bottom"/>
            <w:hideMark/>
          </w:tcPr>
          <w:p w14:paraId="6B252F9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0CA0CEF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ko00565: Ether lipid metabolism</w:t>
            </w:r>
          </w:p>
        </w:tc>
        <w:tc>
          <w:tcPr>
            <w:tcW w:w="3150" w:type="dxa"/>
            <w:tcBorders>
              <w:top w:val="nil"/>
              <w:left w:val="nil"/>
              <w:bottom w:val="nil"/>
              <w:right w:val="nil"/>
            </w:tcBorders>
            <w:shd w:val="clear" w:color="auto" w:fill="auto"/>
            <w:noWrap/>
            <w:vAlign w:val="bottom"/>
            <w:hideMark/>
          </w:tcPr>
          <w:p w14:paraId="10318CD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57F5C2AA"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DF19B20" w14:textId="77777777" w:rsidTr="000C646D">
        <w:trPr>
          <w:trHeight w:val="320"/>
        </w:trPr>
        <w:tc>
          <w:tcPr>
            <w:tcW w:w="990" w:type="dxa"/>
            <w:tcBorders>
              <w:top w:val="nil"/>
              <w:left w:val="nil"/>
              <w:bottom w:val="nil"/>
              <w:right w:val="nil"/>
            </w:tcBorders>
            <w:shd w:val="clear" w:color="auto" w:fill="auto"/>
            <w:noWrap/>
            <w:vAlign w:val="bottom"/>
            <w:hideMark/>
          </w:tcPr>
          <w:p w14:paraId="693D597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719E60F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ko00591: Linoleic acid metabolism</w:t>
            </w:r>
          </w:p>
        </w:tc>
        <w:tc>
          <w:tcPr>
            <w:tcW w:w="3150" w:type="dxa"/>
            <w:tcBorders>
              <w:top w:val="nil"/>
              <w:left w:val="nil"/>
              <w:bottom w:val="nil"/>
              <w:right w:val="nil"/>
            </w:tcBorders>
            <w:shd w:val="clear" w:color="auto" w:fill="auto"/>
            <w:noWrap/>
            <w:vAlign w:val="bottom"/>
            <w:hideMark/>
          </w:tcPr>
          <w:p w14:paraId="63FB57D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3C65F19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63F195C" w14:textId="77777777" w:rsidTr="000C646D">
        <w:trPr>
          <w:trHeight w:val="320"/>
        </w:trPr>
        <w:tc>
          <w:tcPr>
            <w:tcW w:w="990" w:type="dxa"/>
            <w:tcBorders>
              <w:top w:val="nil"/>
              <w:left w:val="nil"/>
              <w:bottom w:val="nil"/>
              <w:right w:val="nil"/>
            </w:tcBorders>
            <w:shd w:val="clear" w:color="auto" w:fill="auto"/>
            <w:noWrap/>
            <w:vAlign w:val="bottom"/>
            <w:hideMark/>
          </w:tcPr>
          <w:p w14:paraId="28D8E4B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23CBA61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ko00621: Dioxin degradation</w:t>
            </w:r>
          </w:p>
        </w:tc>
        <w:tc>
          <w:tcPr>
            <w:tcW w:w="3150" w:type="dxa"/>
            <w:tcBorders>
              <w:top w:val="nil"/>
              <w:left w:val="nil"/>
              <w:bottom w:val="nil"/>
              <w:right w:val="nil"/>
            </w:tcBorders>
            <w:shd w:val="clear" w:color="auto" w:fill="auto"/>
            <w:noWrap/>
            <w:vAlign w:val="bottom"/>
            <w:hideMark/>
          </w:tcPr>
          <w:p w14:paraId="56AE7C4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7EE22F5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6E47650" w14:textId="77777777" w:rsidTr="000C646D">
        <w:trPr>
          <w:trHeight w:val="320"/>
        </w:trPr>
        <w:tc>
          <w:tcPr>
            <w:tcW w:w="990" w:type="dxa"/>
            <w:tcBorders>
              <w:top w:val="nil"/>
              <w:left w:val="nil"/>
              <w:bottom w:val="nil"/>
              <w:right w:val="nil"/>
            </w:tcBorders>
            <w:shd w:val="clear" w:color="auto" w:fill="auto"/>
            <w:noWrap/>
            <w:vAlign w:val="bottom"/>
            <w:hideMark/>
          </w:tcPr>
          <w:p w14:paraId="7DBCC8E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4E73D74D"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ko00622: Xylene degradation</w:t>
            </w:r>
          </w:p>
        </w:tc>
        <w:tc>
          <w:tcPr>
            <w:tcW w:w="3150" w:type="dxa"/>
            <w:tcBorders>
              <w:top w:val="nil"/>
              <w:left w:val="nil"/>
              <w:bottom w:val="nil"/>
              <w:right w:val="nil"/>
            </w:tcBorders>
            <w:shd w:val="clear" w:color="auto" w:fill="auto"/>
            <w:noWrap/>
            <w:vAlign w:val="bottom"/>
            <w:hideMark/>
          </w:tcPr>
          <w:p w14:paraId="4D178435"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1A37B9E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16866EF" w14:textId="77777777" w:rsidTr="000C646D">
        <w:trPr>
          <w:trHeight w:val="320"/>
        </w:trPr>
        <w:tc>
          <w:tcPr>
            <w:tcW w:w="990" w:type="dxa"/>
            <w:tcBorders>
              <w:top w:val="nil"/>
              <w:left w:val="nil"/>
              <w:bottom w:val="nil"/>
              <w:right w:val="nil"/>
            </w:tcBorders>
            <w:shd w:val="clear" w:color="auto" w:fill="auto"/>
            <w:noWrap/>
            <w:vAlign w:val="bottom"/>
            <w:hideMark/>
          </w:tcPr>
          <w:p w14:paraId="659BC443"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23C5191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ko00642: Ethylbenzene degradation</w:t>
            </w:r>
          </w:p>
        </w:tc>
        <w:tc>
          <w:tcPr>
            <w:tcW w:w="3150" w:type="dxa"/>
            <w:tcBorders>
              <w:top w:val="nil"/>
              <w:left w:val="nil"/>
              <w:bottom w:val="nil"/>
              <w:right w:val="nil"/>
            </w:tcBorders>
            <w:shd w:val="clear" w:color="auto" w:fill="auto"/>
            <w:noWrap/>
            <w:vAlign w:val="bottom"/>
            <w:hideMark/>
          </w:tcPr>
          <w:p w14:paraId="5B5FECD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0A0D75A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7BE8EED" w14:textId="77777777" w:rsidTr="000C646D">
        <w:trPr>
          <w:trHeight w:val="320"/>
        </w:trPr>
        <w:tc>
          <w:tcPr>
            <w:tcW w:w="990" w:type="dxa"/>
            <w:tcBorders>
              <w:top w:val="nil"/>
              <w:left w:val="nil"/>
              <w:bottom w:val="nil"/>
              <w:right w:val="nil"/>
            </w:tcBorders>
            <w:shd w:val="clear" w:color="auto" w:fill="auto"/>
            <w:noWrap/>
            <w:vAlign w:val="bottom"/>
            <w:hideMark/>
          </w:tcPr>
          <w:p w14:paraId="5D41A6AE"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3AA4427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ko00643: Styrene degradation</w:t>
            </w:r>
          </w:p>
        </w:tc>
        <w:tc>
          <w:tcPr>
            <w:tcW w:w="3150" w:type="dxa"/>
            <w:tcBorders>
              <w:top w:val="nil"/>
              <w:left w:val="nil"/>
              <w:bottom w:val="nil"/>
              <w:right w:val="nil"/>
            </w:tcBorders>
            <w:shd w:val="clear" w:color="auto" w:fill="auto"/>
            <w:noWrap/>
            <w:vAlign w:val="bottom"/>
            <w:hideMark/>
          </w:tcPr>
          <w:p w14:paraId="4A96C69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154D764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798BDA8" w14:textId="77777777" w:rsidTr="000C646D">
        <w:trPr>
          <w:trHeight w:val="320"/>
        </w:trPr>
        <w:tc>
          <w:tcPr>
            <w:tcW w:w="990" w:type="dxa"/>
            <w:tcBorders>
              <w:top w:val="nil"/>
              <w:left w:val="nil"/>
              <w:bottom w:val="nil"/>
              <w:right w:val="nil"/>
            </w:tcBorders>
            <w:shd w:val="clear" w:color="auto" w:fill="auto"/>
            <w:noWrap/>
            <w:vAlign w:val="bottom"/>
            <w:hideMark/>
          </w:tcPr>
          <w:p w14:paraId="447E08D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32260BC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ko00830: Retinol metabolism</w:t>
            </w:r>
          </w:p>
        </w:tc>
        <w:tc>
          <w:tcPr>
            <w:tcW w:w="3150" w:type="dxa"/>
            <w:tcBorders>
              <w:top w:val="nil"/>
              <w:left w:val="nil"/>
              <w:bottom w:val="nil"/>
              <w:right w:val="nil"/>
            </w:tcBorders>
            <w:shd w:val="clear" w:color="auto" w:fill="auto"/>
            <w:noWrap/>
            <w:vAlign w:val="bottom"/>
            <w:hideMark/>
          </w:tcPr>
          <w:p w14:paraId="789EABC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7A31E7D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B57E3C8" w14:textId="77777777" w:rsidTr="000C646D">
        <w:trPr>
          <w:trHeight w:val="320"/>
        </w:trPr>
        <w:tc>
          <w:tcPr>
            <w:tcW w:w="990" w:type="dxa"/>
            <w:tcBorders>
              <w:top w:val="nil"/>
              <w:left w:val="nil"/>
              <w:bottom w:val="nil"/>
              <w:right w:val="nil"/>
            </w:tcBorders>
            <w:shd w:val="clear" w:color="auto" w:fill="auto"/>
            <w:noWrap/>
            <w:vAlign w:val="bottom"/>
            <w:hideMark/>
          </w:tcPr>
          <w:p w14:paraId="69B0D508"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3FE98F8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ko00901: Indole alkaloid biosynthesis</w:t>
            </w:r>
          </w:p>
        </w:tc>
        <w:tc>
          <w:tcPr>
            <w:tcW w:w="3150" w:type="dxa"/>
            <w:tcBorders>
              <w:top w:val="nil"/>
              <w:left w:val="nil"/>
              <w:bottom w:val="nil"/>
              <w:right w:val="nil"/>
            </w:tcBorders>
            <w:shd w:val="clear" w:color="auto" w:fill="auto"/>
            <w:noWrap/>
            <w:vAlign w:val="bottom"/>
            <w:hideMark/>
          </w:tcPr>
          <w:p w14:paraId="7E346FB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3CAF478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881C85E" w14:textId="77777777" w:rsidTr="000C646D">
        <w:trPr>
          <w:trHeight w:val="320"/>
        </w:trPr>
        <w:tc>
          <w:tcPr>
            <w:tcW w:w="990" w:type="dxa"/>
            <w:tcBorders>
              <w:top w:val="nil"/>
              <w:left w:val="nil"/>
              <w:bottom w:val="nil"/>
              <w:right w:val="nil"/>
            </w:tcBorders>
            <w:shd w:val="clear" w:color="auto" w:fill="auto"/>
            <w:noWrap/>
            <w:vAlign w:val="bottom"/>
            <w:hideMark/>
          </w:tcPr>
          <w:p w14:paraId="65CA2C0C"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1808B1A3"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ko00909: Sesquiterpenoid biosynthesis</w:t>
            </w:r>
          </w:p>
        </w:tc>
        <w:tc>
          <w:tcPr>
            <w:tcW w:w="3150" w:type="dxa"/>
            <w:tcBorders>
              <w:top w:val="nil"/>
              <w:left w:val="nil"/>
              <w:bottom w:val="nil"/>
              <w:right w:val="nil"/>
            </w:tcBorders>
            <w:shd w:val="clear" w:color="auto" w:fill="auto"/>
            <w:noWrap/>
            <w:vAlign w:val="bottom"/>
            <w:hideMark/>
          </w:tcPr>
          <w:p w14:paraId="2093758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5411C36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FCFB8FF" w14:textId="77777777" w:rsidTr="000C646D">
        <w:trPr>
          <w:trHeight w:val="320"/>
        </w:trPr>
        <w:tc>
          <w:tcPr>
            <w:tcW w:w="990" w:type="dxa"/>
            <w:tcBorders>
              <w:top w:val="nil"/>
              <w:left w:val="nil"/>
              <w:bottom w:val="nil"/>
              <w:right w:val="nil"/>
            </w:tcBorders>
            <w:shd w:val="clear" w:color="auto" w:fill="auto"/>
            <w:noWrap/>
            <w:vAlign w:val="bottom"/>
            <w:hideMark/>
          </w:tcPr>
          <w:p w14:paraId="35F08D5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686B68F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 xml:space="preserve">ko00943: </w:t>
            </w:r>
            <w:proofErr w:type="spellStart"/>
            <w:r w:rsidRPr="000C646D">
              <w:rPr>
                <w:rFonts w:ascii="Times New Roman" w:eastAsia="Times New Roman" w:hAnsi="Times New Roman" w:cs="Times New Roman"/>
                <w:color w:val="000000"/>
                <w:sz w:val="20"/>
                <w:szCs w:val="20"/>
                <w:lang w:val="en-US"/>
              </w:rPr>
              <w:t>Isoflavonoid</w:t>
            </w:r>
            <w:proofErr w:type="spellEnd"/>
            <w:r w:rsidRPr="000C646D">
              <w:rPr>
                <w:rFonts w:ascii="Times New Roman" w:eastAsia="Times New Roman" w:hAnsi="Times New Roman" w:cs="Times New Roman"/>
                <w:color w:val="000000"/>
                <w:sz w:val="20"/>
                <w:szCs w:val="20"/>
                <w:lang w:val="en-US"/>
              </w:rPr>
              <w:t xml:space="preserve"> biosynthesis</w:t>
            </w:r>
          </w:p>
        </w:tc>
        <w:tc>
          <w:tcPr>
            <w:tcW w:w="3150" w:type="dxa"/>
            <w:tcBorders>
              <w:top w:val="nil"/>
              <w:left w:val="nil"/>
              <w:bottom w:val="nil"/>
              <w:right w:val="nil"/>
            </w:tcBorders>
            <w:shd w:val="clear" w:color="auto" w:fill="auto"/>
            <w:noWrap/>
            <w:vAlign w:val="bottom"/>
            <w:hideMark/>
          </w:tcPr>
          <w:p w14:paraId="7BA5EF0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27D05EC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CEF7DFE" w14:textId="77777777" w:rsidTr="000C646D">
        <w:trPr>
          <w:trHeight w:val="320"/>
        </w:trPr>
        <w:tc>
          <w:tcPr>
            <w:tcW w:w="990" w:type="dxa"/>
            <w:tcBorders>
              <w:top w:val="nil"/>
              <w:left w:val="nil"/>
              <w:bottom w:val="nil"/>
              <w:right w:val="nil"/>
            </w:tcBorders>
            <w:shd w:val="clear" w:color="auto" w:fill="auto"/>
            <w:noWrap/>
            <w:vAlign w:val="bottom"/>
            <w:hideMark/>
          </w:tcPr>
          <w:p w14:paraId="5EF9194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154AADF4"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ko01056: Biosynthesis of type II polyketide backbone</w:t>
            </w:r>
          </w:p>
        </w:tc>
        <w:tc>
          <w:tcPr>
            <w:tcW w:w="3150" w:type="dxa"/>
            <w:tcBorders>
              <w:top w:val="nil"/>
              <w:left w:val="nil"/>
              <w:bottom w:val="nil"/>
              <w:right w:val="nil"/>
            </w:tcBorders>
            <w:shd w:val="clear" w:color="auto" w:fill="auto"/>
            <w:noWrap/>
            <w:vAlign w:val="bottom"/>
            <w:hideMark/>
          </w:tcPr>
          <w:p w14:paraId="6D002D3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3AD3DDC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37F503F" w14:textId="77777777" w:rsidTr="000C646D">
        <w:trPr>
          <w:trHeight w:val="320"/>
        </w:trPr>
        <w:tc>
          <w:tcPr>
            <w:tcW w:w="990" w:type="dxa"/>
            <w:tcBorders>
              <w:top w:val="nil"/>
              <w:left w:val="nil"/>
              <w:bottom w:val="nil"/>
              <w:right w:val="nil"/>
            </w:tcBorders>
            <w:shd w:val="clear" w:color="auto" w:fill="auto"/>
            <w:noWrap/>
            <w:vAlign w:val="bottom"/>
            <w:hideMark/>
          </w:tcPr>
          <w:p w14:paraId="3AC178A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2B3E706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ko03015: mRNA surveillance pathway</w:t>
            </w:r>
          </w:p>
        </w:tc>
        <w:tc>
          <w:tcPr>
            <w:tcW w:w="3150" w:type="dxa"/>
            <w:tcBorders>
              <w:top w:val="nil"/>
              <w:left w:val="nil"/>
              <w:bottom w:val="nil"/>
              <w:right w:val="nil"/>
            </w:tcBorders>
            <w:shd w:val="clear" w:color="auto" w:fill="auto"/>
            <w:noWrap/>
            <w:vAlign w:val="bottom"/>
            <w:hideMark/>
          </w:tcPr>
          <w:p w14:paraId="156B72D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562278C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32034C05" w14:textId="77777777" w:rsidTr="000C646D">
        <w:trPr>
          <w:trHeight w:val="320"/>
        </w:trPr>
        <w:tc>
          <w:tcPr>
            <w:tcW w:w="990" w:type="dxa"/>
            <w:tcBorders>
              <w:top w:val="nil"/>
              <w:left w:val="nil"/>
              <w:bottom w:val="nil"/>
              <w:right w:val="nil"/>
            </w:tcBorders>
            <w:shd w:val="clear" w:color="auto" w:fill="auto"/>
            <w:noWrap/>
            <w:vAlign w:val="bottom"/>
            <w:hideMark/>
          </w:tcPr>
          <w:p w14:paraId="463622F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25E8C376"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ko04113: Meiosis - yeast</w:t>
            </w:r>
          </w:p>
        </w:tc>
        <w:tc>
          <w:tcPr>
            <w:tcW w:w="3150" w:type="dxa"/>
            <w:tcBorders>
              <w:top w:val="nil"/>
              <w:left w:val="nil"/>
              <w:bottom w:val="nil"/>
              <w:right w:val="nil"/>
            </w:tcBorders>
            <w:shd w:val="clear" w:color="auto" w:fill="auto"/>
            <w:noWrap/>
            <w:vAlign w:val="bottom"/>
            <w:hideMark/>
          </w:tcPr>
          <w:p w14:paraId="6D9F5C4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15A33A6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13ACFCA" w14:textId="77777777" w:rsidTr="000C646D">
        <w:trPr>
          <w:trHeight w:val="320"/>
        </w:trPr>
        <w:tc>
          <w:tcPr>
            <w:tcW w:w="990" w:type="dxa"/>
            <w:tcBorders>
              <w:top w:val="nil"/>
              <w:left w:val="nil"/>
              <w:bottom w:val="nil"/>
              <w:right w:val="nil"/>
            </w:tcBorders>
            <w:shd w:val="clear" w:color="auto" w:fill="auto"/>
            <w:noWrap/>
            <w:vAlign w:val="bottom"/>
            <w:hideMark/>
          </w:tcPr>
          <w:p w14:paraId="438818C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572C917E"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ko04210: Apoptosis</w:t>
            </w:r>
          </w:p>
        </w:tc>
        <w:tc>
          <w:tcPr>
            <w:tcW w:w="3150" w:type="dxa"/>
            <w:tcBorders>
              <w:top w:val="nil"/>
              <w:left w:val="nil"/>
              <w:bottom w:val="nil"/>
              <w:right w:val="nil"/>
            </w:tcBorders>
            <w:shd w:val="clear" w:color="auto" w:fill="auto"/>
            <w:noWrap/>
            <w:vAlign w:val="bottom"/>
            <w:hideMark/>
          </w:tcPr>
          <w:p w14:paraId="63D675D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3574E9D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E25C4AD" w14:textId="77777777" w:rsidTr="000C646D">
        <w:trPr>
          <w:trHeight w:val="320"/>
        </w:trPr>
        <w:tc>
          <w:tcPr>
            <w:tcW w:w="990" w:type="dxa"/>
            <w:tcBorders>
              <w:top w:val="nil"/>
              <w:left w:val="nil"/>
              <w:bottom w:val="nil"/>
              <w:right w:val="nil"/>
            </w:tcBorders>
            <w:shd w:val="clear" w:color="auto" w:fill="auto"/>
            <w:noWrap/>
            <w:vAlign w:val="bottom"/>
            <w:hideMark/>
          </w:tcPr>
          <w:p w14:paraId="2842628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15CBCA3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ko04621: NOD-like receptor signaling pathway</w:t>
            </w:r>
          </w:p>
        </w:tc>
        <w:tc>
          <w:tcPr>
            <w:tcW w:w="3150" w:type="dxa"/>
            <w:tcBorders>
              <w:top w:val="nil"/>
              <w:left w:val="nil"/>
              <w:bottom w:val="nil"/>
              <w:right w:val="nil"/>
            </w:tcBorders>
            <w:shd w:val="clear" w:color="auto" w:fill="auto"/>
            <w:noWrap/>
            <w:vAlign w:val="bottom"/>
            <w:hideMark/>
          </w:tcPr>
          <w:p w14:paraId="46185CC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2FACAAEB"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24B731E4" w14:textId="77777777" w:rsidTr="000C646D">
        <w:trPr>
          <w:trHeight w:val="320"/>
        </w:trPr>
        <w:tc>
          <w:tcPr>
            <w:tcW w:w="990" w:type="dxa"/>
            <w:tcBorders>
              <w:top w:val="nil"/>
              <w:left w:val="nil"/>
              <w:bottom w:val="nil"/>
              <w:right w:val="nil"/>
            </w:tcBorders>
            <w:shd w:val="clear" w:color="auto" w:fill="auto"/>
            <w:noWrap/>
            <w:vAlign w:val="bottom"/>
            <w:hideMark/>
          </w:tcPr>
          <w:p w14:paraId="59F6E96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7064017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ko04962: Vasopressin-regulated water reabsorption</w:t>
            </w:r>
          </w:p>
        </w:tc>
        <w:tc>
          <w:tcPr>
            <w:tcW w:w="3150" w:type="dxa"/>
            <w:tcBorders>
              <w:top w:val="nil"/>
              <w:left w:val="nil"/>
              <w:bottom w:val="nil"/>
              <w:right w:val="nil"/>
            </w:tcBorders>
            <w:shd w:val="clear" w:color="auto" w:fill="auto"/>
            <w:noWrap/>
            <w:vAlign w:val="bottom"/>
            <w:hideMark/>
          </w:tcPr>
          <w:p w14:paraId="4799C45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710D425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234E9D7" w14:textId="77777777" w:rsidTr="000C646D">
        <w:trPr>
          <w:trHeight w:val="320"/>
        </w:trPr>
        <w:tc>
          <w:tcPr>
            <w:tcW w:w="990" w:type="dxa"/>
            <w:tcBorders>
              <w:top w:val="nil"/>
              <w:left w:val="nil"/>
              <w:bottom w:val="nil"/>
              <w:right w:val="nil"/>
            </w:tcBorders>
            <w:shd w:val="clear" w:color="auto" w:fill="auto"/>
            <w:noWrap/>
            <w:vAlign w:val="bottom"/>
            <w:hideMark/>
          </w:tcPr>
          <w:p w14:paraId="2301BE7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14F57FE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ko05010: Alzheimer's disease</w:t>
            </w:r>
          </w:p>
        </w:tc>
        <w:tc>
          <w:tcPr>
            <w:tcW w:w="3150" w:type="dxa"/>
            <w:tcBorders>
              <w:top w:val="nil"/>
              <w:left w:val="nil"/>
              <w:bottom w:val="nil"/>
              <w:right w:val="nil"/>
            </w:tcBorders>
            <w:shd w:val="clear" w:color="auto" w:fill="auto"/>
            <w:noWrap/>
            <w:vAlign w:val="bottom"/>
            <w:hideMark/>
          </w:tcPr>
          <w:p w14:paraId="29388721"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78A4B80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5AEC9AD6" w14:textId="77777777" w:rsidTr="000C646D">
        <w:trPr>
          <w:trHeight w:val="320"/>
        </w:trPr>
        <w:tc>
          <w:tcPr>
            <w:tcW w:w="990" w:type="dxa"/>
            <w:tcBorders>
              <w:top w:val="nil"/>
              <w:left w:val="nil"/>
              <w:bottom w:val="nil"/>
              <w:right w:val="nil"/>
            </w:tcBorders>
            <w:shd w:val="clear" w:color="auto" w:fill="auto"/>
            <w:noWrap/>
            <w:vAlign w:val="bottom"/>
            <w:hideMark/>
          </w:tcPr>
          <w:p w14:paraId="22FBBC57"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2E752A4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ko05100: Bacterial invasion of epithelial cells</w:t>
            </w:r>
          </w:p>
        </w:tc>
        <w:tc>
          <w:tcPr>
            <w:tcW w:w="3150" w:type="dxa"/>
            <w:tcBorders>
              <w:top w:val="nil"/>
              <w:left w:val="nil"/>
              <w:bottom w:val="nil"/>
              <w:right w:val="nil"/>
            </w:tcBorders>
            <w:shd w:val="clear" w:color="auto" w:fill="auto"/>
            <w:noWrap/>
            <w:vAlign w:val="bottom"/>
            <w:hideMark/>
          </w:tcPr>
          <w:p w14:paraId="5FE3A30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3AF16CED"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415DDB12" w14:textId="77777777" w:rsidTr="000C646D">
        <w:trPr>
          <w:trHeight w:val="320"/>
        </w:trPr>
        <w:tc>
          <w:tcPr>
            <w:tcW w:w="990" w:type="dxa"/>
            <w:tcBorders>
              <w:top w:val="nil"/>
              <w:left w:val="nil"/>
              <w:bottom w:val="nil"/>
              <w:right w:val="nil"/>
            </w:tcBorders>
            <w:shd w:val="clear" w:color="auto" w:fill="auto"/>
            <w:noWrap/>
            <w:vAlign w:val="bottom"/>
            <w:hideMark/>
          </w:tcPr>
          <w:p w14:paraId="41FCDC4F"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1C9C9100"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ko05110: Vibrio cholerae infection</w:t>
            </w:r>
          </w:p>
        </w:tc>
        <w:tc>
          <w:tcPr>
            <w:tcW w:w="3150" w:type="dxa"/>
            <w:tcBorders>
              <w:top w:val="nil"/>
              <w:left w:val="nil"/>
              <w:bottom w:val="nil"/>
              <w:right w:val="nil"/>
            </w:tcBorders>
            <w:shd w:val="clear" w:color="auto" w:fill="auto"/>
            <w:noWrap/>
            <w:vAlign w:val="bottom"/>
            <w:hideMark/>
          </w:tcPr>
          <w:p w14:paraId="3D737FB9"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12F7A41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AB56A80" w14:textId="77777777" w:rsidTr="000C646D">
        <w:trPr>
          <w:trHeight w:val="320"/>
        </w:trPr>
        <w:tc>
          <w:tcPr>
            <w:tcW w:w="990" w:type="dxa"/>
            <w:tcBorders>
              <w:top w:val="nil"/>
              <w:left w:val="nil"/>
              <w:bottom w:val="nil"/>
              <w:right w:val="nil"/>
            </w:tcBorders>
            <w:shd w:val="clear" w:color="auto" w:fill="auto"/>
            <w:noWrap/>
            <w:vAlign w:val="bottom"/>
            <w:hideMark/>
          </w:tcPr>
          <w:p w14:paraId="48AA128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3F95F92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ko05130: Pathogenic Escherichia coli infection</w:t>
            </w:r>
          </w:p>
        </w:tc>
        <w:tc>
          <w:tcPr>
            <w:tcW w:w="3150" w:type="dxa"/>
            <w:tcBorders>
              <w:top w:val="nil"/>
              <w:left w:val="nil"/>
              <w:bottom w:val="nil"/>
              <w:right w:val="nil"/>
            </w:tcBorders>
            <w:shd w:val="clear" w:color="auto" w:fill="auto"/>
            <w:noWrap/>
            <w:vAlign w:val="bottom"/>
            <w:hideMark/>
          </w:tcPr>
          <w:p w14:paraId="7784D9EF"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3EA99492"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701CFAA4" w14:textId="77777777" w:rsidTr="000C646D">
        <w:trPr>
          <w:trHeight w:val="320"/>
        </w:trPr>
        <w:tc>
          <w:tcPr>
            <w:tcW w:w="990" w:type="dxa"/>
            <w:tcBorders>
              <w:top w:val="nil"/>
              <w:left w:val="nil"/>
              <w:bottom w:val="nil"/>
              <w:right w:val="nil"/>
            </w:tcBorders>
            <w:shd w:val="clear" w:color="auto" w:fill="auto"/>
            <w:noWrap/>
            <w:vAlign w:val="bottom"/>
            <w:hideMark/>
          </w:tcPr>
          <w:p w14:paraId="6CC37296"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210FC647"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ko05131: Shigellosis</w:t>
            </w:r>
          </w:p>
        </w:tc>
        <w:tc>
          <w:tcPr>
            <w:tcW w:w="3150" w:type="dxa"/>
            <w:tcBorders>
              <w:top w:val="nil"/>
              <w:left w:val="nil"/>
              <w:bottom w:val="nil"/>
              <w:right w:val="nil"/>
            </w:tcBorders>
            <w:shd w:val="clear" w:color="auto" w:fill="auto"/>
            <w:noWrap/>
            <w:vAlign w:val="bottom"/>
            <w:hideMark/>
          </w:tcPr>
          <w:p w14:paraId="753646E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3E4B76E5"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603B6385" w14:textId="77777777" w:rsidTr="000C646D">
        <w:trPr>
          <w:trHeight w:val="320"/>
        </w:trPr>
        <w:tc>
          <w:tcPr>
            <w:tcW w:w="990" w:type="dxa"/>
            <w:tcBorders>
              <w:top w:val="nil"/>
              <w:left w:val="nil"/>
              <w:bottom w:val="nil"/>
              <w:right w:val="nil"/>
            </w:tcBorders>
            <w:shd w:val="clear" w:color="auto" w:fill="auto"/>
            <w:noWrap/>
            <w:vAlign w:val="bottom"/>
            <w:hideMark/>
          </w:tcPr>
          <w:p w14:paraId="22C86269"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7C74214B"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ko05146: Amoebiasis</w:t>
            </w:r>
          </w:p>
        </w:tc>
        <w:tc>
          <w:tcPr>
            <w:tcW w:w="3150" w:type="dxa"/>
            <w:tcBorders>
              <w:top w:val="nil"/>
              <w:left w:val="nil"/>
              <w:bottom w:val="nil"/>
              <w:right w:val="nil"/>
            </w:tcBorders>
            <w:shd w:val="clear" w:color="auto" w:fill="auto"/>
            <w:noWrap/>
            <w:vAlign w:val="bottom"/>
            <w:hideMark/>
          </w:tcPr>
          <w:p w14:paraId="0E2E419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1F963351"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3D3F21D8" w14:textId="77777777" w:rsidTr="000C646D">
        <w:trPr>
          <w:trHeight w:val="320"/>
        </w:trPr>
        <w:tc>
          <w:tcPr>
            <w:tcW w:w="990" w:type="dxa"/>
            <w:tcBorders>
              <w:top w:val="nil"/>
              <w:left w:val="nil"/>
              <w:bottom w:val="nil"/>
              <w:right w:val="nil"/>
            </w:tcBorders>
            <w:shd w:val="clear" w:color="auto" w:fill="auto"/>
            <w:noWrap/>
            <w:vAlign w:val="bottom"/>
            <w:hideMark/>
          </w:tcPr>
          <w:p w14:paraId="6165CEE3"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19BED80C"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ko05150: Staphylococcus aureus infection</w:t>
            </w:r>
          </w:p>
        </w:tc>
        <w:tc>
          <w:tcPr>
            <w:tcW w:w="3150" w:type="dxa"/>
            <w:tcBorders>
              <w:top w:val="nil"/>
              <w:left w:val="nil"/>
              <w:bottom w:val="nil"/>
              <w:right w:val="nil"/>
            </w:tcBorders>
            <w:shd w:val="clear" w:color="auto" w:fill="auto"/>
            <w:noWrap/>
            <w:vAlign w:val="bottom"/>
            <w:hideMark/>
          </w:tcPr>
          <w:p w14:paraId="49730852"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5D1301F6"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r w:rsidR="000C646D" w:rsidRPr="000C646D" w14:paraId="0D523283" w14:textId="77777777" w:rsidTr="000C646D">
        <w:trPr>
          <w:trHeight w:val="320"/>
        </w:trPr>
        <w:tc>
          <w:tcPr>
            <w:tcW w:w="990" w:type="dxa"/>
            <w:tcBorders>
              <w:top w:val="nil"/>
              <w:left w:val="nil"/>
              <w:bottom w:val="nil"/>
              <w:right w:val="nil"/>
            </w:tcBorders>
            <w:shd w:val="clear" w:color="auto" w:fill="auto"/>
            <w:noWrap/>
            <w:vAlign w:val="bottom"/>
            <w:hideMark/>
          </w:tcPr>
          <w:p w14:paraId="3A022F64"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c>
          <w:tcPr>
            <w:tcW w:w="4680" w:type="dxa"/>
            <w:tcBorders>
              <w:top w:val="nil"/>
              <w:left w:val="nil"/>
              <w:bottom w:val="nil"/>
              <w:right w:val="nil"/>
            </w:tcBorders>
            <w:shd w:val="clear" w:color="auto" w:fill="auto"/>
            <w:noWrap/>
            <w:vAlign w:val="bottom"/>
            <w:hideMark/>
          </w:tcPr>
          <w:p w14:paraId="00E0D398"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r w:rsidRPr="000C646D">
              <w:rPr>
                <w:rFonts w:ascii="Times New Roman" w:eastAsia="Times New Roman" w:hAnsi="Times New Roman" w:cs="Times New Roman"/>
                <w:color w:val="000000"/>
                <w:sz w:val="20"/>
                <w:szCs w:val="20"/>
                <w:lang w:val="en-US"/>
              </w:rPr>
              <w:t>ko05200: Pathways in cancer</w:t>
            </w:r>
          </w:p>
        </w:tc>
        <w:tc>
          <w:tcPr>
            <w:tcW w:w="3150" w:type="dxa"/>
            <w:tcBorders>
              <w:top w:val="nil"/>
              <w:left w:val="nil"/>
              <w:bottom w:val="nil"/>
              <w:right w:val="nil"/>
            </w:tcBorders>
            <w:shd w:val="clear" w:color="auto" w:fill="auto"/>
            <w:noWrap/>
            <w:vAlign w:val="bottom"/>
            <w:hideMark/>
          </w:tcPr>
          <w:p w14:paraId="4C220D8A" w14:textId="77777777" w:rsidR="000C646D" w:rsidRPr="000C646D" w:rsidRDefault="000C646D" w:rsidP="000C646D">
            <w:pPr>
              <w:spacing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cBorders>
            <w:shd w:val="clear" w:color="auto" w:fill="auto"/>
            <w:noWrap/>
            <w:vAlign w:val="bottom"/>
            <w:hideMark/>
          </w:tcPr>
          <w:p w14:paraId="516E3E20" w14:textId="77777777" w:rsidR="000C646D" w:rsidRPr="000C646D" w:rsidRDefault="000C646D" w:rsidP="000C646D">
            <w:pPr>
              <w:spacing w:line="240" w:lineRule="auto"/>
              <w:rPr>
                <w:rFonts w:ascii="Times New Roman" w:eastAsia="Times New Roman" w:hAnsi="Times New Roman" w:cs="Times New Roman"/>
                <w:sz w:val="20"/>
                <w:szCs w:val="20"/>
                <w:lang w:val="en-US"/>
              </w:rPr>
            </w:pPr>
          </w:p>
        </w:tc>
      </w:tr>
    </w:tbl>
    <w:p w14:paraId="37506001" w14:textId="77777777" w:rsidR="006439F4" w:rsidRDefault="006439F4">
      <w:pPr>
        <w:rPr>
          <w:rFonts w:ascii="Times New Roman" w:eastAsia="Times New Roman" w:hAnsi="Times New Roman" w:cs="Times New Roman"/>
        </w:rPr>
        <w:sectPr w:rsidR="006439F4" w:rsidSect="00E71241">
          <w:pgSz w:w="12240" w:h="15840"/>
          <w:pgMar w:top="1440" w:right="1440" w:bottom="1440" w:left="1440" w:header="0" w:footer="720" w:gutter="0"/>
          <w:pgNumType w:start="1"/>
          <w:cols w:space="720"/>
        </w:sectPr>
      </w:pPr>
    </w:p>
    <w:p w14:paraId="5CA59983" w14:textId="77777777" w:rsidR="000C646D" w:rsidRDefault="000C646D" w:rsidP="007B105E">
      <w:pPr>
        <w:rPr>
          <w:rFonts w:ascii="Times New Roman" w:eastAsia="Times New Roman" w:hAnsi="Times New Roman" w:cs="Times New Roman"/>
        </w:rPr>
      </w:pPr>
    </w:p>
    <w:sectPr w:rsidR="000C646D" w:rsidSect="00E7124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7ED0" w14:textId="77777777" w:rsidR="00DD1A3C" w:rsidRDefault="00DD1A3C" w:rsidP="004E609D">
      <w:pPr>
        <w:spacing w:line="240" w:lineRule="auto"/>
      </w:pPr>
      <w:r>
        <w:separator/>
      </w:r>
    </w:p>
  </w:endnote>
  <w:endnote w:type="continuationSeparator" w:id="0">
    <w:p w14:paraId="365DC925" w14:textId="77777777" w:rsidR="00DD1A3C" w:rsidRDefault="00DD1A3C" w:rsidP="004E6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954833"/>
      <w:docPartObj>
        <w:docPartGallery w:val="Page Numbers (Bottom of Page)"/>
        <w:docPartUnique/>
      </w:docPartObj>
    </w:sdtPr>
    <w:sdtEndPr>
      <w:rPr>
        <w:rStyle w:val="PageNumber"/>
      </w:rPr>
    </w:sdtEndPr>
    <w:sdtContent>
      <w:p w14:paraId="7B33F7BD" w14:textId="7D39EC64" w:rsidR="00C54534" w:rsidRDefault="00C54534" w:rsidP="008123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0268E" w14:textId="77777777" w:rsidR="00C54534" w:rsidRDefault="00C54534" w:rsidP="00C54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2244788"/>
      <w:docPartObj>
        <w:docPartGallery w:val="Page Numbers (Bottom of Page)"/>
        <w:docPartUnique/>
      </w:docPartObj>
    </w:sdtPr>
    <w:sdtEndPr>
      <w:rPr>
        <w:rStyle w:val="PageNumber"/>
      </w:rPr>
    </w:sdtEndPr>
    <w:sdtContent>
      <w:p w14:paraId="350B75E3" w14:textId="0EF2D225" w:rsidR="00C54534" w:rsidRDefault="00C54534" w:rsidP="008123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AD93CB" w14:textId="77777777" w:rsidR="00C54534" w:rsidRDefault="00C54534" w:rsidP="00C54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7149" w14:textId="77777777" w:rsidR="00DD1A3C" w:rsidRDefault="00DD1A3C" w:rsidP="004E609D">
      <w:pPr>
        <w:spacing w:line="240" w:lineRule="auto"/>
      </w:pPr>
      <w:r>
        <w:separator/>
      </w:r>
    </w:p>
  </w:footnote>
  <w:footnote w:type="continuationSeparator" w:id="0">
    <w:p w14:paraId="77B5144C" w14:textId="77777777" w:rsidR="00DD1A3C" w:rsidRDefault="00DD1A3C" w:rsidP="004E60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FF"/>
    <w:rsid w:val="0001044C"/>
    <w:rsid w:val="000370B1"/>
    <w:rsid w:val="0004593A"/>
    <w:rsid w:val="00053A85"/>
    <w:rsid w:val="00061195"/>
    <w:rsid w:val="00064619"/>
    <w:rsid w:val="00090067"/>
    <w:rsid w:val="000B5070"/>
    <w:rsid w:val="000B71EA"/>
    <w:rsid w:val="000C646D"/>
    <w:rsid w:val="00117265"/>
    <w:rsid w:val="00121F0B"/>
    <w:rsid w:val="00134901"/>
    <w:rsid w:val="00136D8F"/>
    <w:rsid w:val="00164B57"/>
    <w:rsid w:val="00191747"/>
    <w:rsid w:val="0019723B"/>
    <w:rsid w:val="001A4D29"/>
    <w:rsid w:val="001B4325"/>
    <w:rsid w:val="001C61F2"/>
    <w:rsid w:val="001C7270"/>
    <w:rsid w:val="001F736D"/>
    <w:rsid w:val="002011B5"/>
    <w:rsid w:val="00217CE1"/>
    <w:rsid w:val="0023639E"/>
    <w:rsid w:val="00267C4E"/>
    <w:rsid w:val="00274BB9"/>
    <w:rsid w:val="00283DF8"/>
    <w:rsid w:val="00290136"/>
    <w:rsid w:val="002B0F60"/>
    <w:rsid w:val="002B43EA"/>
    <w:rsid w:val="002B549E"/>
    <w:rsid w:val="003014B6"/>
    <w:rsid w:val="00324812"/>
    <w:rsid w:val="00327E1D"/>
    <w:rsid w:val="00335C1B"/>
    <w:rsid w:val="00336753"/>
    <w:rsid w:val="00374E83"/>
    <w:rsid w:val="00390548"/>
    <w:rsid w:val="00395207"/>
    <w:rsid w:val="00403EA1"/>
    <w:rsid w:val="004738C1"/>
    <w:rsid w:val="00497E82"/>
    <w:rsid w:val="004A5AC1"/>
    <w:rsid w:val="004A5C15"/>
    <w:rsid w:val="004E609D"/>
    <w:rsid w:val="004F05A7"/>
    <w:rsid w:val="004F23DB"/>
    <w:rsid w:val="004F2C90"/>
    <w:rsid w:val="00531C5C"/>
    <w:rsid w:val="0055443B"/>
    <w:rsid w:val="00564E2D"/>
    <w:rsid w:val="00573926"/>
    <w:rsid w:val="005907A7"/>
    <w:rsid w:val="005947DB"/>
    <w:rsid w:val="005962FA"/>
    <w:rsid w:val="005A54FA"/>
    <w:rsid w:val="005A67D7"/>
    <w:rsid w:val="005C4FB3"/>
    <w:rsid w:val="005F05C2"/>
    <w:rsid w:val="00640E53"/>
    <w:rsid w:val="006439F4"/>
    <w:rsid w:val="006635F4"/>
    <w:rsid w:val="006C3834"/>
    <w:rsid w:val="006E0AA0"/>
    <w:rsid w:val="0071792E"/>
    <w:rsid w:val="0074063F"/>
    <w:rsid w:val="00757F8D"/>
    <w:rsid w:val="00787187"/>
    <w:rsid w:val="00791AFC"/>
    <w:rsid w:val="007B105E"/>
    <w:rsid w:val="007C7C6D"/>
    <w:rsid w:val="007C7D74"/>
    <w:rsid w:val="007E4FF8"/>
    <w:rsid w:val="00813036"/>
    <w:rsid w:val="00844503"/>
    <w:rsid w:val="00844B79"/>
    <w:rsid w:val="00845BBC"/>
    <w:rsid w:val="00846941"/>
    <w:rsid w:val="008A4D67"/>
    <w:rsid w:val="008F4FFA"/>
    <w:rsid w:val="0091519B"/>
    <w:rsid w:val="009442B9"/>
    <w:rsid w:val="00963BE5"/>
    <w:rsid w:val="0096426F"/>
    <w:rsid w:val="00977CE3"/>
    <w:rsid w:val="0098627B"/>
    <w:rsid w:val="009F3FF0"/>
    <w:rsid w:val="00A01407"/>
    <w:rsid w:val="00A1331E"/>
    <w:rsid w:val="00A22F2E"/>
    <w:rsid w:val="00A548CC"/>
    <w:rsid w:val="00A606E6"/>
    <w:rsid w:val="00A75595"/>
    <w:rsid w:val="00AC5989"/>
    <w:rsid w:val="00AC7A99"/>
    <w:rsid w:val="00AE4286"/>
    <w:rsid w:val="00AF20B3"/>
    <w:rsid w:val="00B129AC"/>
    <w:rsid w:val="00B8069D"/>
    <w:rsid w:val="00B86C26"/>
    <w:rsid w:val="00B904F4"/>
    <w:rsid w:val="00BD7511"/>
    <w:rsid w:val="00C02754"/>
    <w:rsid w:val="00C14EED"/>
    <w:rsid w:val="00C257C3"/>
    <w:rsid w:val="00C40A52"/>
    <w:rsid w:val="00C45C46"/>
    <w:rsid w:val="00C54534"/>
    <w:rsid w:val="00C90802"/>
    <w:rsid w:val="00CA3312"/>
    <w:rsid w:val="00CC39ED"/>
    <w:rsid w:val="00D2165E"/>
    <w:rsid w:val="00D31FFF"/>
    <w:rsid w:val="00D46117"/>
    <w:rsid w:val="00D506F1"/>
    <w:rsid w:val="00D57204"/>
    <w:rsid w:val="00D94E02"/>
    <w:rsid w:val="00DD1A3C"/>
    <w:rsid w:val="00DD1E1C"/>
    <w:rsid w:val="00DF1A6F"/>
    <w:rsid w:val="00E04DF4"/>
    <w:rsid w:val="00E15DF7"/>
    <w:rsid w:val="00E241D4"/>
    <w:rsid w:val="00E71241"/>
    <w:rsid w:val="00E8541F"/>
    <w:rsid w:val="00EB3051"/>
    <w:rsid w:val="00EB3F76"/>
    <w:rsid w:val="00EC4450"/>
    <w:rsid w:val="00EE424D"/>
    <w:rsid w:val="00EF4F1E"/>
    <w:rsid w:val="00F10BFB"/>
    <w:rsid w:val="00F54F28"/>
    <w:rsid w:val="00F55A3E"/>
    <w:rsid w:val="00F84339"/>
    <w:rsid w:val="00FC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DA3EF"/>
  <w15:docId w15:val="{5A97B08B-4290-E342-8AB3-2BC576AE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05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548"/>
    <w:rPr>
      <w:rFonts w:ascii="Times New Roman" w:hAnsi="Times New Roman" w:cs="Times New Roman"/>
      <w:sz w:val="18"/>
      <w:szCs w:val="18"/>
    </w:rPr>
  </w:style>
  <w:style w:type="paragraph" w:styleId="Header">
    <w:name w:val="header"/>
    <w:basedOn w:val="Normal"/>
    <w:link w:val="HeaderChar"/>
    <w:uiPriority w:val="99"/>
    <w:unhideWhenUsed/>
    <w:rsid w:val="004E609D"/>
    <w:pPr>
      <w:tabs>
        <w:tab w:val="center" w:pos="4680"/>
        <w:tab w:val="right" w:pos="9360"/>
      </w:tabs>
      <w:spacing w:line="240" w:lineRule="auto"/>
    </w:pPr>
  </w:style>
  <w:style w:type="character" w:customStyle="1" w:styleId="HeaderChar">
    <w:name w:val="Header Char"/>
    <w:basedOn w:val="DefaultParagraphFont"/>
    <w:link w:val="Header"/>
    <w:uiPriority w:val="99"/>
    <w:rsid w:val="004E609D"/>
  </w:style>
  <w:style w:type="paragraph" w:styleId="Footer">
    <w:name w:val="footer"/>
    <w:basedOn w:val="Normal"/>
    <w:link w:val="FooterChar"/>
    <w:uiPriority w:val="99"/>
    <w:unhideWhenUsed/>
    <w:rsid w:val="004E609D"/>
    <w:pPr>
      <w:tabs>
        <w:tab w:val="center" w:pos="4680"/>
        <w:tab w:val="right" w:pos="9360"/>
      </w:tabs>
      <w:spacing w:line="240" w:lineRule="auto"/>
    </w:pPr>
  </w:style>
  <w:style w:type="character" w:customStyle="1" w:styleId="FooterChar">
    <w:name w:val="Footer Char"/>
    <w:basedOn w:val="DefaultParagraphFont"/>
    <w:link w:val="Footer"/>
    <w:uiPriority w:val="99"/>
    <w:rsid w:val="004E609D"/>
  </w:style>
  <w:style w:type="paragraph" w:styleId="CommentSubject">
    <w:name w:val="annotation subject"/>
    <w:basedOn w:val="CommentText"/>
    <w:next w:val="CommentText"/>
    <w:link w:val="CommentSubjectChar"/>
    <w:uiPriority w:val="99"/>
    <w:semiHidden/>
    <w:unhideWhenUsed/>
    <w:rsid w:val="00A548CC"/>
    <w:rPr>
      <w:b/>
      <w:bCs/>
    </w:rPr>
  </w:style>
  <w:style w:type="character" w:customStyle="1" w:styleId="CommentSubjectChar">
    <w:name w:val="Comment Subject Char"/>
    <w:basedOn w:val="CommentTextChar"/>
    <w:link w:val="CommentSubject"/>
    <w:uiPriority w:val="99"/>
    <w:semiHidden/>
    <w:rsid w:val="00A548CC"/>
    <w:rPr>
      <w:b/>
      <w:bCs/>
      <w:sz w:val="20"/>
      <w:szCs w:val="20"/>
    </w:rPr>
  </w:style>
  <w:style w:type="character" w:styleId="PageNumber">
    <w:name w:val="page number"/>
    <w:basedOn w:val="DefaultParagraphFont"/>
    <w:uiPriority w:val="99"/>
    <w:semiHidden/>
    <w:unhideWhenUsed/>
    <w:rsid w:val="00C5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4309">
      <w:bodyDiv w:val="1"/>
      <w:marLeft w:val="0"/>
      <w:marRight w:val="0"/>
      <w:marTop w:val="0"/>
      <w:marBottom w:val="0"/>
      <w:divBdr>
        <w:top w:val="none" w:sz="0" w:space="0" w:color="auto"/>
        <w:left w:val="none" w:sz="0" w:space="0" w:color="auto"/>
        <w:bottom w:val="none" w:sz="0" w:space="0" w:color="auto"/>
        <w:right w:val="none" w:sz="0" w:space="0" w:color="auto"/>
      </w:divBdr>
    </w:div>
    <w:div w:id="165366030">
      <w:bodyDiv w:val="1"/>
      <w:marLeft w:val="0"/>
      <w:marRight w:val="0"/>
      <w:marTop w:val="0"/>
      <w:marBottom w:val="0"/>
      <w:divBdr>
        <w:top w:val="none" w:sz="0" w:space="0" w:color="auto"/>
        <w:left w:val="none" w:sz="0" w:space="0" w:color="auto"/>
        <w:bottom w:val="none" w:sz="0" w:space="0" w:color="auto"/>
        <w:right w:val="none" w:sz="0" w:space="0" w:color="auto"/>
      </w:divBdr>
    </w:div>
    <w:div w:id="270821251">
      <w:bodyDiv w:val="1"/>
      <w:marLeft w:val="0"/>
      <w:marRight w:val="0"/>
      <w:marTop w:val="0"/>
      <w:marBottom w:val="0"/>
      <w:divBdr>
        <w:top w:val="none" w:sz="0" w:space="0" w:color="auto"/>
        <w:left w:val="none" w:sz="0" w:space="0" w:color="auto"/>
        <w:bottom w:val="none" w:sz="0" w:space="0" w:color="auto"/>
        <w:right w:val="none" w:sz="0" w:space="0" w:color="auto"/>
      </w:divBdr>
    </w:div>
    <w:div w:id="547572183">
      <w:bodyDiv w:val="1"/>
      <w:marLeft w:val="0"/>
      <w:marRight w:val="0"/>
      <w:marTop w:val="0"/>
      <w:marBottom w:val="0"/>
      <w:divBdr>
        <w:top w:val="none" w:sz="0" w:space="0" w:color="auto"/>
        <w:left w:val="none" w:sz="0" w:space="0" w:color="auto"/>
        <w:bottom w:val="none" w:sz="0" w:space="0" w:color="auto"/>
        <w:right w:val="none" w:sz="0" w:space="0" w:color="auto"/>
      </w:divBdr>
    </w:div>
    <w:div w:id="843589548">
      <w:bodyDiv w:val="1"/>
      <w:marLeft w:val="0"/>
      <w:marRight w:val="0"/>
      <w:marTop w:val="0"/>
      <w:marBottom w:val="0"/>
      <w:divBdr>
        <w:top w:val="none" w:sz="0" w:space="0" w:color="auto"/>
        <w:left w:val="none" w:sz="0" w:space="0" w:color="auto"/>
        <w:bottom w:val="none" w:sz="0" w:space="0" w:color="auto"/>
        <w:right w:val="none" w:sz="0" w:space="0" w:color="auto"/>
      </w:divBdr>
    </w:div>
    <w:div w:id="1232036644">
      <w:bodyDiv w:val="1"/>
      <w:marLeft w:val="0"/>
      <w:marRight w:val="0"/>
      <w:marTop w:val="0"/>
      <w:marBottom w:val="0"/>
      <w:divBdr>
        <w:top w:val="none" w:sz="0" w:space="0" w:color="auto"/>
        <w:left w:val="none" w:sz="0" w:space="0" w:color="auto"/>
        <w:bottom w:val="none" w:sz="0" w:space="0" w:color="auto"/>
        <w:right w:val="none" w:sz="0" w:space="0" w:color="auto"/>
      </w:divBdr>
    </w:div>
    <w:div w:id="1251036766">
      <w:bodyDiv w:val="1"/>
      <w:marLeft w:val="0"/>
      <w:marRight w:val="0"/>
      <w:marTop w:val="0"/>
      <w:marBottom w:val="0"/>
      <w:divBdr>
        <w:top w:val="none" w:sz="0" w:space="0" w:color="auto"/>
        <w:left w:val="none" w:sz="0" w:space="0" w:color="auto"/>
        <w:bottom w:val="none" w:sz="0" w:space="0" w:color="auto"/>
        <w:right w:val="none" w:sz="0" w:space="0" w:color="auto"/>
      </w:divBdr>
    </w:div>
    <w:div w:id="1262182758">
      <w:bodyDiv w:val="1"/>
      <w:marLeft w:val="0"/>
      <w:marRight w:val="0"/>
      <w:marTop w:val="0"/>
      <w:marBottom w:val="0"/>
      <w:divBdr>
        <w:top w:val="none" w:sz="0" w:space="0" w:color="auto"/>
        <w:left w:val="none" w:sz="0" w:space="0" w:color="auto"/>
        <w:bottom w:val="none" w:sz="0" w:space="0" w:color="auto"/>
        <w:right w:val="none" w:sz="0" w:space="0" w:color="auto"/>
      </w:divBdr>
    </w:div>
    <w:div w:id="1468086552">
      <w:bodyDiv w:val="1"/>
      <w:marLeft w:val="0"/>
      <w:marRight w:val="0"/>
      <w:marTop w:val="0"/>
      <w:marBottom w:val="0"/>
      <w:divBdr>
        <w:top w:val="none" w:sz="0" w:space="0" w:color="auto"/>
        <w:left w:val="none" w:sz="0" w:space="0" w:color="auto"/>
        <w:bottom w:val="none" w:sz="0" w:space="0" w:color="auto"/>
        <w:right w:val="none" w:sz="0" w:space="0" w:color="auto"/>
      </w:divBdr>
    </w:div>
    <w:div w:id="166238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9233B16-C06C-C946-89A2-44D7CAE5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8158</Words>
  <Characters>41771</Characters>
  <Application>Microsoft Office Word</Application>
  <DocSecurity>0</DocSecurity>
  <Lines>788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Fiore</cp:lastModifiedBy>
  <cp:revision>9</cp:revision>
  <dcterms:created xsi:type="dcterms:W3CDTF">2019-12-26T15:09:00Z</dcterms:created>
  <dcterms:modified xsi:type="dcterms:W3CDTF">2020-01-07T18:07:00Z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http://www.zotero.org/styles/marine-ecology-progress-series</vt:lpwstr>
  </property>
  <property fmtid="{D5CDD505-2E9C-101B-9397-08002B2CF9AE}" pid="11" name="Mendeley Recent Style Name 4_1">
    <vt:lpwstr>Marine Ecology Progress Series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60781a1f-4d24-3a79-9878-3c466062fb64</vt:lpwstr>
  </property>
  <property fmtid="{D5CDD505-2E9C-101B-9397-08002B2CF9AE}" pid="24" name="Mendeley Citation Style_1">
    <vt:lpwstr>http://www.zotero.org/styles/scientific-reports</vt:lpwstr>
  </property>
</Properties>
</file>