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55" w:rsidRPr="000A7E55" w:rsidRDefault="000A7E55" w:rsidP="000A7E5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A7E55">
        <w:rPr>
          <w:rFonts w:ascii="Times New Roman" w:eastAsia="Times New Roman" w:hAnsi="Times New Roman" w:cs="Times New Roman"/>
          <w:b/>
          <w:bCs/>
          <w:sz w:val="36"/>
          <w:szCs w:val="36"/>
          <w:lang w:eastAsia="de-DE"/>
        </w:rPr>
        <w:t>West-Nil-Delta-Projekt: PELAGIA-Fahrt WND-3/ 64PE298, Logbuch</w:t>
      </w:r>
    </w:p>
    <w:p w:rsidR="000A7E55" w:rsidRPr="000A7E55" w:rsidRDefault="000A7E55" w:rsidP="000A7E55">
      <w:pPr>
        <w:spacing w:after="0" w:line="240" w:lineRule="auto"/>
        <w:rPr>
          <w:rFonts w:ascii="Times New Roman" w:eastAsia="Times New Roman" w:hAnsi="Times New Roman" w:cs="Times New Roman"/>
          <w:sz w:val="24"/>
          <w:szCs w:val="24"/>
          <w:lang w:eastAsia="de-DE"/>
        </w:rPr>
      </w:pPr>
      <w:bookmarkStart w:id="0" w:name="24346"/>
      <w:bookmarkEnd w:id="0"/>
      <w:r>
        <w:rPr>
          <w:rFonts w:ascii="Times New Roman" w:eastAsia="Times New Roman" w:hAnsi="Times New Roman" w:cs="Times New Roman"/>
          <w:noProof/>
          <w:sz w:val="24"/>
          <w:szCs w:val="24"/>
          <w:lang w:eastAsia="de-DE"/>
        </w:rPr>
        <w:drawing>
          <wp:inline distT="0" distB="0" distL="0" distR="0">
            <wp:extent cx="9525" cy="142875"/>
            <wp:effectExtent l="0" t="0" r="0" b="0"/>
            <wp:docPr id="4" name="Grafik 4"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bl>
      <w:tblPr>
        <w:tblW w:w="5700" w:type="dxa"/>
        <w:jc w:val="center"/>
        <w:tblCellSpacing w:w="0" w:type="dxa"/>
        <w:tblCellMar>
          <w:left w:w="0" w:type="dxa"/>
          <w:right w:w="0" w:type="dxa"/>
        </w:tblCellMar>
        <w:tblLook w:val="04A0" w:firstRow="1" w:lastRow="0" w:firstColumn="1" w:lastColumn="0" w:noHBand="0" w:noVBand="1"/>
      </w:tblPr>
      <w:tblGrid>
        <w:gridCol w:w="5700"/>
      </w:tblGrid>
      <w:tr w:rsidR="000A7E55" w:rsidRPr="000A7E55" w:rsidTr="000A7E55">
        <w:trPr>
          <w:tblCellSpacing w:w="0" w:type="dxa"/>
          <w:jc w:val="center"/>
        </w:trPr>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619500" cy="9525"/>
                  <wp:effectExtent l="0" t="0" r="0" b="0"/>
                  <wp:docPr id="3" name="Grafik 3"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inline>
              </w:drawing>
            </w:r>
          </w:p>
        </w:tc>
      </w:tr>
      <w:tr w:rsidR="000A7E55" w:rsidRPr="000A7E55" w:rsidTr="000A7E55">
        <w:trPr>
          <w:tblCellSpacing w:w="0" w:type="dxa"/>
          <w:jc w:val="center"/>
        </w:trPr>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619500" cy="2238375"/>
                  <wp:effectExtent l="0" t="0" r="0" b="9525"/>
                  <wp:docPr id="2" name="Grafik 2" descr="http://typoserv.ifm-geomar.de/typo3temp/pics/453b1d139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yposerv.ifm-geomar.de/typo3temp/pics/453b1d139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238375"/>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R/V PELAGIA auf hoher See</w:t>
            </w:r>
          </w:p>
        </w:tc>
      </w:tr>
    </w:tbl>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57150"/>
            <wp:effectExtent l="0" t="0" r="0" b="0"/>
            <wp:docPr id="1" name="Grafik 1"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Die Fahrt 64PE298 der R/V PELAGIA war die dritte Fahrt, die im Rahmen des West-Nil-Delta-Projektes zum Arbeitsgebiet im West-Nil-Delta stattfand. Nach den Ergebnissen der vorangegangenen POSEIDON-Fahrt P362-2 wurden die Untersuchungen auf dieser Fahrtvertieft werden.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Die PELAGIA lief am 7. November 2008 aus </w:t>
      </w:r>
      <w:proofErr w:type="spellStart"/>
      <w:r w:rsidRPr="000A7E55">
        <w:rPr>
          <w:rFonts w:ascii="Times New Roman" w:eastAsia="Times New Roman" w:hAnsi="Times New Roman" w:cs="Times New Roman"/>
          <w:sz w:val="24"/>
          <w:szCs w:val="24"/>
          <w:lang w:eastAsia="de-DE"/>
        </w:rPr>
        <w:t>Heraklion</w:t>
      </w:r>
      <w:proofErr w:type="spellEnd"/>
      <w:r w:rsidRPr="000A7E55">
        <w:rPr>
          <w:rFonts w:ascii="Times New Roman" w:eastAsia="Times New Roman" w:hAnsi="Times New Roman" w:cs="Times New Roman"/>
          <w:sz w:val="24"/>
          <w:szCs w:val="24"/>
          <w:lang w:eastAsia="de-DE"/>
        </w:rPr>
        <w:t xml:space="preserve"> aus. Die Fahrt endete am 25. November 2008 in Port Said. In diesem Logbuch finden Sie Berichte und Bilder von der Fahrt.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b/>
          <w:bCs/>
          <w:sz w:val="24"/>
          <w:szCs w:val="24"/>
          <w:lang w:eastAsia="de-DE"/>
        </w:rPr>
        <w:t>Freitag, 7. November 2008</w:t>
      </w:r>
      <w:r w:rsidRPr="000A7E55">
        <w:rPr>
          <w:rFonts w:ascii="Times New Roman" w:eastAsia="Times New Roman" w:hAnsi="Times New Roman" w:cs="Times New Roman"/>
          <w:sz w:val="24"/>
          <w:szCs w:val="24"/>
          <w:lang w:eastAsia="de-DE"/>
        </w:rPr>
        <w:t xml:space="preserve">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Im Laufe des gestrigen Tages sind alle Teilnehmer der Expedition WND-3 / 64PE298 in </w:t>
      </w:r>
      <w:proofErr w:type="spellStart"/>
      <w:r w:rsidRPr="000A7E55">
        <w:rPr>
          <w:rFonts w:ascii="Times New Roman" w:eastAsia="Times New Roman" w:hAnsi="Times New Roman" w:cs="Times New Roman"/>
          <w:sz w:val="24"/>
          <w:szCs w:val="24"/>
          <w:lang w:eastAsia="de-DE"/>
        </w:rPr>
        <w:t>Heraklion</w:t>
      </w:r>
      <w:proofErr w:type="spellEnd"/>
      <w:r w:rsidRPr="000A7E55">
        <w:rPr>
          <w:rFonts w:ascii="Times New Roman" w:eastAsia="Times New Roman" w:hAnsi="Times New Roman" w:cs="Times New Roman"/>
          <w:sz w:val="24"/>
          <w:szCs w:val="24"/>
          <w:lang w:eastAsia="de-DE"/>
        </w:rPr>
        <w:t xml:space="preserve"> auf Kreta eingetroffen. Neben der Arbeitsgruppe West </w:t>
      </w:r>
      <w:proofErr w:type="spellStart"/>
      <w:r w:rsidRPr="000A7E55">
        <w:rPr>
          <w:rFonts w:ascii="Times New Roman" w:eastAsia="Times New Roman" w:hAnsi="Times New Roman" w:cs="Times New Roman"/>
          <w:sz w:val="24"/>
          <w:szCs w:val="24"/>
          <w:lang w:eastAsia="de-DE"/>
        </w:rPr>
        <w:t>Nile</w:t>
      </w:r>
      <w:proofErr w:type="spellEnd"/>
      <w:r w:rsidRPr="000A7E55">
        <w:rPr>
          <w:rFonts w:ascii="Times New Roman" w:eastAsia="Times New Roman" w:hAnsi="Times New Roman" w:cs="Times New Roman"/>
          <w:sz w:val="24"/>
          <w:szCs w:val="24"/>
          <w:lang w:eastAsia="de-DE"/>
        </w:rPr>
        <w:t xml:space="preserve"> Delta am IFM-GEOMAR sind Kollegen aus Holland, Belgien und Canada beteiligt, die spezielle Geräte wie beispielsweise das ROV </w:t>
      </w:r>
      <w:proofErr w:type="spellStart"/>
      <w:r w:rsidRPr="000A7E55">
        <w:rPr>
          <w:rFonts w:ascii="Times New Roman" w:eastAsia="Times New Roman" w:hAnsi="Times New Roman" w:cs="Times New Roman"/>
          <w:sz w:val="24"/>
          <w:szCs w:val="24"/>
          <w:lang w:eastAsia="de-DE"/>
        </w:rPr>
        <w:t>Cherokee</w:t>
      </w:r>
      <w:proofErr w:type="spellEnd"/>
      <w:r w:rsidRPr="000A7E55">
        <w:rPr>
          <w:rFonts w:ascii="Times New Roman" w:eastAsia="Times New Roman" w:hAnsi="Times New Roman" w:cs="Times New Roman"/>
          <w:sz w:val="24"/>
          <w:szCs w:val="24"/>
          <w:lang w:eastAsia="de-DE"/>
        </w:rPr>
        <w:t xml:space="preserve"> betreuen.</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Früh am 7. November beginnt die Ausrüstung des Forschungsschiffs mit dem Entladen von 2 LKWs mit  Expeditionsgut. Um die Mittagszeit herum türmt sich bereits ein Gebirge von Kisten, Geräten und Zubehör auf dem Kai. Trotz der Rekordmenge an Expeditionsgut gelingt es, die Beladung bis zum frühen Abend </w:t>
      </w:r>
      <w:proofErr w:type="spellStart"/>
      <w:r w:rsidRPr="000A7E55">
        <w:rPr>
          <w:rFonts w:ascii="Times New Roman" w:eastAsia="Times New Roman" w:hAnsi="Times New Roman" w:cs="Times New Roman"/>
          <w:sz w:val="24"/>
          <w:szCs w:val="24"/>
          <w:lang w:eastAsia="de-DE"/>
        </w:rPr>
        <w:t>abzuschliessen</w:t>
      </w:r>
      <w:proofErr w:type="spellEnd"/>
      <w:r w:rsidRPr="000A7E55">
        <w:rPr>
          <w:rFonts w:ascii="Times New Roman" w:eastAsia="Times New Roman" w:hAnsi="Times New Roman" w:cs="Times New Roman"/>
          <w:sz w:val="24"/>
          <w:szCs w:val="24"/>
          <w:lang w:eastAsia="de-DE"/>
        </w:rPr>
        <w:t xml:space="preserve">. Um 21:00 Ortszeit verlässt R/V PELAGIA den Hafen von </w:t>
      </w:r>
      <w:proofErr w:type="spellStart"/>
      <w:r w:rsidRPr="000A7E55">
        <w:rPr>
          <w:rFonts w:ascii="Times New Roman" w:eastAsia="Times New Roman" w:hAnsi="Times New Roman" w:cs="Times New Roman"/>
          <w:sz w:val="24"/>
          <w:szCs w:val="24"/>
          <w:lang w:eastAsia="de-DE"/>
        </w:rPr>
        <w:t>Heraklion</w:t>
      </w:r>
      <w:proofErr w:type="spellEnd"/>
      <w:r w:rsidRPr="000A7E55">
        <w:rPr>
          <w:rFonts w:ascii="Times New Roman" w:eastAsia="Times New Roman" w:hAnsi="Times New Roman" w:cs="Times New Roman"/>
          <w:sz w:val="24"/>
          <w:szCs w:val="24"/>
          <w:lang w:eastAsia="de-DE"/>
        </w:rPr>
        <w:t xml:space="preserve"> und bricht zur Expedition WND-3 in Richtung </w:t>
      </w:r>
      <w:proofErr w:type="gramStart"/>
      <w:r w:rsidRPr="000A7E55">
        <w:rPr>
          <w:rFonts w:ascii="Times New Roman" w:eastAsia="Times New Roman" w:hAnsi="Times New Roman" w:cs="Times New Roman"/>
          <w:sz w:val="24"/>
          <w:szCs w:val="24"/>
          <w:lang w:eastAsia="de-DE"/>
        </w:rPr>
        <w:t>westliches Nildelta</w:t>
      </w:r>
      <w:proofErr w:type="gramEnd"/>
      <w:r w:rsidRPr="000A7E55">
        <w:rPr>
          <w:rFonts w:ascii="Times New Roman" w:eastAsia="Times New Roman" w:hAnsi="Times New Roman" w:cs="Times New Roman"/>
          <w:sz w:val="24"/>
          <w:szCs w:val="24"/>
          <w:lang w:eastAsia="de-DE"/>
        </w:rPr>
        <w:t xml:space="preserve"> auf.</w:t>
      </w:r>
    </w:p>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57150"/>
            <wp:effectExtent l="0" t="0" r="0" b="0"/>
            <wp:docPr id="7" name="Grafik 7"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0A7E55" w:rsidRPr="000A7E55" w:rsidTr="000A7E55">
        <w:trPr>
          <w:tblCellSpacing w:w="0" w:type="dxa"/>
          <w:jc w:val="center"/>
        </w:trPr>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286250" cy="9525"/>
                  <wp:effectExtent l="0" t="0" r="0" b="0"/>
                  <wp:docPr id="6" name="Grafik 6"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9525"/>
                          </a:xfrm>
                          <a:prstGeom prst="rect">
                            <a:avLst/>
                          </a:prstGeom>
                          <a:noFill/>
                          <a:ln>
                            <a:noFill/>
                          </a:ln>
                        </pic:spPr>
                      </pic:pic>
                    </a:graphicData>
                  </a:graphic>
                </wp:inline>
              </w:drawing>
            </w:r>
          </w:p>
        </w:tc>
      </w:tr>
      <w:tr w:rsidR="000A7E55" w:rsidRPr="000A7E55" w:rsidTr="000A7E55">
        <w:trPr>
          <w:tblCellSpacing w:w="0" w:type="dxa"/>
          <w:jc w:val="center"/>
        </w:trPr>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4286250" cy="2857500"/>
                  <wp:effectExtent l="0" t="0" r="0" b="0"/>
                  <wp:docPr id="5" name="Grafik 5" descr="http://typoserv.ifm-geomar.de/typo3temp/pics/f1af9d6be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yposerv.ifm-geomar.de/typo3temp/pics/f1af9d6be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Eine Vielzahl an Ausrüstungsgegenständen muss auf R/V PELAGIA verstaut werden.</w:t>
            </w:r>
          </w:p>
        </w:tc>
      </w:tr>
    </w:tbl>
    <w:p w:rsidR="002868DC" w:rsidRDefault="002868DC"/>
    <w:p w:rsid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b/>
          <w:bCs/>
          <w:sz w:val="24"/>
          <w:szCs w:val="24"/>
          <w:lang w:eastAsia="de-DE"/>
        </w:rPr>
        <w:t>Samstag, 8. November 2008</w:t>
      </w:r>
      <w:r w:rsidRPr="000A7E55">
        <w:rPr>
          <w:rFonts w:ascii="Times New Roman" w:eastAsia="Times New Roman" w:hAnsi="Times New Roman" w:cs="Times New Roman"/>
          <w:sz w:val="24"/>
          <w:szCs w:val="24"/>
          <w:lang w:eastAsia="de-DE"/>
        </w:rPr>
        <w:t xml:space="preserve"> </w:t>
      </w:r>
    </w:p>
    <w:tbl>
      <w:tblPr>
        <w:tblpPr w:leftFromText="45" w:rightFromText="45" w:vertAnchor="text"/>
        <w:tblW w:w="5415" w:type="dxa"/>
        <w:tblCellSpacing w:w="0" w:type="dxa"/>
        <w:tblCellMar>
          <w:left w:w="0" w:type="dxa"/>
          <w:right w:w="0" w:type="dxa"/>
        </w:tblCellMar>
        <w:tblLook w:val="04A0" w:firstRow="1" w:lastRow="0" w:firstColumn="1" w:lastColumn="0" w:noHBand="0" w:noVBand="1"/>
      </w:tblPr>
      <w:tblGrid>
        <w:gridCol w:w="5265"/>
        <w:gridCol w:w="150"/>
      </w:tblGrid>
      <w:tr w:rsidR="000A7E55" w:rsidRPr="000A7E55" w:rsidTr="000A7E55">
        <w:trPr>
          <w:tblCellSpacing w:w="0" w:type="dxa"/>
        </w:trPr>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bookmarkStart w:id="1" w:name="24438"/>
            <w:bookmarkEnd w:id="1"/>
            <w:r w:rsidRPr="000A7E55">
              <w:rPr>
                <w:rFonts w:ascii="Times New Roman" w:eastAsia="Times New Roman" w:hAnsi="Times New Roman" w:cs="Times New Roman"/>
                <w:noProof/>
                <w:sz w:val="24"/>
                <w:szCs w:val="24"/>
                <w:lang w:eastAsia="de-DE"/>
              </w:rPr>
              <w:drawing>
                <wp:inline distT="0" distB="0" distL="0" distR="0" wp14:anchorId="56E3914B" wp14:editId="7349CB47">
                  <wp:extent cx="3333750" cy="9525"/>
                  <wp:effectExtent l="0" t="0" r="0" b="0"/>
                  <wp:docPr id="14" name="Bild 17"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9525"/>
                          </a:xfrm>
                          <a:prstGeom prst="rect">
                            <a:avLst/>
                          </a:prstGeom>
                          <a:noFill/>
                          <a:ln>
                            <a:noFill/>
                          </a:ln>
                        </pic:spPr>
                      </pic:pic>
                    </a:graphicData>
                  </a:graphic>
                </wp:inline>
              </w:drawing>
            </w:r>
          </w:p>
        </w:tc>
        <w:tc>
          <w:tcPr>
            <w:tcW w:w="0" w:type="auto"/>
            <w:vMerge w:val="restart"/>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noProof/>
                <w:sz w:val="24"/>
                <w:szCs w:val="24"/>
                <w:lang w:eastAsia="de-DE"/>
              </w:rPr>
              <w:drawing>
                <wp:inline distT="0" distB="0" distL="0" distR="0" wp14:anchorId="655575A6" wp14:editId="1A8F5393">
                  <wp:extent cx="95250" cy="9525"/>
                  <wp:effectExtent l="0" t="0" r="0" b="0"/>
                  <wp:docPr id="15" name="Bild 18"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0A7E55" w:rsidRPr="000A7E55" w:rsidTr="000A7E55">
        <w:trPr>
          <w:tblCellSpacing w:w="0" w:type="dxa"/>
        </w:trPr>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noProof/>
                <w:color w:val="0000FF"/>
                <w:sz w:val="24"/>
                <w:szCs w:val="24"/>
                <w:lang w:eastAsia="de-DE"/>
              </w:rPr>
              <w:drawing>
                <wp:inline distT="0" distB="0" distL="0" distR="0" wp14:anchorId="6FDB6D6C" wp14:editId="5001BD32">
                  <wp:extent cx="3333750" cy="2228850"/>
                  <wp:effectExtent l="0" t="0" r="0" b="0"/>
                  <wp:docPr id="16" name="Bild 19" descr="http://typoserv.ifm-geomar.de/typo3temp/pics/b511fc644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yposerv.ifm-geomar.de/typo3temp/pics/b511fc6446.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Mit vollgepackten Decks...</w:t>
            </w:r>
          </w:p>
        </w:tc>
        <w:tc>
          <w:tcPr>
            <w:tcW w:w="0" w:type="auto"/>
            <w:vMerge/>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p>
        </w:tc>
      </w:tr>
    </w:tbl>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Bei idealen Wetterbedingungen und ruhiger See dampft R/V PELAGIA Richtung Süden durch das östliche Mittelmeer. Das Achterdeck des Schiffes ist bis auf den letzten Quadratmeter mit </w:t>
      </w:r>
      <w:r>
        <w:rPr>
          <w:rFonts w:ascii="Times New Roman" w:eastAsia="Times New Roman" w:hAnsi="Times New Roman" w:cs="Times New Roman"/>
          <w:sz w:val="24"/>
          <w:szCs w:val="24"/>
          <w:lang w:eastAsia="de-DE"/>
        </w:rPr>
        <w:t>w</w:t>
      </w:r>
      <w:r w:rsidRPr="000A7E55">
        <w:rPr>
          <w:rFonts w:ascii="Times New Roman" w:eastAsia="Times New Roman" w:hAnsi="Times New Roman" w:cs="Times New Roman"/>
          <w:sz w:val="24"/>
          <w:szCs w:val="24"/>
          <w:lang w:eastAsia="de-DE"/>
        </w:rPr>
        <w:t>issenschaftlichem Gerät beladen.</w:t>
      </w:r>
    </w:p>
    <w:tbl>
      <w:tblPr>
        <w:tblpPr w:leftFromText="45" w:rightFromText="45" w:vertAnchor="text" w:tblpXSpec="right" w:tblpYSpec="center"/>
        <w:tblW w:w="3915" w:type="dxa"/>
        <w:tblCellSpacing w:w="0" w:type="dxa"/>
        <w:tblCellMar>
          <w:left w:w="0" w:type="dxa"/>
          <w:right w:w="0" w:type="dxa"/>
        </w:tblCellMar>
        <w:tblLook w:val="04A0" w:firstRow="1" w:lastRow="0" w:firstColumn="1" w:lastColumn="0" w:noHBand="0" w:noVBand="1"/>
      </w:tblPr>
      <w:tblGrid>
        <w:gridCol w:w="150"/>
        <w:gridCol w:w="3765"/>
      </w:tblGrid>
      <w:tr w:rsidR="000A7E55" w:rsidRPr="000A7E55" w:rsidTr="000A7E55">
        <w:trPr>
          <w:tblCellSpacing w:w="0" w:type="dxa"/>
        </w:trPr>
        <w:tc>
          <w:tcPr>
            <w:tcW w:w="0" w:type="auto"/>
            <w:vMerge w:val="restart"/>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bookmarkStart w:id="2" w:name="24439"/>
            <w:bookmarkEnd w:id="2"/>
            <w:r>
              <w:rPr>
                <w:rFonts w:ascii="Times New Roman" w:eastAsia="Times New Roman" w:hAnsi="Times New Roman" w:cs="Times New Roman"/>
                <w:noProof/>
                <w:sz w:val="24"/>
                <w:szCs w:val="24"/>
                <w:lang w:eastAsia="de-DE"/>
              </w:rPr>
              <w:drawing>
                <wp:inline distT="0" distB="0" distL="0" distR="0">
                  <wp:extent cx="95250" cy="9525"/>
                  <wp:effectExtent l="0" t="0" r="0" b="0"/>
                  <wp:docPr id="13" name="Grafik 13"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381250" cy="9525"/>
                  <wp:effectExtent l="0" t="0" r="0" b="0"/>
                  <wp:docPr id="12" name="Grafik 12"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9525"/>
                          </a:xfrm>
                          <a:prstGeom prst="rect">
                            <a:avLst/>
                          </a:prstGeom>
                          <a:noFill/>
                          <a:ln>
                            <a:noFill/>
                          </a:ln>
                        </pic:spPr>
                      </pic:pic>
                    </a:graphicData>
                  </a:graphic>
                </wp:inline>
              </w:drawing>
            </w:r>
          </w:p>
        </w:tc>
      </w:tr>
      <w:tr w:rsidR="000A7E55" w:rsidRPr="000A7E55" w:rsidTr="000A7E55">
        <w:trPr>
          <w:tblCellSpacing w:w="0" w:type="dxa"/>
        </w:trPr>
        <w:tc>
          <w:tcPr>
            <w:tcW w:w="0" w:type="auto"/>
            <w:vMerge/>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p>
        </w:tc>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381250" cy="3571875"/>
                  <wp:effectExtent l="0" t="0" r="0" b="9525"/>
                  <wp:docPr id="11" name="Grafik 11" descr="http://typoserv.ifm-geomar.de/typo3temp/pics/e9d2e8a19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yposerv.ifm-geomar.de/typo3temp/pics/e9d2e8a19f.jpg">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ist die PELAGIA unterwegs zum West-Nil-Delta.</w:t>
            </w:r>
          </w:p>
        </w:tc>
      </w:tr>
    </w:tbl>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bookmarkStart w:id="3" w:name="24453"/>
      <w:bookmarkEnd w:id="3"/>
      <w:r w:rsidRPr="000A7E55">
        <w:rPr>
          <w:rFonts w:ascii="Times New Roman" w:eastAsia="Times New Roman" w:hAnsi="Times New Roman" w:cs="Times New Roman"/>
          <w:sz w:val="24"/>
          <w:szCs w:val="24"/>
          <w:lang w:eastAsia="de-DE"/>
        </w:rPr>
        <w:t>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Auch in den Laboren herrscht drangvolle Enge. Die Vorbereitungen für die ersten Geräteeinsätze und </w:t>
      </w:r>
      <w:proofErr w:type="spellStart"/>
      <w:r w:rsidRPr="000A7E55">
        <w:rPr>
          <w:rFonts w:ascii="Times New Roman" w:eastAsia="Times New Roman" w:hAnsi="Times New Roman" w:cs="Times New Roman"/>
          <w:sz w:val="24"/>
          <w:szCs w:val="24"/>
          <w:lang w:eastAsia="de-DE"/>
        </w:rPr>
        <w:t>Probennahme</w:t>
      </w:r>
      <w:proofErr w:type="spellEnd"/>
      <w:r w:rsidRPr="000A7E55">
        <w:rPr>
          <w:rFonts w:ascii="Times New Roman" w:eastAsia="Times New Roman" w:hAnsi="Times New Roman" w:cs="Times New Roman"/>
          <w:sz w:val="24"/>
          <w:szCs w:val="24"/>
          <w:lang w:eastAsia="de-DE"/>
        </w:rPr>
        <w:t xml:space="preserve"> laufen auf Hochtouren, letzte Hand wird an elektronische Messgeräte und Aufzeichnungssysteme von Unterwassergeräten angelegt.</w:t>
      </w:r>
    </w:p>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57150"/>
            <wp:effectExtent l="0" t="0" r="0" b="0"/>
            <wp:docPr id="10" name="Grafik 10"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3750" w:type="dxa"/>
        <w:tblCellSpacing w:w="0" w:type="dxa"/>
        <w:tblCellMar>
          <w:left w:w="0" w:type="dxa"/>
          <w:right w:w="0" w:type="dxa"/>
        </w:tblCellMar>
        <w:tblLook w:val="04A0" w:firstRow="1" w:lastRow="0" w:firstColumn="1" w:lastColumn="0" w:noHBand="0" w:noVBand="1"/>
      </w:tblPr>
      <w:tblGrid>
        <w:gridCol w:w="3750"/>
      </w:tblGrid>
      <w:tr w:rsidR="000A7E55" w:rsidRPr="000A7E55" w:rsidTr="000A7E55">
        <w:trPr>
          <w:tblCellSpacing w:w="0" w:type="dxa"/>
        </w:trPr>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381250" cy="9525"/>
                  <wp:effectExtent l="0" t="0" r="0" b="0"/>
                  <wp:docPr id="9" name="Grafik 9"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9525"/>
                          </a:xfrm>
                          <a:prstGeom prst="rect">
                            <a:avLst/>
                          </a:prstGeom>
                          <a:noFill/>
                          <a:ln>
                            <a:noFill/>
                          </a:ln>
                        </pic:spPr>
                      </pic:pic>
                    </a:graphicData>
                  </a:graphic>
                </wp:inline>
              </w:drawing>
            </w:r>
          </w:p>
        </w:tc>
      </w:tr>
      <w:tr w:rsidR="000A7E55" w:rsidRPr="000A7E55" w:rsidTr="000A7E55">
        <w:trPr>
          <w:tblCellSpacing w:w="0" w:type="dxa"/>
        </w:trPr>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381250" cy="3571875"/>
                  <wp:effectExtent l="0" t="0" r="0" b="9525"/>
                  <wp:docPr id="8" name="Grafik 8" descr="http://typoserv.ifm-geomar.de/typo3temp/pics/3961674f6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yposerv.ifm-geomar.de/typo3temp/pics/3961674f6e.jpg">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Auch während des Transits geht die Arbeit der Elektroniker weiter: Der Arbeitsplatz von Martin </w:t>
            </w:r>
            <w:proofErr w:type="spellStart"/>
            <w:r w:rsidRPr="000A7E55">
              <w:rPr>
                <w:rFonts w:ascii="Times New Roman" w:eastAsia="Times New Roman" w:hAnsi="Times New Roman" w:cs="Times New Roman"/>
                <w:sz w:val="24"/>
                <w:szCs w:val="24"/>
                <w:lang w:eastAsia="de-DE"/>
              </w:rPr>
              <w:t>Wollatz</w:t>
            </w:r>
            <w:proofErr w:type="spellEnd"/>
            <w:r w:rsidRPr="000A7E55">
              <w:rPr>
                <w:rFonts w:ascii="Times New Roman" w:eastAsia="Times New Roman" w:hAnsi="Times New Roman" w:cs="Times New Roman"/>
                <w:sz w:val="24"/>
                <w:szCs w:val="24"/>
                <w:lang w:eastAsia="de-DE"/>
              </w:rPr>
              <w:t>-Vogt</w:t>
            </w:r>
          </w:p>
        </w:tc>
      </w:tr>
    </w:tbl>
    <w:p w:rsidR="000A7E55" w:rsidRDefault="000A7E55"/>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b/>
          <w:bCs/>
          <w:sz w:val="24"/>
          <w:szCs w:val="24"/>
          <w:lang w:eastAsia="de-DE"/>
        </w:rPr>
        <w:lastRenderedPageBreak/>
        <w:t>Sonntag, 9. November 2008</w:t>
      </w:r>
      <w:r w:rsidRPr="000A7E55">
        <w:rPr>
          <w:rFonts w:ascii="Times New Roman" w:eastAsia="Times New Roman" w:hAnsi="Times New Roman" w:cs="Times New Roman"/>
          <w:sz w:val="24"/>
          <w:szCs w:val="24"/>
          <w:lang w:eastAsia="de-DE"/>
        </w:rPr>
        <w:t xml:space="preserve">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Am Morgen des 9. November erreicht R/V PELAGIA den vereinbarten Treffpunkt vor der Hafenstadt Alexandria, um LT </w:t>
      </w:r>
      <w:proofErr w:type="spellStart"/>
      <w:r w:rsidRPr="000A7E55">
        <w:rPr>
          <w:rFonts w:ascii="Times New Roman" w:eastAsia="Times New Roman" w:hAnsi="Times New Roman" w:cs="Times New Roman"/>
          <w:sz w:val="24"/>
          <w:szCs w:val="24"/>
          <w:lang w:eastAsia="de-DE"/>
        </w:rPr>
        <w:t>Cmdr</w:t>
      </w:r>
      <w:proofErr w:type="spellEnd"/>
      <w:r w:rsidRPr="000A7E55">
        <w:rPr>
          <w:rFonts w:ascii="Times New Roman" w:eastAsia="Times New Roman" w:hAnsi="Times New Roman" w:cs="Times New Roman"/>
          <w:sz w:val="24"/>
          <w:szCs w:val="24"/>
          <w:lang w:eastAsia="de-DE"/>
        </w:rPr>
        <w:t xml:space="preserve">. Mohamed </w:t>
      </w:r>
      <w:proofErr w:type="spellStart"/>
      <w:r w:rsidRPr="000A7E55">
        <w:rPr>
          <w:rFonts w:ascii="Times New Roman" w:eastAsia="Times New Roman" w:hAnsi="Times New Roman" w:cs="Times New Roman"/>
          <w:sz w:val="24"/>
          <w:szCs w:val="24"/>
          <w:lang w:eastAsia="de-DE"/>
        </w:rPr>
        <w:t>Yacout</w:t>
      </w:r>
      <w:proofErr w:type="spellEnd"/>
      <w:r w:rsidRPr="000A7E55">
        <w:rPr>
          <w:rFonts w:ascii="Times New Roman" w:eastAsia="Times New Roman" w:hAnsi="Times New Roman" w:cs="Times New Roman"/>
          <w:sz w:val="24"/>
          <w:szCs w:val="24"/>
          <w:lang w:eastAsia="de-DE"/>
        </w:rPr>
        <w:t xml:space="preserve"> von der ägyptischen Marine aufzunehmen. Er wird für die nächsten 14 Tage Gast und aufmerksamer Beobachter unserer Arbeit an Bord sein. Gegen 14:00 Uhr erreicht das Schiff das erste Arbeitsgebiet, den Bereich um den Schlammvulkan North Alex. Bevor die Arbeit beginnen kann, müssen zunächst zahlreiche Geräte zu Kalibrierungs- und Testzwecken erstmals auf größere Wassertiefen gebracht werden. So werden nacheinander ein CTD Profil aufgenommen, sowie Wärmeflusslanze, GAPS Transponder und Auslösesysteme auf eine Tiefe von 1000m gefahren.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In der Nacht beginnt das wissenschaftliche Arbeitsprogramm mit einem NW-SE </w:t>
      </w:r>
      <w:proofErr w:type="spellStart"/>
      <w:r w:rsidRPr="000A7E55">
        <w:rPr>
          <w:rFonts w:ascii="Times New Roman" w:eastAsia="Times New Roman" w:hAnsi="Times New Roman" w:cs="Times New Roman"/>
          <w:sz w:val="24"/>
          <w:szCs w:val="24"/>
          <w:lang w:eastAsia="de-DE"/>
        </w:rPr>
        <w:t>Heatflow</w:t>
      </w:r>
      <w:proofErr w:type="spellEnd"/>
      <w:r w:rsidRPr="000A7E55">
        <w:rPr>
          <w:rFonts w:ascii="Times New Roman" w:eastAsia="Times New Roman" w:hAnsi="Times New Roman" w:cs="Times New Roman"/>
          <w:sz w:val="24"/>
          <w:szCs w:val="24"/>
          <w:lang w:eastAsia="de-DE"/>
        </w:rPr>
        <w:t xml:space="preserve"> Profil über North Alex, einerseits um die Datengrundlage, die bereits auf der letzten WND Reise </w:t>
      </w:r>
      <w:hyperlink r:id="rId16" w:history="1">
        <w:r w:rsidRPr="000A7E55">
          <w:rPr>
            <w:rFonts w:ascii="Times New Roman" w:eastAsia="Times New Roman" w:hAnsi="Times New Roman" w:cs="Times New Roman"/>
            <w:color w:val="0000FF"/>
            <w:sz w:val="24"/>
            <w:szCs w:val="24"/>
            <w:u w:val="single"/>
            <w:lang w:eastAsia="de-DE"/>
          </w:rPr>
          <w:t>P362-2</w:t>
        </w:r>
      </w:hyperlink>
      <w:r w:rsidRPr="000A7E55">
        <w:rPr>
          <w:rFonts w:ascii="Times New Roman" w:eastAsia="Times New Roman" w:hAnsi="Times New Roman" w:cs="Times New Roman"/>
          <w:sz w:val="24"/>
          <w:szCs w:val="24"/>
          <w:lang w:eastAsia="de-DE"/>
        </w:rPr>
        <w:t xml:space="preserve"> geschaffen wurde, zu verdichten, andererseits um eine geeignete Position für die Installation eines Temperaturobservatoriums zu bestimmen. </w:t>
      </w:r>
    </w:p>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57150"/>
            <wp:effectExtent l="0" t="0" r="0" b="0"/>
            <wp:docPr id="19" name="Grafik 19"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5250" w:type="dxa"/>
        <w:jc w:val="center"/>
        <w:tblCellSpacing w:w="0" w:type="dxa"/>
        <w:tblCellMar>
          <w:left w:w="0" w:type="dxa"/>
          <w:right w:w="0" w:type="dxa"/>
        </w:tblCellMar>
        <w:tblLook w:val="04A0" w:firstRow="1" w:lastRow="0" w:firstColumn="1" w:lastColumn="0" w:noHBand="0" w:noVBand="1"/>
      </w:tblPr>
      <w:tblGrid>
        <w:gridCol w:w="5250"/>
      </w:tblGrid>
      <w:tr w:rsidR="000A7E55" w:rsidRPr="000A7E55" w:rsidTr="000A7E55">
        <w:trPr>
          <w:tblCellSpacing w:w="0" w:type="dxa"/>
          <w:jc w:val="center"/>
        </w:trPr>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333750" cy="9525"/>
                  <wp:effectExtent l="0" t="0" r="0" b="0"/>
                  <wp:docPr id="18" name="Grafik 18"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9525"/>
                          </a:xfrm>
                          <a:prstGeom prst="rect">
                            <a:avLst/>
                          </a:prstGeom>
                          <a:noFill/>
                          <a:ln>
                            <a:noFill/>
                          </a:ln>
                        </pic:spPr>
                      </pic:pic>
                    </a:graphicData>
                  </a:graphic>
                </wp:inline>
              </w:drawing>
            </w:r>
          </w:p>
        </w:tc>
      </w:tr>
      <w:tr w:rsidR="000A7E55" w:rsidRPr="000A7E55" w:rsidTr="000A7E55">
        <w:trPr>
          <w:tblCellSpacing w:w="0" w:type="dxa"/>
          <w:jc w:val="center"/>
        </w:trPr>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333750" cy="2228850"/>
                  <wp:effectExtent l="0" t="0" r="0" b="0"/>
                  <wp:docPr id="17" name="Grafik 17" descr="http://typoserv.ifm-geomar.de/typo3temp/pics/b84616465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yposerv.ifm-geomar.de/typo3temp/pics/b84616465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Ein Shuttleboot nähert sich, um den Beobachter der ägyptischen Marine an Bord zu bringen.</w:t>
            </w:r>
          </w:p>
        </w:tc>
      </w:tr>
    </w:tbl>
    <w:p w:rsidR="000A7E55" w:rsidRDefault="000A7E55"/>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b/>
          <w:bCs/>
          <w:sz w:val="24"/>
          <w:szCs w:val="24"/>
          <w:lang w:eastAsia="de-DE"/>
        </w:rPr>
        <w:t>Montag, 10. November 2008</w:t>
      </w:r>
      <w:r w:rsidRPr="000A7E55">
        <w:rPr>
          <w:rFonts w:ascii="Times New Roman" w:eastAsia="Times New Roman" w:hAnsi="Times New Roman" w:cs="Times New Roman"/>
          <w:sz w:val="24"/>
          <w:szCs w:val="24"/>
          <w:lang w:eastAsia="de-DE"/>
        </w:rPr>
        <w:t xml:space="preserve">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In den frühen Morgenstunden enden die Arbeiten an dem </w:t>
      </w:r>
      <w:proofErr w:type="spellStart"/>
      <w:r w:rsidRPr="000A7E55">
        <w:rPr>
          <w:rFonts w:ascii="Times New Roman" w:eastAsia="Times New Roman" w:hAnsi="Times New Roman" w:cs="Times New Roman"/>
          <w:sz w:val="24"/>
          <w:szCs w:val="24"/>
          <w:lang w:eastAsia="de-DE"/>
        </w:rPr>
        <w:t>Heatflow</w:t>
      </w:r>
      <w:proofErr w:type="spellEnd"/>
      <w:r w:rsidRPr="000A7E55">
        <w:rPr>
          <w:rFonts w:ascii="Times New Roman" w:eastAsia="Times New Roman" w:hAnsi="Times New Roman" w:cs="Times New Roman"/>
          <w:sz w:val="24"/>
          <w:szCs w:val="24"/>
          <w:lang w:eastAsia="de-DE"/>
        </w:rPr>
        <w:t xml:space="preserve">-Profil, so dass der Tag genutzt werden kann, um die ersten Ozeanboden-Seismometer (OBS) und </w:t>
      </w:r>
      <w:proofErr w:type="spellStart"/>
      <w:r w:rsidRPr="000A7E55">
        <w:rPr>
          <w:rFonts w:ascii="Times New Roman" w:eastAsia="Times New Roman" w:hAnsi="Times New Roman" w:cs="Times New Roman"/>
          <w:sz w:val="24"/>
          <w:szCs w:val="24"/>
          <w:lang w:eastAsia="de-DE"/>
        </w:rPr>
        <w:t>Elektromagnetikstationen</w:t>
      </w:r>
      <w:proofErr w:type="spellEnd"/>
      <w:r w:rsidRPr="000A7E55">
        <w:rPr>
          <w:rFonts w:ascii="Times New Roman" w:eastAsia="Times New Roman" w:hAnsi="Times New Roman" w:cs="Times New Roman"/>
          <w:sz w:val="24"/>
          <w:szCs w:val="24"/>
          <w:lang w:eastAsia="de-DE"/>
        </w:rPr>
        <w:t xml:space="preserve"> (OBMT) über dem Schlammvulkan North Alex abzusetzen. In den Abendstunden folgt eine erste </w:t>
      </w:r>
      <w:proofErr w:type="spellStart"/>
      <w:r w:rsidRPr="000A7E55">
        <w:rPr>
          <w:rFonts w:ascii="Times New Roman" w:eastAsia="Times New Roman" w:hAnsi="Times New Roman" w:cs="Times New Roman"/>
          <w:sz w:val="24"/>
          <w:szCs w:val="24"/>
          <w:lang w:eastAsia="de-DE"/>
        </w:rPr>
        <w:t>Probennahme</w:t>
      </w:r>
      <w:proofErr w:type="spellEnd"/>
      <w:r w:rsidRPr="000A7E55">
        <w:rPr>
          <w:rFonts w:ascii="Times New Roman" w:eastAsia="Times New Roman" w:hAnsi="Times New Roman" w:cs="Times New Roman"/>
          <w:sz w:val="24"/>
          <w:szCs w:val="24"/>
          <w:lang w:eastAsia="de-DE"/>
        </w:rPr>
        <w:t xml:space="preserve"> mit dem </w:t>
      </w:r>
      <w:proofErr w:type="spellStart"/>
      <w:r w:rsidRPr="000A7E55">
        <w:rPr>
          <w:rFonts w:ascii="Times New Roman" w:eastAsia="Times New Roman" w:hAnsi="Times New Roman" w:cs="Times New Roman"/>
          <w:sz w:val="24"/>
          <w:szCs w:val="24"/>
          <w:lang w:eastAsia="de-DE"/>
        </w:rPr>
        <w:t>Multicorer</w:t>
      </w:r>
      <w:proofErr w:type="spellEnd"/>
      <w:r w:rsidRPr="000A7E55">
        <w:rPr>
          <w:rFonts w:ascii="Times New Roman" w:eastAsia="Times New Roman" w:hAnsi="Times New Roman" w:cs="Times New Roman"/>
          <w:sz w:val="24"/>
          <w:szCs w:val="24"/>
          <w:lang w:eastAsia="de-DE"/>
        </w:rPr>
        <w:t xml:space="preserve"> (MUC). Das Nachtprogramm wird erneut von der </w:t>
      </w:r>
      <w:proofErr w:type="spellStart"/>
      <w:r w:rsidRPr="000A7E55">
        <w:rPr>
          <w:rFonts w:ascii="Times New Roman" w:eastAsia="Times New Roman" w:hAnsi="Times New Roman" w:cs="Times New Roman"/>
          <w:sz w:val="24"/>
          <w:szCs w:val="24"/>
          <w:lang w:eastAsia="de-DE"/>
        </w:rPr>
        <w:t>Wärmeflußlanze</w:t>
      </w:r>
      <w:proofErr w:type="spellEnd"/>
      <w:r w:rsidRPr="000A7E55">
        <w:rPr>
          <w:rFonts w:ascii="Times New Roman" w:eastAsia="Times New Roman" w:hAnsi="Times New Roman" w:cs="Times New Roman"/>
          <w:sz w:val="24"/>
          <w:szCs w:val="24"/>
          <w:lang w:eastAsia="de-DE"/>
        </w:rPr>
        <w:t xml:space="preserve"> bestimmt. Die angefangene Profilierung der letzten Nacht wird beendet und ergänzende Messpunkte im Zentralbereich des Schlammvulkans werden angefahren. Die ersten Messdaten bestätigen die hohen Temperaturen im Sediment und zeigen die Aktivität des North Alex an.</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w:t>
      </w:r>
    </w:p>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57150"/>
            <wp:effectExtent l="0" t="0" r="0" b="0"/>
            <wp:docPr id="22" name="Grafik 22"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5250" w:type="dxa"/>
        <w:jc w:val="center"/>
        <w:tblCellSpacing w:w="0" w:type="dxa"/>
        <w:tblCellMar>
          <w:left w:w="0" w:type="dxa"/>
          <w:right w:w="0" w:type="dxa"/>
        </w:tblCellMar>
        <w:tblLook w:val="04A0" w:firstRow="1" w:lastRow="0" w:firstColumn="1" w:lastColumn="0" w:noHBand="0" w:noVBand="1"/>
      </w:tblPr>
      <w:tblGrid>
        <w:gridCol w:w="5250"/>
      </w:tblGrid>
      <w:tr w:rsidR="000A7E55" w:rsidRPr="000A7E55" w:rsidTr="000A7E55">
        <w:trPr>
          <w:tblCellSpacing w:w="0" w:type="dxa"/>
          <w:jc w:val="center"/>
        </w:trPr>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333750" cy="9525"/>
                  <wp:effectExtent l="0" t="0" r="0" b="0"/>
                  <wp:docPr id="21" name="Grafik 21"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9525"/>
                          </a:xfrm>
                          <a:prstGeom prst="rect">
                            <a:avLst/>
                          </a:prstGeom>
                          <a:noFill/>
                          <a:ln>
                            <a:noFill/>
                          </a:ln>
                        </pic:spPr>
                      </pic:pic>
                    </a:graphicData>
                  </a:graphic>
                </wp:inline>
              </w:drawing>
            </w:r>
          </w:p>
        </w:tc>
      </w:tr>
      <w:tr w:rsidR="000A7E55" w:rsidRPr="000A7E55" w:rsidTr="000A7E55">
        <w:trPr>
          <w:tblCellSpacing w:w="0" w:type="dxa"/>
          <w:jc w:val="center"/>
        </w:trPr>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3333750" cy="2228850"/>
                  <wp:effectExtent l="0" t="0" r="0" b="0"/>
                  <wp:docPr id="20" name="Grafik 20" descr="http://typoserv.ifm-geomar.de/typo3temp/pics/d71f2f17ff.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yposerv.ifm-geomar.de/typo3temp/pics/d71f2f17ff.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Die erste OBMT-Station dieser Fahrt wird ausgesetzt.</w:t>
            </w:r>
          </w:p>
        </w:tc>
      </w:tr>
    </w:tbl>
    <w:p w:rsidR="000A7E55" w:rsidRDefault="000A7E55"/>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b/>
          <w:bCs/>
          <w:sz w:val="24"/>
          <w:szCs w:val="24"/>
          <w:lang w:eastAsia="de-DE"/>
        </w:rPr>
        <w:t>10. / 11. November 2008</w:t>
      </w:r>
      <w:r w:rsidRPr="000A7E55">
        <w:rPr>
          <w:rFonts w:ascii="Times New Roman" w:eastAsia="Times New Roman" w:hAnsi="Times New Roman" w:cs="Times New Roman"/>
          <w:sz w:val="24"/>
          <w:szCs w:val="24"/>
          <w:lang w:eastAsia="de-DE"/>
        </w:rPr>
        <w:t xml:space="preserve">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Während der ganzen Nacht vom 10. auf den 11. November werden weitere Wärmefluss-Profile über das Zentrum von North Alex gemessen. Die Arbeitsgruppe Elektromagnetik ist am 11. November den ganzen Tag über damit beschäftigt, weitere Bodenmess-Stationen zusammenzubauen, zu programmieren und punktgenau an den vorgesehenen Positionen am Meeresboden abzusetzen. Daneben werden weitere Versuche unternommen, mit einem </w:t>
      </w:r>
      <w:proofErr w:type="spellStart"/>
      <w:r w:rsidRPr="000A7E55">
        <w:rPr>
          <w:rFonts w:ascii="Times New Roman" w:eastAsia="Times New Roman" w:hAnsi="Times New Roman" w:cs="Times New Roman"/>
          <w:sz w:val="24"/>
          <w:szCs w:val="24"/>
          <w:lang w:eastAsia="de-DE"/>
        </w:rPr>
        <w:t>Multicorer</w:t>
      </w:r>
      <w:proofErr w:type="spellEnd"/>
      <w:r w:rsidRPr="000A7E55">
        <w:rPr>
          <w:rFonts w:ascii="Times New Roman" w:eastAsia="Times New Roman" w:hAnsi="Times New Roman" w:cs="Times New Roman"/>
          <w:sz w:val="24"/>
          <w:szCs w:val="24"/>
          <w:lang w:eastAsia="de-DE"/>
        </w:rPr>
        <w:t xml:space="preserve"> (MUC) Proben für mikrobiologische Untersuchungen zu nehmen. Da die Sedimente im zentralen Bereich des Schlammvulkans sehr weich sind, gelingt dies erst nach mehreren Anläufen am späteren Nachmittag. Für  Prof. Tina </w:t>
      </w:r>
      <w:proofErr w:type="spellStart"/>
      <w:r w:rsidRPr="000A7E55">
        <w:rPr>
          <w:rFonts w:ascii="Times New Roman" w:eastAsia="Times New Roman" w:hAnsi="Times New Roman" w:cs="Times New Roman"/>
          <w:sz w:val="24"/>
          <w:szCs w:val="24"/>
          <w:lang w:eastAsia="de-DE"/>
        </w:rPr>
        <w:t>Treude</w:t>
      </w:r>
      <w:proofErr w:type="spellEnd"/>
      <w:r w:rsidRPr="000A7E55">
        <w:rPr>
          <w:rFonts w:ascii="Times New Roman" w:eastAsia="Times New Roman" w:hAnsi="Times New Roman" w:cs="Times New Roman"/>
          <w:sz w:val="24"/>
          <w:szCs w:val="24"/>
          <w:lang w:eastAsia="de-DE"/>
        </w:rPr>
        <w:t xml:space="preserve"> und ihre Doktorandin Stephanie </w:t>
      </w:r>
      <w:proofErr w:type="spellStart"/>
      <w:r w:rsidRPr="000A7E55">
        <w:rPr>
          <w:rFonts w:ascii="Times New Roman" w:eastAsia="Times New Roman" w:hAnsi="Times New Roman" w:cs="Times New Roman"/>
          <w:sz w:val="24"/>
          <w:szCs w:val="24"/>
          <w:lang w:eastAsia="de-DE"/>
        </w:rPr>
        <w:t>Reischke</w:t>
      </w:r>
      <w:proofErr w:type="spellEnd"/>
      <w:r w:rsidRPr="000A7E55">
        <w:rPr>
          <w:rFonts w:ascii="Times New Roman" w:eastAsia="Times New Roman" w:hAnsi="Times New Roman" w:cs="Times New Roman"/>
          <w:sz w:val="24"/>
          <w:szCs w:val="24"/>
          <w:lang w:eastAsia="de-DE"/>
        </w:rPr>
        <w:t xml:space="preserve"> beginnt mit den MUC-Kernen eine lange Nacht im Labor. </w:t>
      </w:r>
      <w:r w:rsidRPr="000A7E55">
        <w:rPr>
          <w:rFonts w:ascii="Times New Roman" w:eastAsia="Times New Roman" w:hAnsi="Times New Roman" w:cs="Times New Roman"/>
          <w:sz w:val="24"/>
          <w:szCs w:val="24"/>
          <w:lang w:eastAsia="de-DE"/>
        </w:rPr>
        <w:br/>
        <w:t>Gleichzeitig werden die letzten Vorbereitungen für den ersten Einsatz unseres ROV (</w:t>
      </w:r>
      <w:proofErr w:type="spellStart"/>
      <w:r w:rsidRPr="000A7E55">
        <w:rPr>
          <w:rFonts w:ascii="Times New Roman" w:eastAsia="Times New Roman" w:hAnsi="Times New Roman" w:cs="Times New Roman"/>
          <w:sz w:val="24"/>
          <w:szCs w:val="24"/>
          <w:lang w:eastAsia="de-DE"/>
        </w:rPr>
        <w:t>remotely</w:t>
      </w:r>
      <w:proofErr w:type="spellEnd"/>
      <w:r w:rsidRPr="000A7E55">
        <w:rPr>
          <w:rFonts w:ascii="Times New Roman" w:eastAsia="Times New Roman" w:hAnsi="Times New Roman" w:cs="Times New Roman"/>
          <w:sz w:val="24"/>
          <w:szCs w:val="24"/>
          <w:lang w:eastAsia="de-DE"/>
        </w:rPr>
        <w:t xml:space="preserve"> </w:t>
      </w:r>
      <w:proofErr w:type="spellStart"/>
      <w:r w:rsidRPr="000A7E55">
        <w:rPr>
          <w:rFonts w:ascii="Times New Roman" w:eastAsia="Times New Roman" w:hAnsi="Times New Roman" w:cs="Times New Roman"/>
          <w:sz w:val="24"/>
          <w:szCs w:val="24"/>
          <w:lang w:eastAsia="de-DE"/>
        </w:rPr>
        <w:t>operated</w:t>
      </w:r>
      <w:proofErr w:type="spellEnd"/>
      <w:r w:rsidRPr="000A7E55">
        <w:rPr>
          <w:rFonts w:ascii="Times New Roman" w:eastAsia="Times New Roman" w:hAnsi="Times New Roman" w:cs="Times New Roman"/>
          <w:sz w:val="24"/>
          <w:szCs w:val="24"/>
          <w:lang w:eastAsia="de-DE"/>
        </w:rPr>
        <w:t xml:space="preserve"> </w:t>
      </w:r>
      <w:proofErr w:type="spellStart"/>
      <w:r w:rsidRPr="000A7E55">
        <w:rPr>
          <w:rFonts w:ascii="Times New Roman" w:eastAsia="Times New Roman" w:hAnsi="Times New Roman" w:cs="Times New Roman"/>
          <w:sz w:val="24"/>
          <w:szCs w:val="24"/>
          <w:lang w:eastAsia="de-DE"/>
        </w:rPr>
        <w:t>vehicle</w:t>
      </w:r>
      <w:proofErr w:type="spellEnd"/>
      <w:r w:rsidRPr="000A7E55">
        <w:rPr>
          <w:rFonts w:ascii="Times New Roman" w:eastAsia="Times New Roman" w:hAnsi="Times New Roman" w:cs="Times New Roman"/>
          <w:sz w:val="24"/>
          <w:szCs w:val="24"/>
          <w:lang w:eastAsia="de-DE"/>
        </w:rPr>
        <w:t xml:space="preserve"> = ferngesteuertes Unterwasserfahrzeug) getroffen.</w:t>
      </w:r>
    </w:p>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57150"/>
            <wp:effectExtent l="0" t="0" r="0" b="0"/>
            <wp:docPr id="29" name="Grafik 29"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9060" w:type="dxa"/>
        <w:jc w:val="center"/>
        <w:tblCellSpacing w:w="0" w:type="dxa"/>
        <w:tblCellMar>
          <w:left w:w="0" w:type="dxa"/>
          <w:right w:w="0" w:type="dxa"/>
        </w:tblCellMar>
        <w:tblLook w:val="04A0" w:firstRow="1" w:lastRow="0" w:firstColumn="1" w:lastColumn="0" w:noHBand="0" w:noVBand="1"/>
      </w:tblPr>
      <w:tblGrid>
        <w:gridCol w:w="9072"/>
      </w:tblGrid>
      <w:tr w:rsidR="000A7E55" w:rsidRPr="000A7E55" w:rsidTr="000A7E55">
        <w:trPr>
          <w:tblCellSpacing w:w="0" w:type="dxa"/>
          <w:jc w:val="center"/>
        </w:trPr>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753100" cy="9525"/>
                  <wp:effectExtent l="0" t="0" r="0" b="0"/>
                  <wp:docPr id="28" name="Grafik 28"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tc>
      </w:tr>
      <w:tr w:rsidR="000A7E55" w:rsidRPr="000A7E55" w:rsidTr="000A7E55">
        <w:trPr>
          <w:tblCellSpacing w:w="0" w:type="dxa"/>
          <w:jc w:val="center"/>
        </w:trPr>
        <w:tc>
          <w:tcPr>
            <w:tcW w:w="0" w:type="auto"/>
            <w:hideMark/>
          </w:tcPr>
          <w:tbl>
            <w:tblPr>
              <w:tblW w:w="8760" w:type="dxa"/>
              <w:tblCellSpacing w:w="0" w:type="dxa"/>
              <w:tblCellMar>
                <w:left w:w="0" w:type="dxa"/>
                <w:right w:w="0" w:type="dxa"/>
              </w:tblCellMar>
              <w:tblLook w:val="04A0" w:firstRow="1" w:lastRow="0" w:firstColumn="1" w:lastColumn="0" w:noHBand="0" w:noVBand="1"/>
            </w:tblPr>
            <w:tblGrid>
              <w:gridCol w:w="3592"/>
              <w:gridCol w:w="150"/>
              <w:gridCol w:w="1587"/>
              <w:gridCol w:w="150"/>
              <w:gridCol w:w="3593"/>
            </w:tblGrid>
            <w:tr w:rsidR="000A7E55" w:rsidRPr="000A7E55">
              <w:trPr>
                <w:tblCellSpacing w:w="0" w:type="dxa"/>
              </w:trPr>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276475" cy="1514475"/>
                        <wp:effectExtent l="0" t="0" r="9525" b="9525"/>
                        <wp:docPr id="27" name="Grafik 27" descr="http://typoserv.ifm-geomar.de/typo3temp/pics/cb389316c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yposerv.ifm-geomar.de/typo3temp/pics/cb389316c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6475" cy="1514475"/>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Vorbereitungen für den...</w:t>
                  </w:r>
                </w:p>
              </w:tc>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0" cy="1514475"/>
                        <wp:effectExtent l="0" t="0" r="0" b="0"/>
                        <wp:docPr id="26" name="Grafik 26"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14475"/>
                                </a:xfrm>
                                <a:prstGeom prst="rect">
                                  <a:avLst/>
                                </a:prstGeom>
                                <a:noFill/>
                                <a:ln>
                                  <a:noFill/>
                                </a:ln>
                              </pic:spPr>
                            </pic:pic>
                          </a:graphicData>
                        </a:graphic>
                      </wp:inline>
                    </w:drawing>
                  </w:r>
                </w:p>
              </w:tc>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009650" cy="1514475"/>
                        <wp:effectExtent l="0" t="0" r="0" b="9525"/>
                        <wp:docPr id="25" name="Grafik 25" descr="http://typoserv.ifm-geomar.de/typo3temp/pics/3e09549f6b.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yposerv.ifm-geomar.de/typo3temp/pics/3e09549f6b.jpg">
                                  <a:hlinkClick r:id="rId2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650" cy="1514475"/>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...ROV-Einsatz</w:t>
                  </w:r>
                </w:p>
              </w:tc>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0" cy="1514475"/>
                        <wp:effectExtent l="0" t="0" r="0" b="0"/>
                        <wp:docPr id="24" name="Grafik 24"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14475"/>
                                </a:xfrm>
                                <a:prstGeom prst="rect">
                                  <a:avLst/>
                                </a:prstGeom>
                                <a:noFill/>
                                <a:ln>
                                  <a:noFill/>
                                </a:ln>
                              </pic:spPr>
                            </pic:pic>
                          </a:graphicData>
                        </a:graphic>
                      </wp:inline>
                    </w:drawing>
                  </w:r>
                </w:p>
              </w:tc>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276475" cy="1514475"/>
                        <wp:effectExtent l="0" t="0" r="9525" b="9525"/>
                        <wp:docPr id="23" name="Grafik 23" descr="http://typoserv.ifm-geomar.de/typo3temp/pics/523954a9e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yposerv.ifm-geomar.de/typo3temp/pics/523954a9ee.jpg">
                                  <a:hlinkClick r:id="rId2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6475" cy="1514475"/>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MUC</w:t>
                  </w:r>
                </w:p>
              </w:tc>
            </w:tr>
          </w:tbl>
          <w:p w:rsidR="000A7E55" w:rsidRPr="000A7E55" w:rsidRDefault="000A7E55" w:rsidP="000A7E55">
            <w:pPr>
              <w:spacing w:after="0" w:line="240" w:lineRule="auto"/>
              <w:rPr>
                <w:rFonts w:ascii="Times New Roman" w:eastAsia="Times New Roman" w:hAnsi="Times New Roman" w:cs="Times New Roman"/>
                <w:sz w:val="24"/>
                <w:szCs w:val="24"/>
                <w:lang w:eastAsia="de-DE"/>
              </w:rPr>
            </w:pPr>
          </w:p>
        </w:tc>
      </w:tr>
    </w:tbl>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bookmarkStart w:id="4" w:name="24609"/>
      <w:bookmarkEnd w:id="4"/>
      <w:r w:rsidRPr="000A7E55">
        <w:rPr>
          <w:rFonts w:ascii="Times New Roman" w:eastAsia="Times New Roman" w:hAnsi="Times New Roman" w:cs="Times New Roman"/>
          <w:sz w:val="24"/>
          <w:szCs w:val="24"/>
          <w:lang w:eastAsia="de-DE"/>
        </w:rPr>
        <w:t xml:space="preserve">Nach einem letzten Test des ROV-Auftriebs im Wasser beginnt um 21:00 Uhr der Abstieg zum Schlammvulkan North Alex. Die ganze Nacht über steuern zwei ROV-Piloten des ROV-Teams der Universität Gent in Belgien das moderne Unterwasserfahrzeug in mehreren kilometerlangen Profilen quer über den Schlammvulkan. Unterstützt wird das Team von einem Navigator und einem Wissenschaftler, die jede Beobachtung der mitlaufenden Kameras dokumentieren und in einer hochauflösenden 3-dimensionalen Karte verzeichnen. Diese Beobachtungen werden im Verlauf der Expedition als Grundlage für die Positionierung von </w:t>
      </w:r>
      <w:r w:rsidRPr="000A7E55">
        <w:rPr>
          <w:rFonts w:ascii="Times New Roman" w:eastAsia="Times New Roman" w:hAnsi="Times New Roman" w:cs="Times New Roman"/>
          <w:sz w:val="24"/>
          <w:szCs w:val="24"/>
          <w:lang w:eastAsia="de-DE"/>
        </w:rPr>
        <w:lastRenderedPageBreak/>
        <w:t xml:space="preserve">Langzeitobservationen zur Überwachung der Temperatur, Entwässerung, </w:t>
      </w:r>
      <w:proofErr w:type="spellStart"/>
      <w:r w:rsidRPr="000A7E55">
        <w:rPr>
          <w:rFonts w:ascii="Times New Roman" w:eastAsia="Times New Roman" w:hAnsi="Times New Roman" w:cs="Times New Roman"/>
          <w:sz w:val="24"/>
          <w:szCs w:val="24"/>
          <w:lang w:eastAsia="de-DE"/>
        </w:rPr>
        <w:t>Seismizität</w:t>
      </w:r>
      <w:proofErr w:type="spellEnd"/>
      <w:r w:rsidRPr="000A7E55">
        <w:rPr>
          <w:rFonts w:ascii="Times New Roman" w:eastAsia="Times New Roman" w:hAnsi="Times New Roman" w:cs="Times New Roman"/>
          <w:sz w:val="24"/>
          <w:szCs w:val="24"/>
          <w:lang w:eastAsia="de-DE"/>
        </w:rPr>
        <w:t xml:space="preserve"> und Deformation dienen. Das Zentrum des Schlammvulkans North Alex zeigt eine raue und fast zerklüftete Oberfläche von Schlammbrekzien, die in starkem Kontrast zur weichen Sedimentoberfläche im Rest des Schlammvulkans steht. An zahlreichen Spalten und Klüften tritt Methan aus, zumeist verbunden mit intensiver Besiedlung durch Bakterienmatten.</w:t>
      </w:r>
      <w:r w:rsidRPr="000A7E55">
        <w:rPr>
          <w:rFonts w:ascii="Times New Roman" w:eastAsia="Times New Roman" w:hAnsi="Times New Roman" w:cs="Times New Roman"/>
          <w:sz w:val="24"/>
          <w:szCs w:val="24"/>
          <w:lang w:eastAsia="de-DE"/>
        </w:rPr>
        <w:br/>
        <w:t>Während der Nacht kann das ROV nebenbei die Position und die korrekte Ausrichtung von einzelnen Elektromagnetik-Stationen (OBMT) bestätigen. Nach 11 Stunden endet am Morgen des 12. November der erste Einsatz des ROV.</w:t>
      </w:r>
    </w:p>
    <w:p w:rsidR="000A7E55" w:rsidRDefault="000A7E55" w:rsidP="000A7E55">
      <w:pPr>
        <w:pStyle w:val="berschrift1"/>
      </w:pPr>
      <w:r>
        <w:t>Herzliche Glückwünsche, Gero!</w:t>
      </w:r>
    </w:p>
    <w:tbl>
      <w:tblPr>
        <w:tblpPr w:leftFromText="45" w:rightFromText="45" w:vertAnchor="text" w:tblpXSpec="right" w:tblpYSpec="center"/>
        <w:tblW w:w="4530" w:type="dxa"/>
        <w:tblCellSpacing w:w="0" w:type="dxa"/>
        <w:tblCellMar>
          <w:left w:w="0" w:type="dxa"/>
          <w:right w:w="0" w:type="dxa"/>
        </w:tblCellMar>
        <w:tblLook w:val="04A0" w:firstRow="1" w:lastRow="0" w:firstColumn="1" w:lastColumn="0" w:noHBand="0" w:noVBand="1"/>
      </w:tblPr>
      <w:tblGrid>
        <w:gridCol w:w="150"/>
        <w:gridCol w:w="4380"/>
      </w:tblGrid>
      <w:tr w:rsidR="000A7E55" w:rsidTr="000A7E55">
        <w:trPr>
          <w:tblCellSpacing w:w="0" w:type="dxa"/>
        </w:trPr>
        <w:tc>
          <w:tcPr>
            <w:tcW w:w="0" w:type="auto"/>
            <w:vMerge w:val="restart"/>
            <w:hideMark/>
          </w:tcPr>
          <w:p w:rsidR="000A7E55" w:rsidRDefault="000A7E55">
            <w:pPr>
              <w:rPr>
                <w:sz w:val="24"/>
                <w:szCs w:val="24"/>
              </w:rPr>
            </w:pPr>
            <w:r>
              <w:rPr>
                <w:noProof/>
                <w:lang w:eastAsia="de-DE"/>
              </w:rPr>
              <w:drawing>
                <wp:inline distT="0" distB="0" distL="0" distR="0">
                  <wp:extent cx="95250" cy="9525"/>
                  <wp:effectExtent l="0" t="0" r="0" b="0"/>
                  <wp:docPr id="32" name="Grafik 32"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vAlign w:val="center"/>
            <w:hideMark/>
          </w:tcPr>
          <w:p w:rsidR="000A7E55" w:rsidRDefault="000A7E55">
            <w:pPr>
              <w:rPr>
                <w:sz w:val="24"/>
                <w:szCs w:val="24"/>
              </w:rPr>
            </w:pPr>
            <w:r>
              <w:rPr>
                <w:noProof/>
                <w:lang w:eastAsia="de-DE"/>
              </w:rPr>
              <w:drawing>
                <wp:inline distT="0" distB="0" distL="0" distR="0">
                  <wp:extent cx="2771775" cy="9525"/>
                  <wp:effectExtent l="0" t="0" r="0" b="0"/>
                  <wp:docPr id="31" name="Grafik 31"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9525"/>
                          </a:xfrm>
                          <a:prstGeom prst="rect">
                            <a:avLst/>
                          </a:prstGeom>
                          <a:noFill/>
                          <a:ln>
                            <a:noFill/>
                          </a:ln>
                        </pic:spPr>
                      </pic:pic>
                    </a:graphicData>
                  </a:graphic>
                </wp:inline>
              </w:drawing>
            </w:r>
          </w:p>
        </w:tc>
      </w:tr>
      <w:tr w:rsidR="000A7E55" w:rsidTr="000A7E55">
        <w:trPr>
          <w:tblCellSpacing w:w="0" w:type="dxa"/>
        </w:trPr>
        <w:tc>
          <w:tcPr>
            <w:tcW w:w="0" w:type="auto"/>
            <w:vMerge/>
            <w:vAlign w:val="center"/>
            <w:hideMark/>
          </w:tcPr>
          <w:p w:rsidR="000A7E55" w:rsidRDefault="000A7E55">
            <w:pPr>
              <w:rPr>
                <w:sz w:val="24"/>
                <w:szCs w:val="24"/>
              </w:rPr>
            </w:pPr>
          </w:p>
        </w:tc>
        <w:tc>
          <w:tcPr>
            <w:tcW w:w="0" w:type="auto"/>
            <w:hideMark/>
          </w:tcPr>
          <w:tbl>
            <w:tblPr>
              <w:tblW w:w="4365" w:type="dxa"/>
              <w:tblCellSpacing w:w="0" w:type="dxa"/>
              <w:tblCellMar>
                <w:left w:w="0" w:type="dxa"/>
                <w:right w:w="0" w:type="dxa"/>
              </w:tblCellMar>
              <w:tblLook w:val="04A0" w:firstRow="1" w:lastRow="0" w:firstColumn="1" w:lastColumn="0" w:noHBand="0" w:noVBand="1"/>
            </w:tblPr>
            <w:tblGrid>
              <w:gridCol w:w="4380"/>
            </w:tblGrid>
            <w:tr w:rsidR="000A7E55">
              <w:trPr>
                <w:tblCellSpacing w:w="0" w:type="dxa"/>
              </w:trPr>
              <w:tc>
                <w:tcPr>
                  <w:tcW w:w="0" w:type="auto"/>
                  <w:hideMark/>
                </w:tcPr>
                <w:p w:rsidR="000A7E55" w:rsidRDefault="000A7E55">
                  <w:pPr>
                    <w:framePr w:hSpace="45" w:wrap="around" w:vAnchor="text" w:hAnchor="text" w:xAlign="right" w:yAlign="center"/>
                  </w:pPr>
                  <w:r>
                    <w:rPr>
                      <w:noProof/>
                      <w:lang w:eastAsia="de-DE"/>
                    </w:rPr>
                    <w:drawing>
                      <wp:inline distT="0" distB="0" distL="0" distR="0">
                        <wp:extent cx="2771775" cy="2381250"/>
                        <wp:effectExtent l="0" t="0" r="9525" b="0"/>
                        <wp:docPr id="30" name="Grafik 30" descr="http://typoserv.ifm-geomar.de/typo3temp/pics/e8b10e35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yposerv.ifm-geomar.de/typo3temp/pics/e8b10e35d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1775" cy="2381250"/>
                                </a:xfrm>
                                <a:prstGeom prst="rect">
                                  <a:avLst/>
                                </a:prstGeom>
                                <a:noFill/>
                                <a:ln>
                                  <a:noFill/>
                                </a:ln>
                              </pic:spPr>
                            </pic:pic>
                          </a:graphicData>
                        </a:graphic>
                      </wp:inline>
                    </w:drawing>
                  </w:r>
                </w:p>
                <w:p w:rsidR="000A7E55" w:rsidRDefault="000A7E55">
                  <w:pPr>
                    <w:pStyle w:val="csc-caption"/>
                    <w:framePr w:hSpace="45" w:wrap="around" w:vAnchor="text" w:hAnchor="text" w:xAlign="right" w:yAlign="center"/>
                  </w:pPr>
                  <w:r>
                    <w:t>Gero Wetzel am 11.11.2008</w:t>
                  </w:r>
                </w:p>
              </w:tc>
            </w:tr>
          </w:tbl>
          <w:p w:rsidR="000A7E55" w:rsidRDefault="000A7E55">
            <w:pPr>
              <w:rPr>
                <w:sz w:val="24"/>
                <w:szCs w:val="24"/>
              </w:rPr>
            </w:pPr>
          </w:p>
        </w:tc>
      </w:tr>
    </w:tbl>
    <w:p w:rsidR="000A7E55" w:rsidRDefault="000A7E55" w:rsidP="000A7E55">
      <w:pPr>
        <w:pStyle w:val="bodytext"/>
      </w:pPr>
      <w:r>
        <w:t xml:space="preserve">Ein Schicksal, das alle Wissenschaftler, Techniker und Ingenieure, die in der Meeresforschung arbeiten, irgendwann ereilt, ist das </w:t>
      </w:r>
      <w:proofErr w:type="spellStart"/>
      <w:r>
        <w:t>Aufeinanderfallen</w:t>
      </w:r>
      <w:proofErr w:type="spellEnd"/>
      <w:r>
        <w:t xml:space="preserve"> von freudigen Ereignissen mit unaufschiebbaren Expeditionen. Die meisten von uns haben schon einmal ihren Geburtstag, Weihnachten, Silvester oder andere Feste auf See feiern müssen, die man lieber bei der Familie und Freunden daheim begangen hätte. Auf dieser Reise traf es Gero Wetzel, Ingenieur und Mitarbeiter des West Nil Delta Projekts. Gero betreut im Teilprojekt „Long Term Monitoring“ die Entwicklung von Temperaturmess-Systemen und hat bereits an den beiden ersten Ausfahrten ins Nildelta teilgenommen. Er feiert am 11. November 2008 seinen 30ten Geburtstag an Bord von PELAGIA. Da im Moment alle an Bord rund um die Uhr eingespannt sind, beschränkt sich die Feier auf Geburtstagkaffee mit einer von der Küche gestifteten Torte und der Übergabe einer Geburtstagskarte zur Erinnerung. Mannschaft und Wissenschaft wünschen dem Geburtstagkind weiterhin alles Gute und viele weitere spannende Jahre! </w:t>
      </w:r>
    </w:p>
    <w:p w:rsidR="000A7E55" w:rsidRDefault="000A7E55" w:rsidP="000A7E55">
      <w:pPr>
        <w:pStyle w:val="bodytext"/>
      </w:pPr>
      <w:r>
        <w:t> </w:t>
      </w:r>
    </w:p>
    <w:p w:rsidR="000A7E55" w:rsidRPr="000A7E55" w:rsidRDefault="000A7E55" w:rsidP="000A7E55">
      <w:pPr>
        <w:pStyle w:val="bodytext"/>
      </w:pPr>
      <w:r>
        <w:t> </w:t>
      </w:r>
      <w:r w:rsidRPr="000A7E55">
        <w:rPr>
          <w:b/>
          <w:bCs/>
        </w:rPr>
        <w:t>Mittwoch, 12. November 2008</w:t>
      </w:r>
      <w:r w:rsidRPr="000A7E55">
        <w:t xml:space="preserve"> </w:t>
      </w:r>
    </w:p>
    <w:p w:rsidR="000A7E55" w:rsidRPr="000A7E55" w:rsidRDefault="000A7E55" w:rsidP="000A7E55">
      <w:pPr>
        <w:spacing w:before="100" w:beforeAutospacing="1" w:after="240"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Vormittags am 12. November wird das erste von zwei Langzeit- Temperaturobservatorien ein letztes Mal auf Herz und Nieren getestet und dann für das Aussetzen freigegeben. Am frühen Nachmittag ist es dann soweit: In einer komplizierten Aktion werden nacheinander die miteinander verknüpften Komponenten Observatorium, Modem und Messkette zu Wasser gelassen. Die Basis des Observatoriums bildet eine 5m lange Lanze, an der seitlich eine Kette mit Temperatursensoren angebracht ist. Die Lanze wird - vorangetrieben durch ein Kopfgewicht - beim Absenken in den Meeresboden eindringen. Die Sensorkette ist mit einem Datenaufzeichnungssystem (Datenlogger) und einem akustischen Unterwassermodem verbunden, über das jederzeit vom Schiff aus auf alle gesammelten Messdaten zugegriffen werden kann. Eine weitere 100m lange Messkette mit Temperaturfühlern wird ebenfalls ausgebracht, die mit einem eigenen Datenlogger und dem Unterwassermodem verbunden ist. </w:t>
      </w:r>
      <w:r w:rsidRPr="000A7E55">
        <w:rPr>
          <w:rFonts w:ascii="Times New Roman" w:eastAsia="Times New Roman" w:hAnsi="Times New Roman" w:cs="Times New Roman"/>
          <w:sz w:val="24"/>
          <w:szCs w:val="24"/>
          <w:lang w:eastAsia="de-DE"/>
        </w:rPr>
        <w:br/>
        <w:t xml:space="preserve">Die Installation gelingt auf Anhieb ohne technische Probleme und nach einigen Stunden steht </w:t>
      </w:r>
      <w:r w:rsidRPr="000A7E55">
        <w:rPr>
          <w:rFonts w:ascii="Times New Roman" w:eastAsia="Times New Roman" w:hAnsi="Times New Roman" w:cs="Times New Roman"/>
          <w:sz w:val="24"/>
          <w:szCs w:val="24"/>
          <w:lang w:eastAsia="de-DE"/>
        </w:rPr>
        <w:lastRenderedPageBreak/>
        <w:t>fest: die vertikale Temperaturmesskette und das Unterwassermodem arbeiten einwandfrei, die Messdaten der ersten Stunden können vom Schiff aus abgerufen werden.</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w:t>
      </w:r>
    </w:p>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57150"/>
            <wp:effectExtent l="0" t="0" r="0" b="0"/>
            <wp:docPr id="37" name="Grafik 37"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9030" w:type="dxa"/>
        <w:jc w:val="center"/>
        <w:tblCellSpacing w:w="0" w:type="dxa"/>
        <w:tblCellMar>
          <w:left w:w="0" w:type="dxa"/>
          <w:right w:w="0" w:type="dxa"/>
        </w:tblCellMar>
        <w:tblLook w:val="04A0" w:firstRow="1" w:lastRow="0" w:firstColumn="1" w:lastColumn="0" w:noHBand="0" w:noVBand="1"/>
      </w:tblPr>
      <w:tblGrid>
        <w:gridCol w:w="4440"/>
        <w:gridCol w:w="150"/>
        <w:gridCol w:w="4440"/>
      </w:tblGrid>
      <w:tr w:rsidR="000A7E55" w:rsidRPr="000A7E55" w:rsidTr="000A7E55">
        <w:trPr>
          <w:tblCellSpacing w:w="0" w:type="dxa"/>
          <w:jc w:val="center"/>
        </w:trPr>
        <w:tc>
          <w:tcPr>
            <w:tcW w:w="0" w:type="auto"/>
            <w:gridSpan w:val="3"/>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1781E0C4" wp14:editId="6C986E55">
                  <wp:extent cx="5715000" cy="9525"/>
                  <wp:effectExtent l="0" t="0" r="0" b="0"/>
                  <wp:docPr id="36" name="Grafik 36"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r>
      <w:tr w:rsidR="000A7E55" w:rsidRPr="000A7E55" w:rsidTr="000A7E55">
        <w:trPr>
          <w:tblCellSpacing w:w="0" w:type="dxa"/>
          <w:jc w:val="center"/>
        </w:trPr>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2ECD9663" wp14:editId="200F0FD6">
                  <wp:extent cx="2809875" cy="4219575"/>
                  <wp:effectExtent l="0" t="0" r="9525" b="9525"/>
                  <wp:docPr id="35" name="Grafik 35" descr="http://typoserv.ifm-geomar.de/typo3temp/pics/de097b5ba3.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yposerv.ifm-geomar.de/typo3temp/pics/de097b5ba3.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9875" cy="4219575"/>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Observatorium, Modem und Messkette werden zu Wasser gelassen...</w:t>
            </w:r>
          </w:p>
        </w:tc>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7CDF3D3C" wp14:editId="1B3D255A">
                  <wp:extent cx="95250" cy="9525"/>
                  <wp:effectExtent l="0" t="0" r="0" b="0"/>
                  <wp:docPr id="34" name="Grafik 34"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13CEBF98" wp14:editId="7D98F225">
                  <wp:extent cx="2809875" cy="3467100"/>
                  <wp:effectExtent l="0" t="0" r="9525" b="0"/>
                  <wp:docPr id="33" name="Grafik 33" descr="http://typoserv.ifm-geomar.de/typo3temp/pics/b887cd0687.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yposerv.ifm-geomar.de/typo3temp/pics/b887cd0687.jpg">
                            <a:hlinkClick r:id="rId26"/>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9875" cy="3467100"/>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und arbeiten einwandfrei</w:t>
            </w:r>
          </w:p>
        </w:tc>
      </w:tr>
    </w:tbl>
    <w:p w:rsidR="000A7E55" w:rsidRDefault="000A7E55" w:rsidP="000A7E55">
      <w:pPr>
        <w:pStyle w:val="bodytext"/>
      </w:pPr>
      <w:r>
        <w:rPr>
          <w:b/>
          <w:bCs/>
        </w:rPr>
        <w:t>Donnerstag, 13. November 2008</w:t>
      </w:r>
      <w:r>
        <w:t xml:space="preserve"> </w:t>
      </w:r>
    </w:p>
    <w:p w:rsidR="000A7E55" w:rsidRDefault="000A7E55" w:rsidP="000A7E55">
      <w:pPr>
        <w:pStyle w:val="bodytext"/>
      </w:pPr>
      <w:r>
        <w:rPr>
          <w:sz w:val="20"/>
          <w:szCs w:val="20"/>
        </w:rPr>
        <w:t xml:space="preserve">Am Morgen des 13. November wird das ROV zu Wasser gebracht, um die korrekte Orientierung des Langzeit-Temperaturobservatoriums #1 im Zentrum von North Alex zu kontrollieren, und um die Messkette quer über das Zentrum des Schlammvulkans auszulegen. Bereits beim Heranfahren wird klar - das Observatorium ist perfekt </w:t>
      </w:r>
      <w:proofErr w:type="spellStart"/>
      <w:r>
        <w:rPr>
          <w:sz w:val="20"/>
          <w:szCs w:val="20"/>
        </w:rPr>
        <w:t>plaziert</w:t>
      </w:r>
      <w:proofErr w:type="spellEnd"/>
      <w:r>
        <w:rPr>
          <w:sz w:val="20"/>
          <w:szCs w:val="20"/>
        </w:rPr>
        <w:t xml:space="preserve">, alle schwimmenden Komponenten sind unbeschädigt und betriebsbereit. Die Anspannung ist groß, als unsere beiden ROV Piloten </w:t>
      </w:r>
      <w:proofErr w:type="spellStart"/>
      <w:r>
        <w:rPr>
          <w:sz w:val="20"/>
          <w:szCs w:val="20"/>
        </w:rPr>
        <w:t>Dries</w:t>
      </w:r>
      <w:proofErr w:type="spellEnd"/>
      <w:r>
        <w:rPr>
          <w:sz w:val="20"/>
          <w:szCs w:val="20"/>
        </w:rPr>
        <w:t xml:space="preserve"> und Arne beginnen, die Messkette mit dem Arm des ROV zu greifen und über dem unebenen Terrain im Zentrum des Schlammvulkans auszulegen. Mehrfach stoppt die Aktion, als das ROV sich in dem Messkabel und der eigenen Nabelschnur zu verheddern droht. Nach zwei nervenaufreibenden Stunden können das ROV Team und der verantwortliche Wissenschaftler Tom </w:t>
      </w:r>
      <w:proofErr w:type="spellStart"/>
      <w:r>
        <w:rPr>
          <w:sz w:val="20"/>
          <w:szCs w:val="20"/>
        </w:rPr>
        <w:t>Feseker</w:t>
      </w:r>
      <w:proofErr w:type="spellEnd"/>
      <w:r>
        <w:rPr>
          <w:sz w:val="20"/>
          <w:szCs w:val="20"/>
        </w:rPr>
        <w:t xml:space="preserve"> erleichtert den erfolgreichen Abschluss der Installation melden.</w:t>
      </w:r>
      <w:r>
        <w:t xml:space="preserve">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b/>
          <w:bCs/>
          <w:sz w:val="24"/>
          <w:szCs w:val="24"/>
          <w:lang w:eastAsia="de-DE"/>
        </w:rPr>
        <w:t>Samstag, 15. November 2008</w:t>
      </w:r>
      <w:r w:rsidRPr="000A7E55">
        <w:rPr>
          <w:rFonts w:ascii="Times New Roman" w:eastAsia="Times New Roman" w:hAnsi="Times New Roman" w:cs="Times New Roman"/>
          <w:sz w:val="24"/>
          <w:szCs w:val="24"/>
          <w:lang w:eastAsia="de-DE"/>
        </w:rPr>
        <w:t xml:space="preserve"> </w:t>
      </w:r>
    </w:p>
    <w:p w:rsidR="000A7E55" w:rsidRPr="000A7E55" w:rsidRDefault="000A7E55" w:rsidP="000A7E55">
      <w:pPr>
        <w:spacing w:before="100" w:beforeAutospacing="1" w:after="240"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Am 15. November beginnt eine Serie von oberflächennahen elektromagnetischen (EM) Messungen, mit denen versucht wird, ein tomographisches, d.h. drei-dimensionales Bild der elektrischen Leitfähigkeit des Schlammvulkanes und damit der Porosität-,Flüssigkeit- und Gasverteilung im Schlammvulkan zu erstellen. Dazu werden EM-</w:t>
      </w:r>
      <w:proofErr w:type="spellStart"/>
      <w:r w:rsidRPr="000A7E55">
        <w:rPr>
          <w:rFonts w:ascii="Times New Roman" w:eastAsia="Times New Roman" w:hAnsi="Times New Roman" w:cs="Times New Roman"/>
          <w:sz w:val="24"/>
          <w:szCs w:val="24"/>
          <w:lang w:eastAsia="de-DE"/>
        </w:rPr>
        <w:t>Empfangstationen</w:t>
      </w:r>
      <w:proofErr w:type="spellEnd"/>
      <w:r w:rsidRPr="000A7E55">
        <w:rPr>
          <w:rFonts w:ascii="Times New Roman" w:eastAsia="Times New Roman" w:hAnsi="Times New Roman" w:cs="Times New Roman"/>
          <w:sz w:val="24"/>
          <w:szCs w:val="24"/>
          <w:lang w:eastAsia="de-DE"/>
        </w:rPr>
        <w:t xml:space="preserve"> auf den </w:t>
      </w:r>
      <w:r w:rsidRPr="000A7E55">
        <w:rPr>
          <w:rFonts w:ascii="Times New Roman" w:eastAsia="Times New Roman" w:hAnsi="Times New Roman" w:cs="Times New Roman"/>
          <w:sz w:val="24"/>
          <w:szCs w:val="24"/>
          <w:lang w:eastAsia="de-DE"/>
        </w:rPr>
        <w:lastRenderedPageBreak/>
        <w:t xml:space="preserve">Meeresgrund gesetzt, die von einem auf dem ROV installierten Sender aus in verschiedenen Richtungen angestrahlt werden. </w:t>
      </w:r>
      <w:r w:rsidRPr="000A7E55">
        <w:rPr>
          <w:rFonts w:ascii="Times New Roman" w:eastAsia="Times New Roman" w:hAnsi="Times New Roman" w:cs="Times New Roman"/>
          <w:sz w:val="24"/>
          <w:szCs w:val="24"/>
          <w:lang w:eastAsia="de-DE"/>
        </w:rPr>
        <w:br/>
        <w:t xml:space="preserve">Da die eingesetzten Geräte brandneu von der marinen </w:t>
      </w:r>
      <w:proofErr w:type="spellStart"/>
      <w:r w:rsidRPr="000A7E55">
        <w:rPr>
          <w:rFonts w:ascii="Times New Roman" w:eastAsia="Times New Roman" w:hAnsi="Times New Roman" w:cs="Times New Roman"/>
          <w:sz w:val="24"/>
          <w:szCs w:val="24"/>
          <w:lang w:eastAsia="de-DE"/>
        </w:rPr>
        <w:t>Elektromagnetikgruppe</w:t>
      </w:r>
      <w:proofErr w:type="spellEnd"/>
      <w:r w:rsidRPr="000A7E55">
        <w:rPr>
          <w:rFonts w:ascii="Times New Roman" w:eastAsia="Times New Roman" w:hAnsi="Times New Roman" w:cs="Times New Roman"/>
          <w:sz w:val="24"/>
          <w:szCs w:val="24"/>
          <w:lang w:eastAsia="de-DE"/>
        </w:rPr>
        <w:t xml:space="preserve"> am IFM-GEOMAR entwickelt wurden, ist dies der erste Einsatz unter echten Hochseebedingungen - entsprechend gespannt beobachten Marion </w:t>
      </w:r>
      <w:proofErr w:type="spellStart"/>
      <w:r w:rsidRPr="000A7E55">
        <w:rPr>
          <w:rFonts w:ascii="Times New Roman" w:eastAsia="Times New Roman" w:hAnsi="Times New Roman" w:cs="Times New Roman"/>
          <w:sz w:val="24"/>
          <w:szCs w:val="24"/>
          <w:lang w:eastAsia="de-DE"/>
        </w:rPr>
        <w:t>Jegen</w:t>
      </w:r>
      <w:proofErr w:type="spellEnd"/>
      <w:r w:rsidRPr="000A7E55">
        <w:rPr>
          <w:rFonts w:ascii="Times New Roman" w:eastAsia="Times New Roman" w:hAnsi="Times New Roman" w:cs="Times New Roman"/>
          <w:sz w:val="24"/>
          <w:szCs w:val="24"/>
          <w:lang w:eastAsia="de-DE"/>
        </w:rPr>
        <w:t xml:space="preserve"> und ihre Mitarbeiter den Verlauf des ersten Einsatzes. Der schwierigste Teil ist das Aussetzen des mit einem 10 m langen </w:t>
      </w:r>
      <w:proofErr w:type="spellStart"/>
      <w:r w:rsidRPr="000A7E55">
        <w:rPr>
          <w:rFonts w:ascii="Times New Roman" w:eastAsia="Times New Roman" w:hAnsi="Times New Roman" w:cs="Times New Roman"/>
          <w:sz w:val="24"/>
          <w:szCs w:val="24"/>
          <w:lang w:eastAsia="de-DE"/>
        </w:rPr>
        <w:t>Dipolarm</w:t>
      </w:r>
      <w:proofErr w:type="spellEnd"/>
      <w:r w:rsidRPr="000A7E55">
        <w:rPr>
          <w:rFonts w:ascii="Times New Roman" w:eastAsia="Times New Roman" w:hAnsi="Times New Roman" w:cs="Times New Roman"/>
          <w:sz w:val="24"/>
          <w:szCs w:val="24"/>
          <w:lang w:eastAsia="de-DE"/>
        </w:rPr>
        <w:t xml:space="preserve"> ausgerüsteten ROVs. Beim erste </w:t>
      </w:r>
      <w:proofErr w:type="spellStart"/>
      <w:r w:rsidRPr="000A7E55">
        <w:rPr>
          <w:rFonts w:ascii="Times New Roman" w:eastAsia="Times New Roman" w:hAnsi="Times New Roman" w:cs="Times New Roman"/>
          <w:sz w:val="24"/>
          <w:szCs w:val="24"/>
          <w:lang w:eastAsia="de-DE"/>
        </w:rPr>
        <w:t>Zuwasserlassen</w:t>
      </w:r>
      <w:proofErr w:type="spellEnd"/>
      <w:r w:rsidRPr="000A7E55">
        <w:rPr>
          <w:rFonts w:ascii="Times New Roman" w:eastAsia="Times New Roman" w:hAnsi="Times New Roman" w:cs="Times New Roman"/>
          <w:sz w:val="24"/>
          <w:szCs w:val="24"/>
          <w:lang w:eastAsia="de-DE"/>
        </w:rPr>
        <w:t xml:space="preserve"> geht es noch etwas holprig zu, aber schon beim zweiten Einsatz schaffen es EM- und ROV-Crew gemeinsam, ROV mit "Schnurrbart" schnell und ohne Materialbruch ins und aus dem Wasser zu bringen. Beim ersten Tauchgang zeigt sich dann, dass der neu entwickelte Transmitter einwandfrei funktioniert. </w:t>
      </w:r>
      <w:r w:rsidRPr="000A7E55">
        <w:rPr>
          <w:rFonts w:ascii="Times New Roman" w:eastAsia="Times New Roman" w:hAnsi="Times New Roman" w:cs="Times New Roman"/>
          <w:sz w:val="24"/>
          <w:szCs w:val="24"/>
          <w:lang w:eastAsia="de-DE"/>
        </w:rPr>
        <w:br/>
        <w:t xml:space="preserve">Die Nerven sind nochmals zum </w:t>
      </w:r>
      <w:proofErr w:type="spellStart"/>
      <w:r w:rsidRPr="000A7E55">
        <w:rPr>
          <w:rFonts w:ascii="Times New Roman" w:eastAsia="Times New Roman" w:hAnsi="Times New Roman" w:cs="Times New Roman"/>
          <w:sz w:val="24"/>
          <w:szCs w:val="24"/>
          <w:lang w:eastAsia="de-DE"/>
        </w:rPr>
        <w:t>Zerreissen</w:t>
      </w:r>
      <w:proofErr w:type="spellEnd"/>
      <w:r w:rsidRPr="000A7E55">
        <w:rPr>
          <w:rFonts w:ascii="Times New Roman" w:eastAsia="Times New Roman" w:hAnsi="Times New Roman" w:cs="Times New Roman"/>
          <w:sz w:val="24"/>
          <w:szCs w:val="24"/>
          <w:lang w:eastAsia="de-DE"/>
        </w:rPr>
        <w:t xml:space="preserve"> gespannt, als am 16. November die Empfänger zu einer Inspektion nach oben gebracht werden. Die Freude ist groß, als feststeht, dass die Empfänger alle Signale korrekt aufgezeichnet haben und die empfangenen Wellenformen klar zu erkennen sind.</w:t>
      </w:r>
      <w:r w:rsidRPr="000A7E55">
        <w:rPr>
          <w:rFonts w:ascii="Times New Roman" w:eastAsia="Times New Roman" w:hAnsi="Times New Roman" w:cs="Times New Roman"/>
          <w:sz w:val="24"/>
          <w:szCs w:val="24"/>
          <w:lang w:eastAsia="de-DE"/>
        </w:rPr>
        <w:br/>
        <w:t xml:space="preserve">Die südliche Hälfte von North Alex ist mittlerweile vermessen, heute Abend geht es mit der nördlichen Hälfte weiter.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w:t>
      </w:r>
    </w:p>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57150"/>
            <wp:effectExtent l="0" t="0" r="0" b="0"/>
            <wp:docPr id="40" name="Grafik 40"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5250" w:type="dxa"/>
        <w:jc w:val="center"/>
        <w:tblCellSpacing w:w="0" w:type="dxa"/>
        <w:tblCellMar>
          <w:left w:w="0" w:type="dxa"/>
          <w:right w:w="0" w:type="dxa"/>
        </w:tblCellMar>
        <w:tblLook w:val="04A0" w:firstRow="1" w:lastRow="0" w:firstColumn="1" w:lastColumn="0" w:noHBand="0" w:noVBand="1"/>
      </w:tblPr>
      <w:tblGrid>
        <w:gridCol w:w="5250"/>
      </w:tblGrid>
      <w:tr w:rsidR="000A7E55" w:rsidRPr="000A7E55" w:rsidTr="000A7E55">
        <w:trPr>
          <w:tblCellSpacing w:w="0" w:type="dxa"/>
          <w:jc w:val="center"/>
        </w:trPr>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333750" cy="9525"/>
                  <wp:effectExtent l="0" t="0" r="0" b="0"/>
                  <wp:docPr id="39" name="Grafik 39"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9525"/>
                          </a:xfrm>
                          <a:prstGeom prst="rect">
                            <a:avLst/>
                          </a:prstGeom>
                          <a:noFill/>
                          <a:ln>
                            <a:noFill/>
                          </a:ln>
                        </pic:spPr>
                      </pic:pic>
                    </a:graphicData>
                  </a:graphic>
                </wp:inline>
              </w:drawing>
            </w:r>
          </w:p>
        </w:tc>
      </w:tr>
      <w:tr w:rsidR="000A7E55" w:rsidRPr="000A7E55" w:rsidTr="000A7E55">
        <w:trPr>
          <w:tblCellSpacing w:w="0" w:type="dxa"/>
          <w:jc w:val="center"/>
        </w:trPr>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333750" cy="2238375"/>
                  <wp:effectExtent l="0" t="0" r="0" b="9525"/>
                  <wp:docPr id="38" name="Grafik 38" descr="http://typoserv.ifm-geomar.de/typo3temp/pics/5ab4cf8c8b.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yposerv.ifm-geomar.de/typo3temp/pics/5ab4cf8c8b.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2238375"/>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EM-Station /Working Group</w:t>
            </w:r>
          </w:p>
        </w:tc>
      </w:tr>
    </w:tbl>
    <w:p w:rsidR="000A7E55" w:rsidRDefault="000A7E55" w:rsidP="000A7E55">
      <w:pPr>
        <w:pStyle w:val="bodytext"/>
      </w:pP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b/>
          <w:bCs/>
          <w:sz w:val="24"/>
          <w:szCs w:val="24"/>
          <w:lang w:eastAsia="de-DE"/>
        </w:rPr>
        <w:t>Sonntag, 16. November 2008</w:t>
      </w:r>
      <w:r w:rsidRPr="000A7E55">
        <w:rPr>
          <w:rFonts w:ascii="Times New Roman" w:eastAsia="Times New Roman" w:hAnsi="Times New Roman" w:cs="Times New Roman"/>
          <w:sz w:val="24"/>
          <w:szCs w:val="24"/>
          <w:lang w:eastAsia="de-DE"/>
        </w:rPr>
        <w:t xml:space="preserve">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Seit dem 13. November nutzen wir die Nachtstunden dazu, ein Gitter seismischer Profillinien mit einer GI-</w:t>
      </w:r>
      <w:proofErr w:type="spellStart"/>
      <w:r w:rsidRPr="000A7E55">
        <w:rPr>
          <w:rFonts w:ascii="Times New Roman" w:eastAsia="Times New Roman" w:hAnsi="Times New Roman" w:cs="Times New Roman"/>
          <w:sz w:val="24"/>
          <w:szCs w:val="24"/>
          <w:lang w:eastAsia="de-DE"/>
        </w:rPr>
        <w:t>Airgun</w:t>
      </w:r>
      <w:proofErr w:type="spellEnd"/>
      <w:r w:rsidRPr="000A7E55">
        <w:rPr>
          <w:rFonts w:ascii="Times New Roman" w:eastAsia="Times New Roman" w:hAnsi="Times New Roman" w:cs="Times New Roman"/>
          <w:sz w:val="24"/>
          <w:szCs w:val="24"/>
          <w:lang w:eastAsia="de-DE"/>
        </w:rPr>
        <w:t xml:space="preserve"> und Streamer abzuschießen. Zu diesem Zweck wurde eigens ein Container mit vier Junkers Kompressoren an Deck installiert. Der älteste der Kompressoren wurde 1961 gebaut und liefert dank guter Wartung des Firmentechnikers Thomas Clausen noch immer die volle Leistung von 200 bar </w:t>
      </w:r>
      <w:proofErr w:type="gramStart"/>
      <w:r w:rsidRPr="000A7E55">
        <w:rPr>
          <w:rFonts w:ascii="Times New Roman" w:eastAsia="Times New Roman" w:hAnsi="Times New Roman" w:cs="Times New Roman"/>
          <w:sz w:val="24"/>
          <w:szCs w:val="24"/>
          <w:lang w:eastAsia="de-DE"/>
        </w:rPr>
        <w:t>Arbeitsdruck</w:t>
      </w:r>
      <w:proofErr w:type="gramEnd"/>
      <w:r w:rsidRPr="000A7E55">
        <w:rPr>
          <w:rFonts w:ascii="Times New Roman" w:eastAsia="Times New Roman" w:hAnsi="Times New Roman" w:cs="Times New Roman"/>
          <w:sz w:val="24"/>
          <w:szCs w:val="24"/>
          <w:lang w:eastAsia="de-DE"/>
        </w:rPr>
        <w:t xml:space="preserve">. Bereits in den Monitorschrieben der </w:t>
      </w:r>
      <w:proofErr w:type="spellStart"/>
      <w:r w:rsidRPr="000A7E55">
        <w:rPr>
          <w:rFonts w:ascii="Times New Roman" w:eastAsia="Times New Roman" w:hAnsi="Times New Roman" w:cs="Times New Roman"/>
          <w:sz w:val="24"/>
          <w:szCs w:val="24"/>
          <w:lang w:eastAsia="de-DE"/>
        </w:rPr>
        <w:t>Streameraufzeichnung</w:t>
      </w:r>
      <w:proofErr w:type="spellEnd"/>
      <w:r w:rsidRPr="000A7E55">
        <w:rPr>
          <w:rFonts w:ascii="Times New Roman" w:eastAsia="Times New Roman" w:hAnsi="Times New Roman" w:cs="Times New Roman"/>
          <w:sz w:val="24"/>
          <w:szCs w:val="24"/>
          <w:lang w:eastAsia="de-DE"/>
        </w:rPr>
        <w:t xml:space="preserve"> sind Hauptelemente tektonischer Strukturen in und um den Schlammvulkan herum gut zu erkennen. Gleichzeitig haben 6 im Kreuz aufgestellte Ozean-Boden-Seismometer (OBS) die Signale aufgezeichnet. Neben der Strukturinformation des Streamer soll mit den OBS-Daten später ein Tiefenmodell der Schallgeschwindigkeiten erarbeitet werden. In der Verbindung zwischen OBS, Streamer und den elektromagnetischen Daten werden wir damit einen vielseitigen Datensatz haben, der uns neue Spezifikationen der </w:t>
      </w:r>
      <w:r w:rsidRPr="000A7E55">
        <w:rPr>
          <w:rFonts w:ascii="Times New Roman" w:eastAsia="Times New Roman" w:hAnsi="Times New Roman" w:cs="Times New Roman"/>
          <w:sz w:val="24"/>
          <w:szCs w:val="24"/>
          <w:lang w:eastAsia="de-DE"/>
        </w:rPr>
        <w:lastRenderedPageBreak/>
        <w:t xml:space="preserve">Materialeigenschaften und Porenfüllung erlauben wird. Ziel wird es sein den in der Oberflächenmorphologie klar zu erkennbaren Schlotbereich des Schlammvulkanes auch in der Tiefe einzugrenzen und so die Mengenabschätzungen des Fördervolumens zu verbessern.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In der Nacht zum 16. November werden die 6 OBS geborgen und für eine Langzeitbeobachtung umgebaut. Seither stehen sie nun in einem Ring um den Schlammvulkan und lauschen auf seismische Ereignisse, die durch die Aktivität des Schlammvulkans ausgelöst werden. Aus der Summe der Beobachtungen wollen wir später die Aufstiegswege von Schlamm und Fluiden rekonstruieren. Erste Datenüberprüfungen der bisherigen Aufnahmen legen nahe, dass zwischen den </w:t>
      </w:r>
      <w:proofErr w:type="spellStart"/>
      <w:r w:rsidRPr="000A7E55">
        <w:rPr>
          <w:rFonts w:ascii="Times New Roman" w:eastAsia="Times New Roman" w:hAnsi="Times New Roman" w:cs="Times New Roman"/>
          <w:sz w:val="24"/>
          <w:szCs w:val="24"/>
          <w:lang w:eastAsia="de-DE"/>
        </w:rPr>
        <w:t>Airgun</w:t>
      </w:r>
      <w:proofErr w:type="spellEnd"/>
      <w:r w:rsidRPr="000A7E55">
        <w:rPr>
          <w:rFonts w:ascii="Times New Roman" w:eastAsia="Times New Roman" w:hAnsi="Times New Roman" w:cs="Times New Roman"/>
          <w:sz w:val="24"/>
          <w:szCs w:val="24"/>
          <w:lang w:eastAsia="de-DE"/>
        </w:rPr>
        <w:t>-Schüssen bereits derartige Ereignisse aufgezeichnet wurden.</w:t>
      </w:r>
    </w:p>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57150"/>
            <wp:effectExtent l="0" t="0" r="0" b="0"/>
            <wp:docPr id="43" name="Grafik 43"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5250" w:type="dxa"/>
        <w:jc w:val="center"/>
        <w:tblCellSpacing w:w="0" w:type="dxa"/>
        <w:tblCellMar>
          <w:left w:w="0" w:type="dxa"/>
          <w:right w:w="0" w:type="dxa"/>
        </w:tblCellMar>
        <w:tblLook w:val="04A0" w:firstRow="1" w:lastRow="0" w:firstColumn="1" w:lastColumn="0" w:noHBand="0" w:noVBand="1"/>
      </w:tblPr>
      <w:tblGrid>
        <w:gridCol w:w="5250"/>
      </w:tblGrid>
      <w:tr w:rsidR="000A7E55" w:rsidRPr="000A7E55" w:rsidTr="000A7E55">
        <w:trPr>
          <w:tblCellSpacing w:w="0" w:type="dxa"/>
          <w:jc w:val="center"/>
        </w:trPr>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34516C65" wp14:editId="32B832C3">
                  <wp:extent cx="3333750" cy="9525"/>
                  <wp:effectExtent l="0" t="0" r="0" b="0"/>
                  <wp:docPr id="42" name="Grafik 42"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9525"/>
                          </a:xfrm>
                          <a:prstGeom prst="rect">
                            <a:avLst/>
                          </a:prstGeom>
                          <a:noFill/>
                          <a:ln>
                            <a:noFill/>
                          </a:ln>
                        </pic:spPr>
                      </pic:pic>
                    </a:graphicData>
                  </a:graphic>
                </wp:inline>
              </w:drawing>
            </w:r>
          </w:p>
        </w:tc>
      </w:tr>
      <w:tr w:rsidR="000A7E55" w:rsidRPr="000A7E55" w:rsidTr="000A7E55">
        <w:trPr>
          <w:tblCellSpacing w:w="0" w:type="dxa"/>
          <w:jc w:val="center"/>
        </w:trPr>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5F803509" wp14:editId="547F7E13">
                  <wp:extent cx="3333750" cy="4476750"/>
                  <wp:effectExtent l="0" t="0" r="0" b="0"/>
                  <wp:docPr id="41" name="Grafik 41" descr="http://typoserv.ifm-geomar.de/typo3temp/pics/119c05211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yposerv.ifm-geomar.de/typo3temp/pics/119c052110.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0" cy="4476750"/>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Container </w:t>
            </w:r>
            <w:proofErr w:type="spellStart"/>
            <w:r w:rsidRPr="000A7E55">
              <w:rPr>
                <w:rFonts w:ascii="Times New Roman" w:eastAsia="Times New Roman" w:hAnsi="Times New Roman" w:cs="Times New Roman"/>
                <w:sz w:val="24"/>
                <w:szCs w:val="24"/>
                <w:lang w:eastAsia="de-DE"/>
              </w:rPr>
              <w:t>with</w:t>
            </w:r>
            <w:proofErr w:type="spellEnd"/>
            <w:r w:rsidRPr="000A7E55">
              <w:rPr>
                <w:rFonts w:ascii="Times New Roman" w:eastAsia="Times New Roman" w:hAnsi="Times New Roman" w:cs="Times New Roman"/>
                <w:sz w:val="24"/>
                <w:szCs w:val="24"/>
                <w:lang w:eastAsia="de-DE"/>
              </w:rPr>
              <w:t xml:space="preserve"> </w:t>
            </w:r>
            <w:proofErr w:type="spellStart"/>
            <w:r w:rsidRPr="000A7E55">
              <w:rPr>
                <w:rFonts w:ascii="Times New Roman" w:eastAsia="Times New Roman" w:hAnsi="Times New Roman" w:cs="Times New Roman"/>
                <w:sz w:val="24"/>
                <w:szCs w:val="24"/>
                <w:lang w:eastAsia="de-DE"/>
              </w:rPr>
              <w:t>compressors</w:t>
            </w:r>
            <w:proofErr w:type="spellEnd"/>
          </w:p>
        </w:tc>
      </w:tr>
    </w:tbl>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b/>
          <w:bCs/>
          <w:sz w:val="24"/>
          <w:szCs w:val="24"/>
          <w:lang w:eastAsia="de-DE"/>
        </w:rPr>
        <w:t>Freitag, 21. November 2008</w:t>
      </w:r>
      <w:r w:rsidRPr="000A7E55">
        <w:rPr>
          <w:rFonts w:ascii="Times New Roman" w:eastAsia="Times New Roman" w:hAnsi="Times New Roman" w:cs="Times New Roman"/>
          <w:sz w:val="24"/>
          <w:szCs w:val="24"/>
          <w:lang w:eastAsia="de-DE"/>
        </w:rPr>
        <w:t xml:space="preserve">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xml:space="preserve">Zum vorläufigen Abschluss der Arbeiten am North Alex Schlammvulkan wird ein weiteres Experiment zur Langzeitbeobachtung vorbereitet. An insgesamt 6 Positionen sollen sogenannte </w:t>
      </w:r>
      <w:proofErr w:type="spellStart"/>
      <w:r w:rsidRPr="000A7E55">
        <w:rPr>
          <w:rFonts w:ascii="Times New Roman" w:eastAsia="Times New Roman" w:hAnsi="Times New Roman" w:cs="Times New Roman"/>
          <w:sz w:val="24"/>
          <w:szCs w:val="24"/>
          <w:lang w:eastAsia="de-DE"/>
        </w:rPr>
        <w:t>CATmeter</w:t>
      </w:r>
      <w:proofErr w:type="spellEnd"/>
      <w:r w:rsidRPr="000A7E55">
        <w:rPr>
          <w:rFonts w:ascii="Times New Roman" w:eastAsia="Times New Roman" w:hAnsi="Times New Roman" w:cs="Times New Roman"/>
          <w:sz w:val="24"/>
          <w:szCs w:val="24"/>
          <w:lang w:eastAsia="de-DE"/>
        </w:rPr>
        <w:t xml:space="preserve"> (</w:t>
      </w:r>
      <w:proofErr w:type="spellStart"/>
      <w:r w:rsidRPr="000A7E55">
        <w:rPr>
          <w:rFonts w:ascii="Times New Roman" w:eastAsia="Times New Roman" w:hAnsi="Times New Roman" w:cs="Times New Roman"/>
          <w:sz w:val="24"/>
          <w:szCs w:val="24"/>
          <w:lang w:eastAsia="de-DE"/>
        </w:rPr>
        <w:t>chemical</w:t>
      </w:r>
      <w:proofErr w:type="spellEnd"/>
      <w:r w:rsidRPr="000A7E55">
        <w:rPr>
          <w:rFonts w:ascii="Times New Roman" w:eastAsia="Times New Roman" w:hAnsi="Times New Roman" w:cs="Times New Roman"/>
          <w:sz w:val="24"/>
          <w:szCs w:val="24"/>
          <w:lang w:eastAsia="de-DE"/>
        </w:rPr>
        <w:t xml:space="preserve"> </w:t>
      </w:r>
      <w:proofErr w:type="spellStart"/>
      <w:r w:rsidRPr="000A7E55">
        <w:rPr>
          <w:rFonts w:ascii="Times New Roman" w:eastAsia="Times New Roman" w:hAnsi="Times New Roman" w:cs="Times New Roman"/>
          <w:sz w:val="24"/>
          <w:szCs w:val="24"/>
          <w:lang w:eastAsia="de-DE"/>
        </w:rPr>
        <w:t>and</w:t>
      </w:r>
      <w:proofErr w:type="spellEnd"/>
      <w:r w:rsidRPr="000A7E55">
        <w:rPr>
          <w:rFonts w:ascii="Times New Roman" w:eastAsia="Times New Roman" w:hAnsi="Times New Roman" w:cs="Times New Roman"/>
          <w:sz w:val="24"/>
          <w:szCs w:val="24"/>
          <w:lang w:eastAsia="de-DE"/>
        </w:rPr>
        <w:t xml:space="preserve"> </w:t>
      </w:r>
      <w:proofErr w:type="spellStart"/>
      <w:r w:rsidRPr="000A7E55">
        <w:rPr>
          <w:rFonts w:ascii="Times New Roman" w:eastAsia="Times New Roman" w:hAnsi="Times New Roman" w:cs="Times New Roman"/>
          <w:sz w:val="24"/>
          <w:szCs w:val="24"/>
          <w:lang w:eastAsia="de-DE"/>
        </w:rPr>
        <w:t>aqueous</w:t>
      </w:r>
      <w:proofErr w:type="spellEnd"/>
      <w:r w:rsidRPr="000A7E55">
        <w:rPr>
          <w:rFonts w:ascii="Times New Roman" w:eastAsia="Times New Roman" w:hAnsi="Times New Roman" w:cs="Times New Roman"/>
          <w:sz w:val="24"/>
          <w:szCs w:val="24"/>
          <w:lang w:eastAsia="de-DE"/>
        </w:rPr>
        <w:t xml:space="preserve"> </w:t>
      </w:r>
      <w:proofErr w:type="spellStart"/>
      <w:r w:rsidRPr="000A7E55">
        <w:rPr>
          <w:rFonts w:ascii="Times New Roman" w:eastAsia="Times New Roman" w:hAnsi="Times New Roman" w:cs="Times New Roman"/>
          <w:sz w:val="24"/>
          <w:szCs w:val="24"/>
          <w:lang w:eastAsia="de-DE"/>
        </w:rPr>
        <w:t>transport</w:t>
      </w:r>
      <w:proofErr w:type="spellEnd"/>
      <w:r w:rsidRPr="000A7E55">
        <w:rPr>
          <w:rFonts w:ascii="Times New Roman" w:eastAsia="Times New Roman" w:hAnsi="Times New Roman" w:cs="Times New Roman"/>
          <w:sz w:val="24"/>
          <w:szCs w:val="24"/>
          <w:lang w:eastAsia="de-DE"/>
        </w:rPr>
        <w:t xml:space="preserve"> </w:t>
      </w:r>
      <w:proofErr w:type="spellStart"/>
      <w:r w:rsidRPr="000A7E55">
        <w:rPr>
          <w:rFonts w:ascii="Times New Roman" w:eastAsia="Times New Roman" w:hAnsi="Times New Roman" w:cs="Times New Roman"/>
          <w:sz w:val="24"/>
          <w:szCs w:val="24"/>
          <w:lang w:eastAsia="de-DE"/>
        </w:rPr>
        <w:t>meter</w:t>
      </w:r>
      <w:proofErr w:type="spellEnd"/>
      <w:r w:rsidRPr="000A7E55">
        <w:rPr>
          <w:rFonts w:ascii="Times New Roman" w:eastAsia="Times New Roman" w:hAnsi="Times New Roman" w:cs="Times New Roman"/>
          <w:sz w:val="24"/>
          <w:szCs w:val="24"/>
          <w:lang w:eastAsia="de-DE"/>
        </w:rPr>
        <w:t xml:space="preserve">) am Meeresboden abgesetzt werden.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w:t>
      </w:r>
    </w:p>
    <w:p w:rsidR="000A7E55" w:rsidRPr="000A7E55" w:rsidRDefault="000A7E55" w:rsidP="000A7E55">
      <w:pPr>
        <w:spacing w:before="100" w:beforeAutospacing="1" w:after="100" w:afterAutospacing="1" w:line="240" w:lineRule="auto"/>
        <w:rPr>
          <w:rFonts w:ascii="Times New Roman" w:eastAsia="Times New Roman" w:hAnsi="Times New Roman" w:cs="Times New Roman"/>
          <w:sz w:val="24"/>
          <w:szCs w:val="24"/>
          <w:lang w:eastAsia="de-DE"/>
        </w:rPr>
      </w:pPr>
      <w:bookmarkStart w:id="5" w:name="24752"/>
      <w:bookmarkEnd w:id="5"/>
      <w:r w:rsidRPr="000A7E55">
        <w:rPr>
          <w:rFonts w:ascii="Times New Roman" w:eastAsia="Times New Roman" w:hAnsi="Times New Roman" w:cs="Times New Roman"/>
          <w:sz w:val="20"/>
          <w:szCs w:val="20"/>
          <w:lang w:eastAsia="de-DE"/>
        </w:rPr>
        <w:lastRenderedPageBreak/>
        <w:t xml:space="preserve">Mit Hilfe der </w:t>
      </w:r>
      <w:proofErr w:type="spellStart"/>
      <w:r w:rsidRPr="000A7E55">
        <w:rPr>
          <w:rFonts w:ascii="Times New Roman" w:eastAsia="Times New Roman" w:hAnsi="Times New Roman" w:cs="Times New Roman"/>
          <w:sz w:val="20"/>
          <w:szCs w:val="20"/>
          <w:lang w:eastAsia="de-DE"/>
        </w:rPr>
        <w:t>CATmeter</w:t>
      </w:r>
      <w:proofErr w:type="spellEnd"/>
      <w:r w:rsidRPr="000A7E55">
        <w:rPr>
          <w:rFonts w:ascii="Times New Roman" w:eastAsia="Times New Roman" w:hAnsi="Times New Roman" w:cs="Times New Roman"/>
          <w:sz w:val="20"/>
          <w:szCs w:val="20"/>
          <w:lang w:eastAsia="de-DE"/>
        </w:rPr>
        <w:t xml:space="preserve"> wird in den nächsten 8-12 Monaten kontinuierlich die Menge und Zusammensetzung von aus dem Schlammvulkan freigesetzten Wässern und Gasen bestimmt. Angetrieben nur durch ein System von osmotischen Pumpen werden kontinuierlich winzige Mengen von Fluiden entnommen und in einem 100m langen </w:t>
      </w:r>
      <w:proofErr w:type="spellStart"/>
      <w:r w:rsidRPr="000A7E55">
        <w:rPr>
          <w:rFonts w:ascii="Times New Roman" w:eastAsia="Times New Roman" w:hAnsi="Times New Roman" w:cs="Times New Roman"/>
          <w:sz w:val="20"/>
          <w:szCs w:val="20"/>
          <w:lang w:eastAsia="de-DE"/>
        </w:rPr>
        <w:t>Teflonschlauch</w:t>
      </w:r>
      <w:proofErr w:type="spellEnd"/>
      <w:r w:rsidRPr="000A7E55">
        <w:rPr>
          <w:rFonts w:ascii="Times New Roman" w:eastAsia="Times New Roman" w:hAnsi="Times New Roman" w:cs="Times New Roman"/>
          <w:sz w:val="20"/>
          <w:szCs w:val="20"/>
          <w:lang w:eastAsia="de-DE"/>
        </w:rPr>
        <w:t xml:space="preserve"> mit sehr geringem Durchmesser "gespeichert". Im kommenden Sommer und im Herbst 2009 werden die </w:t>
      </w:r>
      <w:proofErr w:type="spellStart"/>
      <w:r w:rsidRPr="000A7E55">
        <w:rPr>
          <w:rFonts w:ascii="Times New Roman" w:eastAsia="Times New Roman" w:hAnsi="Times New Roman" w:cs="Times New Roman"/>
          <w:sz w:val="20"/>
          <w:szCs w:val="20"/>
          <w:lang w:eastAsia="de-DE"/>
        </w:rPr>
        <w:t>CATmeter</w:t>
      </w:r>
      <w:proofErr w:type="spellEnd"/>
      <w:r w:rsidRPr="000A7E55">
        <w:rPr>
          <w:rFonts w:ascii="Times New Roman" w:eastAsia="Times New Roman" w:hAnsi="Times New Roman" w:cs="Times New Roman"/>
          <w:sz w:val="20"/>
          <w:szCs w:val="20"/>
          <w:lang w:eastAsia="de-DE"/>
        </w:rPr>
        <w:t xml:space="preserve"> auf den folgenden Expeditionen geborgen. Erst die Analyse der Zusammensetzung der Fluide ergibt dann ein Jahresprotokoll der Entwässerungsaktivität des Schlammvulkans. In Verbindung mit den anderen im Verlauf des Jahres an North Alex gesammelten Daten wie Temperatur, </w:t>
      </w:r>
      <w:proofErr w:type="spellStart"/>
      <w:r w:rsidRPr="000A7E55">
        <w:rPr>
          <w:rFonts w:ascii="Times New Roman" w:eastAsia="Times New Roman" w:hAnsi="Times New Roman" w:cs="Times New Roman"/>
          <w:sz w:val="20"/>
          <w:szCs w:val="20"/>
          <w:lang w:eastAsia="de-DE"/>
        </w:rPr>
        <w:t>Seismizität</w:t>
      </w:r>
      <w:proofErr w:type="spellEnd"/>
      <w:r w:rsidRPr="000A7E55">
        <w:rPr>
          <w:rFonts w:ascii="Times New Roman" w:eastAsia="Times New Roman" w:hAnsi="Times New Roman" w:cs="Times New Roman"/>
          <w:sz w:val="20"/>
          <w:szCs w:val="20"/>
          <w:lang w:eastAsia="de-DE"/>
        </w:rPr>
        <w:t xml:space="preserve"> und Bodenunruhe ergibt sich so ein Bild der gegenwärtigen Aktivität.</w:t>
      </w:r>
      <w:r w:rsidRPr="000A7E55">
        <w:rPr>
          <w:rFonts w:ascii="Times New Roman" w:eastAsia="Times New Roman" w:hAnsi="Times New Roman" w:cs="Times New Roman"/>
          <w:sz w:val="20"/>
          <w:szCs w:val="20"/>
          <w:lang w:eastAsia="de-DE"/>
        </w:rPr>
        <w:br/>
        <w:t xml:space="preserve">Die Installation jedes einzelnen </w:t>
      </w:r>
      <w:proofErr w:type="spellStart"/>
      <w:r w:rsidRPr="000A7E55">
        <w:rPr>
          <w:rFonts w:ascii="Times New Roman" w:eastAsia="Times New Roman" w:hAnsi="Times New Roman" w:cs="Times New Roman"/>
          <w:sz w:val="20"/>
          <w:szCs w:val="20"/>
          <w:lang w:eastAsia="de-DE"/>
        </w:rPr>
        <w:t>CATmeters</w:t>
      </w:r>
      <w:proofErr w:type="spellEnd"/>
      <w:r w:rsidRPr="000A7E55">
        <w:rPr>
          <w:rFonts w:ascii="Times New Roman" w:eastAsia="Times New Roman" w:hAnsi="Times New Roman" w:cs="Times New Roman"/>
          <w:sz w:val="20"/>
          <w:szCs w:val="20"/>
          <w:lang w:eastAsia="de-DE"/>
        </w:rPr>
        <w:t xml:space="preserve"> erfordert einen ROV Tauchgang. Nachdem das Gerät vom Schiff aus in der Nähe der geplanten Position am Meeresboden abgesetzt wurde, wird es vom ROV vorsichtig zu der Struktur transportiert, deren Entwässerungsverhalten untersucht werden soll. Mit Hilfe des ROV-Arms wird dann ein tellerförmiger </w:t>
      </w:r>
      <w:proofErr w:type="spellStart"/>
      <w:r w:rsidRPr="000A7E55">
        <w:rPr>
          <w:rFonts w:ascii="Times New Roman" w:eastAsia="Times New Roman" w:hAnsi="Times New Roman" w:cs="Times New Roman"/>
          <w:sz w:val="20"/>
          <w:szCs w:val="20"/>
          <w:lang w:eastAsia="de-DE"/>
        </w:rPr>
        <w:t>Aufnehmer</w:t>
      </w:r>
      <w:proofErr w:type="spellEnd"/>
      <w:r w:rsidRPr="000A7E55">
        <w:rPr>
          <w:rFonts w:ascii="Times New Roman" w:eastAsia="Times New Roman" w:hAnsi="Times New Roman" w:cs="Times New Roman"/>
          <w:sz w:val="20"/>
          <w:szCs w:val="20"/>
          <w:lang w:eastAsia="de-DE"/>
        </w:rPr>
        <w:t xml:space="preserve"> für Fluid und Gas in den Meeresboden gedrückt. Diese Operation erfordert das ganze Geschick unserer ROV Piloten, denn es gilt, den </w:t>
      </w:r>
      <w:proofErr w:type="spellStart"/>
      <w:r w:rsidRPr="000A7E55">
        <w:rPr>
          <w:rFonts w:ascii="Times New Roman" w:eastAsia="Times New Roman" w:hAnsi="Times New Roman" w:cs="Times New Roman"/>
          <w:sz w:val="20"/>
          <w:szCs w:val="20"/>
          <w:lang w:eastAsia="de-DE"/>
        </w:rPr>
        <w:t>Aufnehmer</w:t>
      </w:r>
      <w:proofErr w:type="spellEnd"/>
      <w:r w:rsidRPr="000A7E55">
        <w:rPr>
          <w:rFonts w:ascii="Times New Roman" w:eastAsia="Times New Roman" w:hAnsi="Times New Roman" w:cs="Times New Roman"/>
          <w:sz w:val="20"/>
          <w:szCs w:val="20"/>
          <w:lang w:eastAsia="de-DE"/>
        </w:rPr>
        <w:t xml:space="preserve"> so sanft wie möglich zu hantieren. Zur Erleichterung von Alison </w:t>
      </w:r>
      <w:proofErr w:type="spellStart"/>
      <w:r w:rsidRPr="000A7E55">
        <w:rPr>
          <w:rFonts w:ascii="Times New Roman" w:eastAsia="Times New Roman" w:hAnsi="Times New Roman" w:cs="Times New Roman"/>
          <w:sz w:val="20"/>
          <w:szCs w:val="20"/>
          <w:lang w:eastAsia="de-DE"/>
        </w:rPr>
        <w:t>LaBonte</w:t>
      </w:r>
      <w:proofErr w:type="spellEnd"/>
      <w:r w:rsidRPr="000A7E55">
        <w:rPr>
          <w:rFonts w:ascii="Times New Roman" w:eastAsia="Times New Roman" w:hAnsi="Times New Roman" w:cs="Times New Roman"/>
          <w:sz w:val="20"/>
          <w:szCs w:val="20"/>
          <w:lang w:eastAsia="de-DE"/>
        </w:rPr>
        <w:t xml:space="preserve"> und Warner Brückmann, die dieses Experiment betreuen, gelingen alle 6 </w:t>
      </w:r>
      <w:proofErr w:type="spellStart"/>
      <w:r w:rsidRPr="000A7E55">
        <w:rPr>
          <w:rFonts w:ascii="Times New Roman" w:eastAsia="Times New Roman" w:hAnsi="Times New Roman" w:cs="Times New Roman"/>
          <w:sz w:val="20"/>
          <w:szCs w:val="20"/>
          <w:lang w:eastAsia="de-DE"/>
        </w:rPr>
        <w:t>CATmeter</w:t>
      </w:r>
      <w:proofErr w:type="spellEnd"/>
      <w:r w:rsidRPr="000A7E55">
        <w:rPr>
          <w:rFonts w:ascii="Times New Roman" w:eastAsia="Times New Roman" w:hAnsi="Times New Roman" w:cs="Times New Roman"/>
          <w:sz w:val="20"/>
          <w:szCs w:val="20"/>
          <w:lang w:eastAsia="de-DE"/>
        </w:rPr>
        <w:t xml:space="preserve"> Installationen ohne Probleme. Jetzt </w:t>
      </w:r>
      <w:proofErr w:type="spellStart"/>
      <w:r w:rsidRPr="000A7E55">
        <w:rPr>
          <w:rFonts w:ascii="Times New Roman" w:eastAsia="Times New Roman" w:hAnsi="Times New Roman" w:cs="Times New Roman"/>
          <w:sz w:val="20"/>
          <w:szCs w:val="20"/>
          <w:lang w:eastAsia="de-DE"/>
        </w:rPr>
        <w:t>heisst</w:t>
      </w:r>
      <w:proofErr w:type="spellEnd"/>
      <w:r w:rsidRPr="000A7E55">
        <w:rPr>
          <w:rFonts w:ascii="Times New Roman" w:eastAsia="Times New Roman" w:hAnsi="Times New Roman" w:cs="Times New Roman"/>
          <w:sz w:val="20"/>
          <w:szCs w:val="20"/>
          <w:lang w:eastAsia="de-DE"/>
        </w:rPr>
        <w:t xml:space="preserve"> es Geduld haben bis zur Bergung der Geräte im nächsten Jahr.</w:t>
      </w:r>
    </w:p>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57150"/>
            <wp:effectExtent l="0" t="0" r="0" b="0"/>
            <wp:docPr id="50" name="Grafik 50"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9030" w:type="dxa"/>
        <w:jc w:val="center"/>
        <w:tblCellSpacing w:w="0" w:type="dxa"/>
        <w:tblCellMar>
          <w:left w:w="0" w:type="dxa"/>
          <w:right w:w="0" w:type="dxa"/>
        </w:tblCellMar>
        <w:tblLook w:val="04A0" w:firstRow="1" w:lastRow="0" w:firstColumn="1" w:lastColumn="0" w:noHBand="0" w:noVBand="1"/>
      </w:tblPr>
      <w:tblGrid>
        <w:gridCol w:w="2910"/>
        <w:gridCol w:w="150"/>
        <w:gridCol w:w="2910"/>
        <w:gridCol w:w="150"/>
        <w:gridCol w:w="2910"/>
      </w:tblGrid>
      <w:tr w:rsidR="000A7E55" w:rsidRPr="000A7E55" w:rsidTr="000A7E55">
        <w:trPr>
          <w:tblCellSpacing w:w="0" w:type="dxa"/>
          <w:jc w:val="center"/>
        </w:trPr>
        <w:tc>
          <w:tcPr>
            <w:tcW w:w="0" w:type="auto"/>
            <w:gridSpan w:val="5"/>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2D801664" wp14:editId="25E7BB25">
                  <wp:extent cx="5734050" cy="9525"/>
                  <wp:effectExtent l="0" t="0" r="0" b="0"/>
                  <wp:docPr id="49" name="Grafik 49"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9525"/>
                          </a:xfrm>
                          <a:prstGeom prst="rect">
                            <a:avLst/>
                          </a:prstGeom>
                          <a:noFill/>
                          <a:ln>
                            <a:noFill/>
                          </a:ln>
                        </pic:spPr>
                      </pic:pic>
                    </a:graphicData>
                  </a:graphic>
                </wp:inline>
              </w:drawing>
            </w:r>
          </w:p>
        </w:tc>
      </w:tr>
      <w:tr w:rsidR="000A7E55" w:rsidRPr="000A7E55" w:rsidTr="000A7E55">
        <w:trPr>
          <w:tblCellSpacing w:w="0" w:type="dxa"/>
          <w:jc w:val="center"/>
        </w:trPr>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4603327D" wp14:editId="03B4BA28">
                  <wp:extent cx="1847850" cy="1390650"/>
                  <wp:effectExtent l="0" t="0" r="0" b="0"/>
                  <wp:docPr id="48" name="Grafik 48" descr="http://typoserv.ifm-geomar.de/typo3temp/pics/38ca863a57.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typoserv.ifm-geomar.de/typo3temp/pics/38ca863a57.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jc w:val="center"/>
              <w:rPr>
                <w:rFonts w:ascii="Times New Roman" w:eastAsia="Times New Roman" w:hAnsi="Times New Roman" w:cs="Times New Roman"/>
                <w:sz w:val="24"/>
                <w:szCs w:val="24"/>
                <w:lang w:eastAsia="de-DE"/>
              </w:rPr>
            </w:pPr>
            <w:proofErr w:type="spellStart"/>
            <w:r w:rsidRPr="000A7E55">
              <w:rPr>
                <w:rFonts w:ascii="Times New Roman" w:eastAsia="Times New Roman" w:hAnsi="Times New Roman" w:cs="Times New Roman"/>
                <w:sz w:val="24"/>
                <w:szCs w:val="24"/>
                <w:lang w:eastAsia="de-DE"/>
              </w:rPr>
              <w:t>CATmeter</w:t>
            </w:r>
            <w:proofErr w:type="spellEnd"/>
            <w:r w:rsidRPr="000A7E55">
              <w:rPr>
                <w:rFonts w:ascii="Times New Roman" w:eastAsia="Times New Roman" w:hAnsi="Times New Roman" w:cs="Times New Roman"/>
                <w:sz w:val="24"/>
                <w:szCs w:val="24"/>
                <w:lang w:eastAsia="de-DE"/>
              </w:rPr>
              <w:t xml:space="preserve"> werden ausgesetzt</w:t>
            </w:r>
          </w:p>
        </w:tc>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475654B7" wp14:editId="55FCD58F">
                  <wp:extent cx="95250" cy="9525"/>
                  <wp:effectExtent l="0" t="0" r="0" b="0"/>
                  <wp:docPr id="47" name="Grafik 47"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5F99AA0F" wp14:editId="251DFCDC">
                  <wp:extent cx="1847850" cy="1390650"/>
                  <wp:effectExtent l="0" t="0" r="0" b="0"/>
                  <wp:docPr id="46" name="Grafik 46" descr="http://typoserv.ifm-geomar.de/typo3temp/pics/dc38b239de.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yposerv.ifm-geomar.de/typo3temp/pics/dc38b239de.jpg">
                            <a:hlinkClick r:id="rId3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 am Meeresboden</w:t>
            </w:r>
          </w:p>
        </w:tc>
        <w:tc>
          <w:tcPr>
            <w:tcW w:w="0" w:type="auto"/>
            <w:vAlign w:val="center"/>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0A7A3D9F" wp14:editId="0E9AAAFF">
                  <wp:extent cx="95250" cy="9525"/>
                  <wp:effectExtent l="0" t="0" r="0" b="0"/>
                  <wp:docPr id="45" name="Grafik 45" descr="http://typoserv.ifm-geomar.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yposerv.ifm-geomar.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5E9EAEE2" wp14:editId="08A8016D">
                  <wp:extent cx="1847850" cy="1447800"/>
                  <wp:effectExtent l="0" t="0" r="0" b="0"/>
                  <wp:docPr id="44" name="Grafik 44" descr="http://typoserv.ifm-geomar.de/typo3temp/pics/0ebfe6d855.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yposerv.ifm-geomar.de/typo3temp/pics/0ebfe6d855.jpg">
                            <a:hlinkClick r:id="rId33"/>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7850" cy="1447800"/>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ROV Monitore</w:t>
            </w:r>
          </w:p>
        </w:tc>
      </w:tr>
    </w:tbl>
    <w:p w:rsidR="000A7E55" w:rsidRPr="000A7E55" w:rsidRDefault="000A7E55" w:rsidP="000A7E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381250" cy="1752600"/>
            <wp:effectExtent l="0" t="0" r="0" b="0"/>
            <wp:docPr id="51" name="Grafik 51" descr="http://typoserv.ifm-geomar.de/typo3temp/pics/b869b520c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typoserv.ifm-geomar.de/typo3temp/pics/b869b520c9.jpg">
                      <a:hlinkClick r:id="rId8"/>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inline>
        </w:drawing>
      </w:r>
    </w:p>
    <w:p w:rsidR="000A7E55" w:rsidRPr="000A7E55" w:rsidRDefault="000A7E55" w:rsidP="000A7E5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A7E55">
        <w:rPr>
          <w:rFonts w:ascii="Times New Roman" w:eastAsia="Times New Roman" w:hAnsi="Times New Roman" w:cs="Times New Roman"/>
          <w:sz w:val="24"/>
          <w:szCs w:val="24"/>
          <w:lang w:eastAsia="de-DE"/>
        </w:rPr>
        <w:t>Fahrtteilnehmer</w:t>
      </w:r>
    </w:p>
    <w:p w:rsidR="000A7E55" w:rsidRDefault="000A7E55" w:rsidP="000A7E55">
      <w:pPr>
        <w:pStyle w:val="bodytext"/>
      </w:pPr>
    </w:p>
    <w:sectPr w:rsidR="000A7E55">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B9" w:rsidRDefault="002267B9" w:rsidP="007C4C23">
      <w:pPr>
        <w:spacing w:after="0" w:line="240" w:lineRule="auto"/>
      </w:pPr>
      <w:r>
        <w:separator/>
      </w:r>
    </w:p>
  </w:endnote>
  <w:endnote w:type="continuationSeparator" w:id="0">
    <w:p w:rsidR="002267B9" w:rsidRDefault="002267B9" w:rsidP="007C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3" w:rsidRDefault="007C4C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37054"/>
      <w:docPartObj>
        <w:docPartGallery w:val="Page Numbers (Bottom of Page)"/>
        <w:docPartUnique/>
      </w:docPartObj>
    </w:sdtPr>
    <w:sdtContent>
      <w:bookmarkStart w:id="6" w:name="_GoBack" w:displacedByCustomXml="prev"/>
      <w:bookmarkEnd w:id="6" w:displacedByCustomXml="prev"/>
      <w:p w:rsidR="007C4C23" w:rsidRDefault="007C4C23">
        <w:pPr>
          <w:pStyle w:val="Fuzeile"/>
          <w:jc w:val="right"/>
        </w:pPr>
        <w:r>
          <w:fldChar w:fldCharType="begin"/>
        </w:r>
        <w:r>
          <w:instrText>PAGE   \* MERGEFORMAT</w:instrText>
        </w:r>
        <w:r>
          <w:fldChar w:fldCharType="separate"/>
        </w:r>
        <w:r>
          <w:rPr>
            <w:noProof/>
          </w:rPr>
          <w:t>8</w:t>
        </w:r>
        <w:r>
          <w:fldChar w:fldCharType="end"/>
        </w:r>
      </w:p>
    </w:sdtContent>
  </w:sdt>
  <w:p w:rsidR="007C4C23" w:rsidRDefault="007C4C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3" w:rsidRDefault="007C4C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B9" w:rsidRDefault="002267B9" w:rsidP="007C4C23">
      <w:pPr>
        <w:spacing w:after="0" w:line="240" w:lineRule="auto"/>
      </w:pPr>
      <w:r>
        <w:separator/>
      </w:r>
    </w:p>
  </w:footnote>
  <w:footnote w:type="continuationSeparator" w:id="0">
    <w:p w:rsidR="002267B9" w:rsidRDefault="002267B9" w:rsidP="007C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3" w:rsidRDefault="007C4C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3" w:rsidRDefault="007C4C2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3" w:rsidRDefault="007C4C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55"/>
    <w:rsid w:val="000A7E55"/>
    <w:rsid w:val="002267B9"/>
    <w:rsid w:val="002868DC"/>
    <w:rsid w:val="007C4C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A7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0A7E5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A7E55"/>
    <w:rPr>
      <w:rFonts w:ascii="Times New Roman" w:eastAsia="Times New Roman" w:hAnsi="Times New Roman" w:cs="Times New Roman"/>
      <w:b/>
      <w:bCs/>
      <w:sz w:val="36"/>
      <w:szCs w:val="36"/>
      <w:lang w:eastAsia="de-DE"/>
    </w:rPr>
  </w:style>
  <w:style w:type="paragraph" w:customStyle="1" w:styleId="csc-caption">
    <w:name w:val="csc-caption"/>
    <w:basedOn w:val="Standard"/>
    <w:rsid w:val="000A7E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0A7E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A7E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E55"/>
    <w:rPr>
      <w:rFonts w:ascii="Tahoma" w:hAnsi="Tahoma" w:cs="Tahoma"/>
      <w:sz w:val="16"/>
      <w:szCs w:val="16"/>
    </w:rPr>
  </w:style>
  <w:style w:type="character" w:styleId="Hyperlink">
    <w:name w:val="Hyperlink"/>
    <w:basedOn w:val="Absatz-Standardschriftart"/>
    <w:uiPriority w:val="99"/>
    <w:semiHidden/>
    <w:unhideWhenUsed/>
    <w:rsid w:val="000A7E55"/>
    <w:rPr>
      <w:color w:val="0000FF"/>
      <w:u w:val="single"/>
    </w:rPr>
  </w:style>
  <w:style w:type="character" w:customStyle="1" w:styleId="berschrift1Zchn">
    <w:name w:val="Überschrift 1 Zchn"/>
    <w:basedOn w:val="Absatz-Standardschriftart"/>
    <w:link w:val="berschrift1"/>
    <w:uiPriority w:val="9"/>
    <w:rsid w:val="000A7E5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7C4C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C23"/>
  </w:style>
  <w:style w:type="paragraph" w:styleId="Fuzeile">
    <w:name w:val="footer"/>
    <w:basedOn w:val="Standard"/>
    <w:link w:val="FuzeileZchn"/>
    <w:uiPriority w:val="99"/>
    <w:unhideWhenUsed/>
    <w:rsid w:val="007C4C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A7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0A7E5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A7E55"/>
    <w:rPr>
      <w:rFonts w:ascii="Times New Roman" w:eastAsia="Times New Roman" w:hAnsi="Times New Roman" w:cs="Times New Roman"/>
      <w:b/>
      <w:bCs/>
      <w:sz w:val="36"/>
      <w:szCs w:val="36"/>
      <w:lang w:eastAsia="de-DE"/>
    </w:rPr>
  </w:style>
  <w:style w:type="paragraph" w:customStyle="1" w:styleId="csc-caption">
    <w:name w:val="csc-caption"/>
    <w:basedOn w:val="Standard"/>
    <w:rsid w:val="000A7E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0A7E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A7E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E55"/>
    <w:rPr>
      <w:rFonts w:ascii="Tahoma" w:hAnsi="Tahoma" w:cs="Tahoma"/>
      <w:sz w:val="16"/>
      <w:szCs w:val="16"/>
    </w:rPr>
  </w:style>
  <w:style w:type="character" w:styleId="Hyperlink">
    <w:name w:val="Hyperlink"/>
    <w:basedOn w:val="Absatz-Standardschriftart"/>
    <w:uiPriority w:val="99"/>
    <w:semiHidden/>
    <w:unhideWhenUsed/>
    <w:rsid w:val="000A7E55"/>
    <w:rPr>
      <w:color w:val="0000FF"/>
      <w:u w:val="single"/>
    </w:rPr>
  </w:style>
  <w:style w:type="character" w:customStyle="1" w:styleId="berschrift1Zchn">
    <w:name w:val="Überschrift 1 Zchn"/>
    <w:basedOn w:val="Absatz-Standardschriftart"/>
    <w:link w:val="berschrift1"/>
    <w:uiPriority w:val="9"/>
    <w:rsid w:val="000A7E5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7C4C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C23"/>
  </w:style>
  <w:style w:type="paragraph" w:styleId="Fuzeile">
    <w:name w:val="footer"/>
    <w:basedOn w:val="Standard"/>
    <w:link w:val="FuzeileZchn"/>
    <w:uiPriority w:val="99"/>
    <w:unhideWhenUsed/>
    <w:rsid w:val="007C4C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5774">
      <w:bodyDiv w:val="1"/>
      <w:marLeft w:val="0"/>
      <w:marRight w:val="0"/>
      <w:marTop w:val="0"/>
      <w:marBottom w:val="0"/>
      <w:divBdr>
        <w:top w:val="none" w:sz="0" w:space="0" w:color="auto"/>
        <w:left w:val="none" w:sz="0" w:space="0" w:color="auto"/>
        <w:bottom w:val="none" w:sz="0" w:space="0" w:color="auto"/>
        <w:right w:val="none" w:sz="0" w:space="0" w:color="auto"/>
      </w:divBdr>
    </w:div>
    <w:div w:id="408310892">
      <w:bodyDiv w:val="1"/>
      <w:marLeft w:val="0"/>
      <w:marRight w:val="0"/>
      <w:marTop w:val="0"/>
      <w:marBottom w:val="0"/>
      <w:divBdr>
        <w:top w:val="none" w:sz="0" w:space="0" w:color="auto"/>
        <w:left w:val="none" w:sz="0" w:space="0" w:color="auto"/>
        <w:bottom w:val="none" w:sz="0" w:space="0" w:color="auto"/>
        <w:right w:val="none" w:sz="0" w:space="0" w:color="auto"/>
      </w:divBdr>
      <w:divsChild>
        <w:div w:id="388771268">
          <w:marLeft w:val="0"/>
          <w:marRight w:val="0"/>
          <w:marTop w:val="0"/>
          <w:marBottom w:val="0"/>
          <w:divBdr>
            <w:top w:val="none" w:sz="0" w:space="0" w:color="auto"/>
            <w:left w:val="none" w:sz="0" w:space="0" w:color="auto"/>
            <w:bottom w:val="none" w:sz="0" w:space="0" w:color="auto"/>
            <w:right w:val="none" w:sz="0" w:space="0" w:color="auto"/>
          </w:divBdr>
        </w:div>
      </w:divsChild>
    </w:div>
    <w:div w:id="449981070">
      <w:bodyDiv w:val="1"/>
      <w:marLeft w:val="0"/>
      <w:marRight w:val="0"/>
      <w:marTop w:val="0"/>
      <w:marBottom w:val="0"/>
      <w:divBdr>
        <w:top w:val="none" w:sz="0" w:space="0" w:color="auto"/>
        <w:left w:val="none" w:sz="0" w:space="0" w:color="auto"/>
        <w:bottom w:val="none" w:sz="0" w:space="0" w:color="auto"/>
        <w:right w:val="none" w:sz="0" w:space="0" w:color="auto"/>
      </w:divBdr>
    </w:div>
    <w:div w:id="755828514">
      <w:bodyDiv w:val="1"/>
      <w:marLeft w:val="0"/>
      <w:marRight w:val="0"/>
      <w:marTop w:val="0"/>
      <w:marBottom w:val="0"/>
      <w:divBdr>
        <w:top w:val="none" w:sz="0" w:space="0" w:color="auto"/>
        <w:left w:val="none" w:sz="0" w:space="0" w:color="auto"/>
        <w:bottom w:val="none" w:sz="0" w:space="0" w:color="auto"/>
        <w:right w:val="none" w:sz="0" w:space="0" w:color="auto"/>
      </w:divBdr>
    </w:div>
    <w:div w:id="896432671">
      <w:bodyDiv w:val="1"/>
      <w:marLeft w:val="0"/>
      <w:marRight w:val="0"/>
      <w:marTop w:val="0"/>
      <w:marBottom w:val="0"/>
      <w:divBdr>
        <w:top w:val="none" w:sz="0" w:space="0" w:color="auto"/>
        <w:left w:val="none" w:sz="0" w:space="0" w:color="auto"/>
        <w:bottom w:val="none" w:sz="0" w:space="0" w:color="auto"/>
        <w:right w:val="none" w:sz="0" w:space="0" w:color="auto"/>
      </w:divBdr>
    </w:div>
    <w:div w:id="1059207577">
      <w:bodyDiv w:val="1"/>
      <w:marLeft w:val="0"/>
      <w:marRight w:val="0"/>
      <w:marTop w:val="0"/>
      <w:marBottom w:val="0"/>
      <w:divBdr>
        <w:top w:val="none" w:sz="0" w:space="0" w:color="auto"/>
        <w:left w:val="none" w:sz="0" w:space="0" w:color="auto"/>
        <w:bottom w:val="none" w:sz="0" w:space="0" w:color="auto"/>
        <w:right w:val="none" w:sz="0" w:space="0" w:color="auto"/>
      </w:divBdr>
    </w:div>
    <w:div w:id="1064060164">
      <w:bodyDiv w:val="1"/>
      <w:marLeft w:val="0"/>
      <w:marRight w:val="0"/>
      <w:marTop w:val="0"/>
      <w:marBottom w:val="0"/>
      <w:divBdr>
        <w:top w:val="none" w:sz="0" w:space="0" w:color="auto"/>
        <w:left w:val="none" w:sz="0" w:space="0" w:color="auto"/>
        <w:bottom w:val="none" w:sz="0" w:space="0" w:color="auto"/>
        <w:right w:val="none" w:sz="0" w:space="0" w:color="auto"/>
      </w:divBdr>
      <w:divsChild>
        <w:div w:id="1763640992">
          <w:marLeft w:val="0"/>
          <w:marRight w:val="0"/>
          <w:marTop w:val="0"/>
          <w:marBottom w:val="0"/>
          <w:divBdr>
            <w:top w:val="none" w:sz="0" w:space="0" w:color="auto"/>
            <w:left w:val="none" w:sz="0" w:space="0" w:color="auto"/>
            <w:bottom w:val="none" w:sz="0" w:space="0" w:color="auto"/>
            <w:right w:val="none" w:sz="0" w:space="0" w:color="auto"/>
          </w:divBdr>
          <w:divsChild>
            <w:div w:id="1833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002">
      <w:bodyDiv w:val="1"/>
      <w:marLeft w:val="0"/>
      <w:marRight w:val="0"/>
      <w:marTop w:val="0"/>
      <w:marBottom w:val="0"/>
      <w:divBdr>
        <w:top w:val="none" w:sz="0" w:space="0" w:color="auto"/>
        <w:left w:val="none" w:sz="0" w:space="0" w:color="auto"/>
        <w:bottom w:val="none" w:sz="0" w:space="0" w:color="auto"/>
        <w:right w:val="none" w:sz="0" w:space="0" w:color="auto"/>
      </w:divBdr>
    </w:div>
    <w:div w:id="1295254254">
      <w:bodyDiv w:val="1"/>
      <w:marLeft w:val="0"/>
      <w:marRight w:val="0"/>
      <w:marTop w:val="0"/>
      <w:marBottom w:val="0"/>
      <w:divBdr>
        <w:top w:val="none" w:sz="0" w:space="0" w:color="auto"/>
        <w:left w:val="none" w:sz="0" w:space="0" w:color="auto"/>
        <w:bottom w:val="none" w:sz="0" w:space="0" w:color="auto"/>
        <w:right w:val="none" w:sz="0" w:space="0" w:color="auto"/>
      </w:divBdr>
    </w:div>
    <w:div w:id="1385326501">
      <w:bodyDiv w:val="1"/>
      <w:marLeft w:val="0"/>
      <w:marRight w:val="0"/>
      <w:marTop w:val="0"/>
      <w:marBottom w:val="0"/>
      <w:divBdr>
        <w:top w:val="none" w:sz="0" w:space="0" w:color="auto"/>
        <w:left w:val="none" w:sz="0" w:space="0" w:color="auto"/>
        <w:bottom w:val="none" w:sz="0" w:space="0" w:color="auto"/>
        <w:right w:val="none" w:sz="0" w:space="0" w:color="auto"/>
      </w:divBdr>
      <w:divsChild>
        <w:div w:id="49890431">
          <w:marLeft w:val="0"/>
          <w:marRight w:val="0"/>
          <w:marTop w:val="0"/>
          <w:marBottom w:val="0"/>
          <w:divBdr>
            <w:top w:val="none" w:sz="0" w:space="0" w:color="auto"/>
            <w:left w:val="none" w:sz="0" w:space="0" w:color="auto"/>
            <w:bottom w:val="none" w:sz="0" w:space="0" w:color="auto"/>
            <w:right w:val="none" w:sz="0" w:space="0" w:color="auto"/>
          </w:divBdr>
        </w:div>
      </w:divsChild>
    </w:div>
    <w:div w:id="1391727231">
      <w:bodyDiv w:val="1"/>
      <w:marLeft w:val="0"/>
      <w:marRight w:val="0"/>
      <w:marTop w:val="0"/>
      <w:marBottom w:val="0"/>
      <w:divBdr>
        <w:top w:val="none" w:sz="0" w:space="0" w:color="auto"/>
        <w:left w:val="none" w:sz="0" w:space="0" w:color="auto"/>
        <w:bottom w:val="none" w:sz="0" w:space="0" w:color="auto"/>
        <w:right w:val="none" w:sz="0" w:space="0" w:color="auto"/>
      </w:divBdr>
    </w:div>
    <w:div w:id="1403068609">
      <w:bodyDiv w:val="1"/>
      <w:marLeft w:val="0"/>
      <w:marRight w:val="0"/>
      <w:marTop w:val="0"/>
      <w:marBottom w:val="0"/>
      <w:divBdr>
        <w:top w:val="none" w:sz="0" w:space="0" w:color="auto"/>
        <w:left w:val="none" w:sz="0" w:space="0" w:color="auto"/>
        <w:bottom w:val="none" w:sz="0" w:space="0" w:color="auto"/>
        <w:right w:val="none" w:sz="0" w:space="0" w:color="auto"/>
      </w:divBdr>
    </w:div>
    <w:div w:id="1518500443">
      <w:bodyDiv w:val="1"/>
      <w:marLeft w:val="0"/>
      <w:marRight w:val="0"/>
      <w:marTop w:val="0"/>
      <w:marBottom w:val="0"/>
      <w:divBdr>
        <w:top w:val="none" w:sz="0" w:space="0" w:color="auto"/>
        <w:left w:val="none" w:sz="0" w:space="0" w:color="auto"/>
        <w:bottom w:val="none" w:sz="0" w:space="0" w:color="auto"/>
        <w:right w:val="none" w:sz="0" w:space="0" w:color="auto"/>
      </w:divBdr>
    </w:div>
    <w:div w:id="1784425416">
      <w:bodyDiv w:val="1"/>
      <w:marLeft w:val="0"/>
      <w:marRight w:val="0"/>
      <w:marTop w:val="0"/>
      <w:marBottom w:val="0"/>
      <w:divBdr>
        <w:top w:val="none" w:sz="0" w:space="0" w:color="auto"/>
        <w:left w:val="none" w:sz="0" w:space="0" w:color="auto"/>
        <w:bottom w:val="none" w:sz="0" w:space="0" w:color="auto"/>
        <w:right w:val="none" w:sz="0" w:space="0" w:color="auto"/>
      </w:divBdr>
      <w:divsChild>
        <w:div w:id="1047535854">
          <w:marLeft w:val="0"/>
          <w:marRight w:val="0"/>
          <w:marTop w:val="0"/>
          <w:marBottom w:val="0"/>
          <w:divBdr>
            <w:top w:val="none" w:sz="0" w:space="0" w:color="auto"/>
            <w:left w:val="none" w:sz="0" w:space="0" w:color="auto"/>
            <w:bottom w:val="none" w:sz="0" w:space="0" w:color="auto"/>
            <w:right w:val="none" w:sz="0" w:space="0" w:color="auto"/>
          </w:divBdr>
          <w:divsChild>
            <w:div w:id="7631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yposerv.ifm-geomar.de/index.php?id=pelagialogmain"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typoserv.ifm-geomar.de/index.php?id=pelagialog12110"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typoserv.ifm-geomar.de/index.php?id=pelagialog10111100" TargetMode="External"/><Relationship Id="rId34" Type="http://schemas.openxmlformats.org/officeDocument/2006/relationships/image" Target="media/image17.jpeg"/><Relationship Id="rId42"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http://typoserv.ifm-geomar.de/index.php?id=pelagialog0811" TargetMode="External"/><Relationship Id="rId17" Type="http://schemas.openxmlformats.org/officeDocument/2006/relationships/hyperlink" Target="http://typoserv.ifm-geomar.de/index.php?id=pelagialog0911" TargetMode="External"/><Relationship Id="rId25" Type="http://schemas.openxmlformats.org/officeDocument/2006/relationships/image" Target="media/image12.jpeg"/><Relationship Id="rId33" Type="http://schemas.openxmlformats.org/officeDocument/2006/relationships/hyperlink" Target="http://typoserv.ifm-geomar.de/index.php?id=pelagialog2111000"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typoserv.ifm-geomar.de/index.php?id=p362-2" TargetMode="External"/><Relationship Id="rId20" Type="http://schemas.openxmlformats.org/officeDocument/2006/relationships/image" Target="media/image8.jpeg"/><Relationship Id="rId29" Type="http://schemas.openxmlformats.org/officeDocument/2006/relationships/hyperlink" Target="http://typoserv.ifm-geomar.de/index.php?id=pelagialog151100"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image" Target="media/image19.jpeg"/><Relationship Id="rId10" Type="http://schemas.openxmlformats.org/officeDocument/2006/relationships/hyperlink" Target="http://typoserv.ifm-geomar.de/index.php?id=pelagialog0711" TargetMode="External"/><Relationship Id="rId19" Type="http://schemas.openxmlformats.org/officeDocument/2006/relationships/hyperlink" Target="http://typoserv.ifm-geomar.de/index.php?id=pelagialog1011" TargetMode="External"/><Relationship Id="rId31" Type="http://schemas.openxmlformats.org/officeDocument/2006/relationships/hyperlink" Target="http://typoserv.ifm-geomar.de/index.php?id=pelagialog16110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2042</Words>
  <Characters>12868</Characters>
  <Application>Microsoft Office Word</Application>
  <DocSecurity>0</DocSecurity>
  <Lines>107</Lines>
  <Paragraphs>29</Paragraphs>
  <ScaleCrop>false</ScaleCrop>
  <Company>IFM-GEOMAR</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Barbara</dc:creator>
  <cp:lastModifiedBy>Schmidt, Barbara</cp:lastModifiedBy>
  <cp:revision>2</cp:revision>
  <dcterms:created xsi:type="dcterms:W3CDTF">2013-04-05T11:48:00Z</dcterms:created>
  <dcterms:modified xsi:type="dcterms:W3CDTF">2013-04-05T11:56:00Z</dcterms:modified>
</cp:coreProperties>
</file>