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Title: 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Video of a plankton community enclosed in a “Kiel Off-Shore </w:t>
      </w:r>
      <w:proofErr w:type="spellStart"/>
      <w:r w:rsidRPr="00993234">
        <w:rPr>
          <w:sz w:val="22"/>
          <w:szCs w:val="22"/>
          <w:lang w:val="en-US"/>
        </w:rPr>
        <w:t>Mesocosm</w:t>
      </w:r>
      <w:proofErr w:type="spellEnd"/>
      <w:r w:rsidRPr="00993234">
        <w:rPr>
          <w:sz w:val="22"/>
          <w:szCs w:val="22"/>
          <w:lang w:val="en-US"/>
        </w:rPr>
        <w:t xml:space="preserve"> for future Ocean Simulations” (KOSMOS) during the long-term study in </w:t>
      </w:r>
      <w:proofErr w:type="spellStart"/>
      <w:r w:rsidRPr="00993234">
        <w:rPr>
          <w:sz w:val="22"/>
          <w:szCs w:val="22"/>
          <w:lang w:val="en-US"/>
        </w:rPr>
        <w:t>Gullmar</w:t>
      </w:r>
      <w:proofErr w:type="spellEnd"/>
      <w:r w:rsidRPr="00993234">
        <w:rPr>
          <w:sz w:val="22"/>
          <w:szCs w:val="22"/>
          <w:lang w:val="en-US"/>
        </w:rPr>
        <w:t xml:space="preserve"> Fjord (Sweden) 2013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Authors: 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M. </w:t>
      </w:r>
      <w:proofErr w:type="spellStart"/>
      <w:proofErr w:type="gramStart"/>
      <w:r w:rsidRPr="00993234">
        <w:rPr>
          <w:sz w:val="22"/>
          <w:szCs w:val="22"/>
          <w:lang w:val="en-US"/>
        </w:rPr>
        <w:t>Sswat</w:t>
      </w:r>
      <w:proofErr w:type="spellEnd"/>
      <w:r w:rsidRPr="00993234">
        <w:rPr>
          <w:sz w:val="22"/>
          <w:szCs w:val="22"/>
          <w:lang w:val="en-US"/>
        </w:rPr>
        <w:t>[</w:t>
      </w:r>
      <w:proofErr w:type="gramEnd"/>
      <w:r w:rsidRPr="00993234">
        <w:rPr>
          <w:sz w:val="22"/>
          <w:szCs w:val="22"/>
          <w:lang w:val="en-US"/>
        </w:rPr>
        <w:t xml:space="preserve">1], T. </w:t>
      </w:r>
      <w:proofErr w:type="spellStart"/>
      <w:r w:rsidRPr="00993234">
        <w:rPr>
          <w:sz w:val="22"/>
          <w:szCs w:val="22"/>
          <w:lang w:val="en-US"/>
        </w:rPr>
        <w:t>Boxhammer</w:t>
      </w:r>
      <w:proofErr w:type="spellEnd"/>
      <w:r w:rsidRPr="00993234">
        <w:rPr>
          <w:sz w:val="22"/>
          <w:szCs w:val="22"/>
          <w:lang w:val="en-US"/>
        </w:rPr>
        <w:t xml:space="preserve">[1], F. </w:t>
      </w:r>
      <w:proofErr w:type="spellStart"/>
      <w:r w:rsidRPr="00993234">
        <w:rPr>
          <w:sz w:val="22"/>
          <w:szCs w:val="22"/>
          <w:lang w:val="en-US"/>
        </w:rPr>
        <w:t>Jutfelt</w:t>
      </w:r>
      <w:proofErr w:type="spellEnd"/>
      <w:r w:rsidRPr="00993234">
        <w:rPr>
          <w:sz w:val="22"/>
          <w:szCs w:val="22"/>
          <w:lang w:val="en-US"/>
        </w:rPr>
        <w:t xml:space="preserve">[2], L. T. Bach[1], M. Nicolai[1], and U. </w:t>
      </w:r>
      <w:proofErr w:type="spellStart"/>
      <w:r w:rsidRPr="00993234">
        <w:rPr>
          <w:sz w:val="22"/>
          <w:szCs w:val="22"/>
          <w:lang w:val="en-US"/>
        </w:rPr>
        <w:t>Riebesell</w:t>
      </w:r>
      <w:proofErr w:type="spellEnd"/>
      <w:r w:rsidRPr="00993234">
        <w:rPr>
          <w:sz w:val="22"/>
          <w:szCs w:val="22"/>
          <w:lang w:val="en-US"/>
        </w:rPr>
        <w:t>[1]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Affiliations: 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>[1] GEOMAR Helmholtz Centre for Ocean Research Kiel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[2] University of Gothenburg </w:t>
      </w:r>
    </w:p>
    <w:p w:rsidR="00993234" w:rsidRDefault="00993234" w:rsidP="00993234">
      <w:pPr>
        <w:pStyle w:val="StandardWeb"/>
        <w:spacing w:after="198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DOI: 10/3289/KOSMOS_PLANKTON_SWEDEN_2013</w:t>
      </w:r>
      <w:bookmarkStart w:id="0" w:name="_GoBack"/>
      <w:bookmarkEnd w:id="0"/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Abstract: 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>From January to July 2013 we deployed ten 19 m long KOSMOS units in a Swedish fjord (</w:t>
      </w:r>
      <w:proofErr w:type="spellStart"/>
      <w:r w:rsidRPr="00993234">
        <w:rPr>
          <w:sz w:val="22"/>
          <w:szCs w:val="22"/>
          <w:lang w:val="en-US"/>
        </w:rPr>
        <w:t>Gullmar</w:t>
      </w:r>
      <w:proofErr w:type="spellEnd"/>
      <w:r w:rsidRPr="00993234">
        <w:rPr>
          <w:sz w:val="22"/>
          <w:szCs w:val="22"/>
          <w:lang w:val="en-US"/>
        </w:rPr>
        <w:t xml:space="preserve"> Fjord, 58° 16’008 N, 11° 28’680E) close to the city of </w:t>
      </w:r>
      <w:proofErr w:type="spellStart"/>
      <w:r w:rsidRPr="00993234">
        <w:rPr>
          <w:sz w:val="22"/>
          <w:szCs w:val="22"/>
          <w:lang w:val="en-US"/>
        </w:rPr>
        <w:t>Lysekil</w:t>
      </w:r>
      <w:proofErr w:type="spellEnd"/>
      <w:r w:rsidRPr="00993234">
        <w:rPr>
          <w:sz w:val="22"/>
          <w:szCs w:val="22"/>
          <w:lang w:val="en-US"/>
        </w:rPr>
        <w:t>, in order to study the influence of ocean acidification on a natural winter-to-summer succession of a plankton community under in-situ conditions. Towards the end of the study (21</w:t>
      </w:r>
      <w:r w:rsidRPr="00993234">
        <w:rPr>
          <w:sz w:val="22"/>
          <w:szCs w:val="22"/>
          <w:vertAlign w:val="superscript"/>
          <w:lang w:val="en-US"/>
        </w:rPr>
        <w:t>st</w:t>
      </w:r>
      <w:r w:rsidRPr="00993234">
        <w:rPr>
          <w:sz w:val="22"/>
          <w:szCs w:val="22"/>
          <w:lang w:val="en-US"/>
        </w:rPr>
        <w:t xml:space="preserve"> of May), we mounted an underwater camera on a diving torch and slowly lowered this setup to a depth of approximately 18.5 m. A variety of different organisms (copepods, fish larvae, </w:t>
      </w:r>
      <w:proofErr w:type="gramStart"/>
      <w:r w:rsidRPr="00993234">
        <w:rPr>
          <w:sz w:val="22"/>
          <w:szCs w:val="22"/>
          <w:lang w:val="en-US"/>
        </w:rPr>
        <w:t>jelly</w:t>
      </w:r>
      <w:proofErr w:type="gramEnd"/>
      <w:r w:rsidRPr="00993234">
        <w:rPr>
          <w:sz w:val="22"/>
          <w:szCs w:val="22"/>
          <w:lang w:val="en-US"/>
        </w:rPr>
        <w:t xml:space="preserve"> fish) and detrital aggregates can be seen during the descent of the camera into the deep. The conical </w:t>
      </w:r>
      <w:proofErr w:type="spellStart"/>
      <w:r w:rsidRPr="00993234">
        <w:rPr>
          <w:sz w:val="22"/>
          <w:szCs w:val="22"/>
          <w:lang w:val="en-US"/>
        </w:rPr>
        <w:t>mesocosm</w:t>
      </w:r>
      <w:proofErr w:type="spellEnd"/>
      <w:r w:rsidRPr="00993234">
        <w:rPr>
          <w:sz w:val="22"/>
          <w:szCs w:val="22"/>
          <w:lang w:val="en-US"/>
        </w:rPr>
        <w:t xml:space="preserve"> sediment trap and particles collected in the funnel can be seen at the end of the video in 19 m water depth. The video shows that we enclosed and studied a lively plankton community within the KOSMOS system. 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Funding: 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>This study was funded by the Federal Ministry of Education and Research (BMBF) in the framework of the “Biological impacts of ocean acidification II” (BIOACID II) project.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 xml:space="preserve">Information: </w:t>
      </w:r>
    </w:p>
    <w:p w:rsidR="00993234" w:rsidRPr="00993234" w:rsidRDefault="00993234" w:rsidP="00993234">
      <w:pPr>
        <w:pStyle w:val="StandardWeb"/>
        <w:spacing w:after="198" w:line="276" w:lineRule="auto"/>
        <w:rPr>
          <w:lang w:val="en-US"/>
        </w:rPr>
      </w:pPr>
      <w:r w:rsidRPr="00993234">
        <w:rPr>
          <w:sz w:val="22"/>
          <w:szCs w:val="22"/>
          <w:lang w:val="en-US"/>
        </w:rPr>
        <w:t>The video can be downloaded but it also available on the streaming platform YouTube.</w:t>
      </w:r>
    </w:p>
    <w:p w:rsidR="00D83FDA" w:rsidRPr="00993234" w:rsidRDefault="00D83FDA">
      <w:pPr>
        <w:rPr>
          <w:lang w:val="en-US"/>
        </w:rPr>
      </w:pPr>
    </w:p>
    <w:sectPr w:rsidR="00D83FDA" w:rsidRPr="00993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34"/>
    <w:rsid w:val="00993234"/>
    <w:rsid w:val="00D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3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3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Company>IFM-GEOMAR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Barbara</dc:creator>
  <cp:lastModifiedBy>Schmidt, Barbara</cp:lastModifiedBy>
  <cp:revision>1</cp:revision>
  <dcterms:created xsi:type="dcterms:W3CDTF">2015-11-10T14:05:00Z</dcterms:created>
  <dcterms:modified xsi:type="dcterms:W3CDTF">2015-11-10T14:06:00Z</dcterms:modified>
</cp:coreProperties>
</file>