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51DD2" w14:textId="25A0953C" w:rsidR="009354FC" w:rsidRDefault="009354FC" w:rsidP="009354FC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54FC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B1</w:t>
      </w:r>
      <w:r w:rsidRPr="009354FC">
        <w:rPr>
          <w:rFonts w:ascii="Times New Roman" w:hAnsi="Times New Roman" w:cs="Times New Roman"/>
          <w:sz w:val="24"/>
          <w:szCs w:val="24"/>
        </w:rPr>
        <w:t xml:space="preserve">. Native and </w:t>
      </w:r>
      <w:r w:rsidR="007D27FB">
        <w:rPr>
          <w:rFonts w:ascii="Times New Roman" w:hAnsi="Times New Roman" w:cs="Times New Roman"/>
          <w:sz w:val="24"/>
          <w:szCs w:val="24"/>
        </w:rPr>
        <w:t>non-native</w:t>
      </w:r>
      <w:r w:rsidRPr="009354FC">
        <w:rPr>
          <w:rFonts w:ascii="Times New Roman" w:hAnsi="Times New Roman" w:cs="Times New Roman"/>
          <w:sz w:val="24"/>
          <w:szCs w:val="24"/>
        </w:rPr>
        <w:t xml:space="preserve"> populations of </w:t>
      </w:r>
      <w:r w:rsidRPr="009354FC">
        <w:rPr>
          <w:rFonts w:ascii="Times New Roman" w:hAnsi="Times New Roman" w:cs="Times New Roman"/>
          <w:i/>
          <w:iCs/>
          <w:sz w:val="24"/>
          <w:szCs w:val="24"/>
        </w:rPr>
        <w:t xml:space="preserve">Gracilaria vermiculophylla </w:t>
      </w:r>
      <w:r w:rsidRPr="009354FC">
        <w:rPr>
          <w:rFonts w:ascii="Times New Roman" w:hAnsi="Times New Roman" w:cs="Times New Roman"/>
          <w:sz w:val="24"/>
          <w:szCs w:val="24"/>
        </w:rPr>
        <w:t xml:space="preserve">that were phenotyped from A) Japan, B) western North America, C) eastern North America, and D) Europe. </w:t>
      </w:r>
      <w:r>
        <w:rPr>
          <w:rFonts w:ascii="Times New Roman" w:hAnsi="Times New Roman" w:cs="Times New Roman"/>
          <w:sz w:val="24"/>
          <w:szCs w:val="24"/>
        </w:rPr>
        <w:t>See Table B</w:t>
      </w:r>
      <w:r w:rsidRPr="009354FC">
        <w:rPr>
          <w:rFonts w:ascii="Times New Roman" w:hAnsi="Times New Roman" w:cs="Times New Roman"/>
          <w:sz w:val="24"/>
          <w:szCs w:val="24"/>
        </w:rPr>
        <w:t>1 for site abbreviations.</w:t>
      </w:r>
    </w:p>
    <w:p w14:paraId="37DC7B26" w14:textId="77777777" w:rsidR="009354FC" w:rsidRPr="009354FC" w:rsidRDefault="009354FC" w:rsidP="009354FC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F779535" w14:textId="109DB93E" w:rsidR="007B777E" w:rsidRDefault="007B777E" w:rsidP="007B777E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75DF72" w14:textId="77777777" w:rsidR="002B6EC0" w:rsidRDefault="002B6EC0" w:rsidP="00EF42CB">
      <w:pPr>
        <w:rPr>
          <w:rFonts w:ascii="Times New Roman" w:hAnsi="Times New Roman" w:cs="Times New Roman"/>
          <w:sz w:val="24"/>
          <w:szCs w:val="24"/>
        </w:rPr>
      </w:pPr>
    </w:p>
    <w:p w14:paraId="2FFE6312" w14:textId="66A7DCEB" w:rsidR="002B6EC0" w:rsidRDefault="00DF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w:drawing>
          <wp:inline distT="0" distB="0" distL="0" distR="0" wp14:anchorId="392F43ED" wp14:editId="09836134">
            <wp:extent cx="5626205" cy="6207760"/>
            <wp:effectExtent l="0" t="0" r="12700" b="0"/>
            <wp:docPr id="1" name="Picture 1" descr="figs/Fig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s/FigB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29010" cy="62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32166" w14:textId="4EB533D3" w:rsidR="00DF04C1" w:rsidRDefault="00DF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920377" w14:textId="77777777" w:rsidR="00DF04C1" w:rsidRDefault="00DF04C1" w:rsidP="00EF42CB">
      <w:pPr>
        <w:rPr>
          <w:rFonts w:ascii="Times New Roman" w:hAnsi="Times New Roman" w:cs="Times New Roman"/>
          <w:sz w:val="24"/>
          <w:szCs w:val="24"/>
        </w:rPr>
      </w:pPr>
    </w:p>
    <w:p w14:paraId="5C27F5D3" w14:textId="62B46259" w:rsidR="00EF42CB" w:rsidRPr="004A27ED" w:rsidRDefault="00E95649" w:rsidP="00EF4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814B41">
        <w:rPr>
          <w:rFonts w:ascii="Times New Roman" w:hAnsi="Times New Roman" w:cs="Times New Roman"/>
          <w:sz w:val="24"/>
          <w:szCs w:val="24"/>
        </w:rPr>
        <w:t xml:space="preserve"> </w:t>
      </w:r>
      <w:r w:rsidR="001936B7">
        <w:rPr>
          <w:rFonts w:ascii="Times New Roman" w:hAnsi="Times New Roman" w:cs="Times New Roman"/>
          <w:sz w:val="24"/>
          <w:szCs w:val="24"/>
        </w:rPr>
        <w:t>B</w:t>
      </w:r>
      <w:r w:rsidR="0074471A">
        <w:rPr>
          <w:rFonts w:ascii="Times New Roman" w:hAnsi="Times New Roman" w:cs="Times New Roman"/>
          <w:sz w:val="24"/>
          <w:szCs w:val="24"/>
        </w:rPr>
        <w:t>2</w:t>
      </w:r>
      <w:r w:rsidR="00EF42CB" w:rsidRPr="004A27ED">
        <w:rPr>
          <w:rFonts w:ascii="Times New Roman" w:hAnsi="Times New Roman" w:cs="Times New Roman"/>
          <w:sz w:val="24"/>
          <w:szCs w:val="24"/>
        </w:rPr>
        <w:t>. Bleach</w:t>
      </w:r>
      <w:r w:rsidR="00AE7783">
        <w:rPr>
          <w:rFonts w:ascii="Times New Roman" w:hAnsi="Times New Roman" w:cs="Times New Roman"/>
          <w:sz w:val="24"/>
          <w:szCs w:val="24"/>
        </w:rPr>
        <w:t>ing</w:t>
      </w:r>
      <w:r w:rsidR="00EF42CB" w:rsidRPr="004A27ED">
        <w:rPr>
          <w:rFonts w:ascii="Times New Roman" w:hAnsi="Times New Roman" w:cs="Times New Roman"/>
          <w:sz w:val="24"/>
          <w:szCs w:val="24"/>
        </w:rPr>
        <w:t xml:space="preserve"> score reflects photosynthetic efficiency. </w:t>
      </w:r>
      <w:r w:rsidR="00EF42CB" w:rsidRPr="004A27ED">
        <w:rPr>
          <w:rFonts w:ascii="Times New Roman" w:hAnsi="Times New Roman" w:cs="Times New Roman"/>
          <w:i/>
          <w:iCs/>
          <w:sz w:val="24"/>
          <w:szCs w:val="24"/>
        </w:rPr>
        <w:t xml:space="preserve">G. vermiculophylla </w:t>
      </w:r>
      <w:r w:rsidR="00670614">
        <w:rPr>
          <w:rFonts w:ascii="Times New Roman" w:hAnsi="Times New Roman" w:cs="Times New Roman"/>
          <w:sz w:val="24"/>
          <w:szCs w:val="24"/>
        </w:rPr>
        <w:t>apices</w:t>
      </w:r>
      <w:r w:rsidR="00EF42CB" w:rsidRPr="004A27ED">
        <w:rPr>
          <w:rFonts w:ascii="Times New Roman" w:hAnsi="Times New Roman" w:cs="Times New Roman"/>
          <w:sz w:val="24"/>
          <w:szCs w:val="24"/>
        </w:rPr>
        <w:t xml:space="preserve"> were dark-adapted between 45 minutes and 4 hours before their base value of fluorescence (F</w:t>
      </w:r>
      <w:r w:rsidR="00EF42CB" w:rsidRPr="004A27E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F42CB" w:rsidRPr="004A27ED">
        <w:rPr>
          <w:rFonts w:ascii="Times New Roman" w:hAnsi="Times New Roman" w:cs="Times New Roman"/>
          <w:sz w:val="24"/>
          <w:szCs w:val="24"/>
        </w:rPr>
        <w:t>) and maximum value (F</w:t>
      </w:r>
      <w:r w:rsidR="00EF42CB" w:rsidRPr="004A27ED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EF42CB" w:rsidRPr="004A27ED">
        <w:rPr>
          <w:rFonts w:ascii="Times New Roman" w:hAnsi="Times New Roman" w:cs="Times New Roman"/>
          <w:sz w:val="24"/>
          <w:szCs w:val="24"/>
        </w:rPr>
        <w:t xml:space="preserve">) were quantified using a JUNIOR-PAM (Walz). </w:t>
      </w:r>
      <w:r w:rsidR="009E4437" w:rsidRPr="009E4437">
        <w:rPr>
          <w:rFonts w:ascii="Times New Roman" w:hAnsi="Times New Roman" w:cs="Times New Roman"/>
          <w:sz w:val="24"/>
          <w:szCs w:val="24"/>
        </w:rPr>
        <w:t>Bleaching Score (BS)</w:t>
      </w:r>
      <w:r w:rsidR="009E4437">
        <w:rPr>
          <w:rFonts w:ascii="Times New Roman" w:hAnsi="Times New Roman" w:cs="Times New Roman"/>
          <w:sz w:val="24"/>
          <w:szCs w:val="24"/>
        </w:rPr>
        <w:t xml:space="preserve"> of </w:t>
      </w:r>
      <w:r w:rsidR="009E4437" w:rsidRPr="009E4437">
        <w:rPr>
          <w:rFonts w:ascii="Times New Roman" w:hAnsi="Times New Roman" w:cs="Times New Roman"/>
          <w:sz w:val="24"/>
          <w:szCs w:val="24"/>
        </w:rPr>
        <w:t>“1” indicated no bleaching, “2” indicated partial bleaching or color change to pink or white, and “3” indicated full bleaching</w:t>
      </w:r>
      <w:r w:rsidR="00AE7783">
        <w:rPr>
          <w:rFonts w:ascii="Times New Roman" w:hAnsi="Times New Roman" w:cs="Times New Roman"/>
          <w:sz w:val="24"/>
          <w:szCs w:val="24"/>
        </w:rPr>
        <w:t xml:space="preserve">. </w:t>
      </w:r>
      <w:r w:rsidR="00FA7F4D" w:rsidRPr="00FA7F4D">
        <w:rPr>
          <w:rFonts w:ascii="Times New Roman" w:hAnsi="Times New Roman" w:cs="Times New Roman"/>
          <w:sz w:val="24"/>
          <w:szCs w:val="24"/>
        </w:rPr>
        <w:t xml:space="preserve">Variation of moderately bleached thalli </w:t>
      </w:r>
      <w:r w:rsidR="00243A59">
        <w:rPr>
          <w:rFonts w:ascii="Times New Roman" w:hAnsi="Times New Roman" w:cs="Times New Roman"/>
          <w:sz w:val="24"/>
          <w:szCs w:val="24"/>
        </w:rPr>
        <w:t xml:space="preserve">(BS = 2) </w:t>
      </w:r>
      <w:r w:rsidR="00AE7783">
        <w:rPr>
          <w:rFonts w:ascii="Times New Roman" w:hAnsi="Times New Roman" w:cs="Times New Roman"/>
          <w:sz w:val="24"/>
          <w:szCs w:val="24"/>
        </w:rPr>
        <w:t xml:space="preserve">likely </w:t>
      </w:r>
      <w:r w:rsidR="00FA7F4D" w:rsidRPr="00FA7F4D">
        <w:rPr>
          <w:rFonts w:ascii="Times New Roman" w:hAnsi="Times New Roman" w:cs="Times New Roman"/>
          <w:sz w:val="24"/>
          <w:szCs w:val="24"/>
        </w:rPr>
        <w:t>reflects the spatial scale of bleaching: some cells of that thallus are functional, while neighboring cells have either lost pigment or photosynthetic function.</w:t>
      </w:r>
    </w:p>
    <w:p w14:paraId="10BB4D47" w14:textId="77777777" w:rsidR="00A7315D" w:rsidRPr="004A27ED" w:rsidRDefault="00A7315D">
      <w:pPr>
        <w:rPr>
          <w:rFonts w:ascii="Times New Roman" w:hAnsi="Times New Roman" w:cs="Times New Roman"/>
          <w:sz w:val="24"/>
          <w:szCs w:val="24"/>
        </w:rPr>
      </w:pPr>
    </w:p>
    <w:p w14:paraId="63BB540F" w14:textId="3AB2D20F" w:rsidR="00B07283" w:rsidRPr="004A27ED" w:rsidRDefault="00B07283" w:rsidP="005A736A">
      <w:pPr>
        <w:rPr>
          <w:rFonts w:ascii="Times New Roman" w:hAnsi="Times New Roman" w:cs="Times New Roman"/>
          <w:sz w:val="24"/>
          <w:szCs w:val="24"/>
        </w:rPr>
      </w:pPr>
      <w:r w:rsidRPr="004A27ED">
        <w:rPr>
          <w:rFonts w:ascii="Times New Roman" w:hAnsi="Times New Roman" w:cs="Times New Roman"/>
          <w:noProof/>
          <w:sz w:val="24"/>
          <w:szCs w:val="24"/>
          <w:lang w:val="en-PH" w:eastAsia="en-PH"/>
        </w:rPr>
        <w:drawing>
          <wp:inline distT="0" distB="0" distL="0" distR="0" wp14:anchorId="79314B28" wp14:editId="188D1F2B">
            <wp:extent cx="5943600" cy="453263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B4AB" w14:textId="77777777" w:rsidR="00B07283" w:rsidRPr="004A27ED" w:rsidRDefault="00B07283">
      <w:pPr>
        <w:rPr>
          <w:rFonts w:ascii="Times New Roman" w:hAnsi="Times New Roman" w:cs="Times New Roman"/>
          <w:sz w:val="24"/>
          <w:szCs w:val="24"/>
        </w:rPr>
      </w:pPr>
    </w:p>
    <w:p w14:paraId="77E3C934" w14:textId="0C48C71F" w:rsidR="004A27ED" w:rsidRPr="004A27ED" w:rsidRDefault="004A27ED">
      <w:pPr>
        <w:rPr>
          <w:rFonts w:ascii="Times New Roman" w:hAnsi="Times New Roman" w:cs="Times New Roman"/>
          <w:sz w:val="24"/>
          <w:szCs w:val="24"/>
        </w:rPr>
      </w:pPr>
      <w:r w:rsidRPr="004A27ED">
        <w:rPr>
          <w:rFonts w:ascii="Times New Roman" w:hAnsi="Times New Roman" w:cs="Times New Roman"/>
          <w:sz w:val="24"/>
          <w:szCs w:val="24"/>
        </w:rPr>
        <w:br w:type="page"/>
      </w:r>
    </w:p>
    <w:p w14:paraId="4A317F54" w14:textId="100B244B" w:rsidR="00120B58" w:rsidRDefault="00120B58">
      <w:pPr>
        <w:rPr>
          <w:rFonts w:ascii="Times New Roman" w:hAnsi="Times New Roman" w:cs="Times New Roman"/>
          <w:sz w:val="24"/>
          <w:szCs w:val="24"/>
        </w:rPr>
      </w:pPr>
    </w:p>
    <w:p w14:paraId="599A5324" w14:textId="62B2DBFD" w:rsidR="00C35EE3" w:rsidRPr="00C35EE3" w:rsidRDefault="00E95649" w:rsidP="00C3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B4195C">
        <w:rPr>
          <w:rFonts w:ascii="Times New Roman" w:hAnsi="Times New Roman" w:cs="Times New Roman"/>
          <w:sz w:val="24"/>
          <w:szCs w:val="24"/>
        </w:rPr>
        <w:t xml:space="preserve"> </w:t>
      </w:r>
      <w:r w:rsidR="001936B7">
        <w:rPr>
          <w:rFonts w:ascii="Times New Roman" w:hAnsi="Times New Roman" w:cs="Times New Roman"/>
          <w:sz w:val="24"/>
          <w:szCs w:val="24"/>
        </w:rPr>
        <w:t>B</w:t>
      </w:r>
      <w:r w:rsidR="00342112">
        <w:rPr>
          <w:rFonts w:ascii="Times New Roman" w:hAnsi="Times New Roman" w:cs="Times New Roman"/>
          <w:sz w:val="24"/>
          <w:szCs w:val="24"/>
        </w:rPr>
        <w:t>3</w:t>
      </w:r>
      <w:r w:rsidR="00C35EE3" w:rsidRPr="00C35EE3">
        <w:rPr>
          <w:rFonts w:ascii="Times New Roman" w:hAnsi="Times New Roman" w:cs="Times New Roman"/>
          <w:sz w:val="24"/>
          <w:szCs w:val="24"/>
        </w:rPr>
        <w:t>. A comparison of Darwins</w:t>
      </w:r>
      <w:r w:rsidR="00D64F23">
        <w:rPr>
          <w:rFonts w:ascii="Times New Roman" w:hAnsi="Times New Roman" w:cs="Times New Roman"/>
          <w:sz w:val="24"/>
          <w:szCs w:val="24"/>
        </w:rPr>
        <w:t xml:space="preserve"> for a variety of animal and plant studies (33, 34) </w:t>
      </w:r>
      <w:r w:rsidR="00C35EE3" w:rsidRPr="00C35EE3">
        <w:rPr>
          <w:rFonts w:ascii="Times New Roman" w:hAnsi="Times New Roman" w:cs="Times New Roman"/>
          <w:sz w:val="24"/>
          <w:szCs w:val="24"/>
        </w:rPr>
        <w:t xml:space="preserve">with the average values </w:t>
      </w:r>
      <w:r w:rsidR="00D64F23">
        <w:rPr>
          <w:rFonts w:ascii="Times New Roman" w:hAnsi="Times New Roman" w:cs="Times New Roman"/>
          <w:sz w:val="24"/>
          <w:szCs w:val="24"/>
        </w:rPr>
        <w:t>for the</w:t>
      </w:r>
      <w:r w:rsidR="00C35EE3" w:rsidRPr="00C35EE3">
        <w:rPr>
          <w:rFonts w:ascii="Times New Roman" w:hAnsi="Times New Roman" w:cs="Times New Roman"/>
          <w:sz w:val="24"/>
          <w:szCs w:val="24"/>
        </w:rPr>
        <w:t xml:space="preserve"> </w:t>
      </w:r>
      <w:r w:rsidR="00D64F23">
        <w:rPr>
          <w:rFonts w:ascii="Times New Roman" w:hAnsi="Times New Roman" w:cs="Times New Roman"/>
          <w:sz w:val="24"/>
          <w:szCs w:val="24"/>
        </w:rPr>
        <w:t xml:space="preserve">microevolution of </w:t>
      </w:r>
      <w:r w:rsidR="00C35EE3" w:rsidRPr="00C35EE3">
        <w:rPr>
          <w:rFonts w:ascii="Times New Roman" w:hAnsi="Times New Roman" w:cs="Times New Roman"/>
          <w:i/>
          <w:iCs/>
          <w:sz w:val="24"/>
          <w:szCs w:val="24"/>
        </w:rPr>
        <w:t>G. vermiculophylla</w:t>
      </w:r>
      <w:r w:rsidR="00C35EE3" w:rsidRPr="00C35EE3">
        <w:rPr>
          <w:rFonts w:ascii="Times New Roman" w:hAnsi="Times New Roman" w:cs="Times New Roman"/>
          <w:sz w:val="24"/>
          <w:szCs w:val="24"/>
        </w:rPr>
        <w:t>, assuming 100 years of microevolution. Darwins</w:t>
      </w:r>
      <w:r w:rsidR="00496ECB">
        <w:rPr>
          <w:rFonts w:ascii="Times New Roman" w:hAnsi="Times New Roman" w:cs="Times New Roman"/>
          <w:sz w:val="24"/>
          <w:szCs w:val="24"/>
        </w:rPr>
        <w:t xml:space="preserve"> </w:t>
      </w:r>
      <w:r w:rsidR="00C35EE3" w:rsidRPr="00C35EE3">
        <w:rPr>
          <w:rFonts w:ascii="Times New Roman" w:hAnsi="Times New Roman" w:cs="Times New Roman"/>
          <w:sz w:val="24"/>
          <w:szCs w:val="24"/>
        </w:rPr>
        <w:t>were calculated as ln(Z</w:t>
      </w:r>
      <w:r w:rsidR="00C35EE3" w:rsidRPr="00C35E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35EE3" w:rsidRPr="00C35EE3">
        <w:rPr>
          <w:rFonts w:ascii="Times New Roman" w:hAnsi="Times New Roman" w:cs="Times New Roman"/>
          <w:sz w:val="24"/>
          <w:szCs w:val="24"/>
        </w:rPr>
        <w:t>*Z</w:t>
      </w:r>
      <w:r w:rsidR="00C35EE3" w:rsidRPr="00C35EE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35EE3" w:rsidRPr="00C35EE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35EE3" w:rsidRPr="00C35EE3">
        <w:rPr>
          <w:rFonts w:ascii="Times New Roman" w:hAnsi="Times New Roman" w:cs="Times New Roman"/>
          <w:sz w:val="24"/>
          <w:szCs w:val="24"/>
        </w:rPr>
        <w:t>)*(Dt*10</w:t>
      </w:r>
      <w:r w:rsidR="00C35EE3" w:rsidRPr="00C35EE3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C35EE3" w:rsidRPr="00C35EE3">
        <w:rPr>
          <w:rFonts w:ascii="Times New Roman" w:hAnsi="Times New Roman" w:cs="Times New Roman"/>
          <w:sz w:val="24"/>
          <w:szCs w:val="24"/>
        </w:rPr>
        <w:t>)</w:t>
      </w:r>
      <w:r w:rsidR="00C35EE3" w:rsidRPr="00C35EE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35EE3" w:rsidRPr="00C35EE3">
        <w:rPr>
          <w:rFonts w:ascii="Times New Roman" w:hAnsi="Times New Roman" w:cs="Times New Roman"/>
          <w:sz w:val="24"/>
          <w:szCs w:val="24"/>
        </w:rPr>
        <w:t>, where Z</w:t>
      </w:r>
      <w:r w:rsidR="00C35EE3" w:rsidRPr="00C35EE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35EE3" w:rsidRPr="00C35EE3">
        <w:rPr>
          <w:rFonts w:ascii="Times New Roman" w:hAnsi="Times New Roman" w:cs="Times New Roman"/>
          <w:sz w:val="24"/>
          <w:szCs w:val="24"/>
        </w:rPr>
        <w:t xml:space="preserve"> and Z</w:t>
      </w:r>
      <w:r w:rsidR="00C35EE3" w:rsidRPr="00C35EE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35EE3" w:rsidRPr="00C35EE3">
        <w:rPr>
          <w:rFonts w:ascii="Times New Roman" w:hAnsi="Times New Roman" w:cs="Times New Roman"/>
          <w:sz w:val="24"/>
          <w:szCs w:val="24"/>
        </w:rPr>
        <w:t xml:space="preserve"> = phenotype values in the nativ</w:t>
      </w:r>
      <w:r w:rsidR="00496ECB">
        <w:rPr>
          <w:rFonts w:ascii="Times New Roman" w:hAnsi="Times New Roman" w:cs="Times New Roman"/>
          <w:sz w:val="24"/>
          <w:szCs w:val="24"/>
        </w:rPr>
        <w:t>e source and non-native regions, respectively,</w:t>
      </w:r>
      <w:r w:rsidR="00C35EE3" w:rsidRPr="00C35EE3">
        <w:rPr>
          <w:rFonts w:ascii="Times New Roman" w:hAnsi="Times New Roman" w:cs="Times New Roman"/>
          <w:sz w:val="24"/>
          <w:szCs w:val="24"/>
        </w:rPr>
        <w:t xml:space="preserve"> and Dt = time in years</w:t>
      </w:r>
      <w:r w:rsidR="008A68FC">
        <w:rPr>
          <w:rFonts w:ascii="Times New Roman" w:hAnsi="Times New Roman" w:cs="Times New Roman"/>
          <w:sz w:val="24"/>
          <w:szCs w:val="24"/>
        </w:rPr>
        <w:t>.</w:t>
      </w:r>
      <w:r w:rsidR="00C11741">
        <w:rPr>
          <w:rFonts w:ascii="Times New Roman" w:hAnsi="Times New Roman" w:cs="Times New Roman"/>
          <w:sz w:val="24"/>
          <w:szCs w:val="24"/>
        </w:rPr>
        <w:t xml:space="preserve"> 1-Heat stress; field-collected. 2-Cold Stress; field collected. 3-low salinity stress; field collected. 4-Heat stress; common-garden; 5-low-salinity stress; common-garden.</w:t>
      </w:r>
    </w:p>
    <w:p w14:paraId="1B5D756E" w14:textId="77777777" w:rsidR="00C35EE3" w:rsidRDefault="00C35EE3">
      <w:pPr>
        <w:rPr>
          <w:rFonts w:ascii="Times New Roman" w:hAnsi="Times New Roman" w:cs="Times New Roman"/>
          <w:sz w:val="24"/>
          <w:szCs w:val="24"/>
        </w:rPr>
      </w:pPr>
    </w:p>
    <w:p w14:paraId="25085BD1" w14:textId="1C43A1FB" w:rsidR="00F71C84" w:rsidRDefault="00F71C84">
      <w:pPr>
        <w:rPr>
          <w:rFonts w:ascii="Times New Roman" w:hAnsi="Times New Roman" w:cs="Times New Roman"/>
          <w:sz w:val="24"/>
          <w:szCs w:val="24"/>
        </w:rPr>
      </w:pPr>
    </w:p>
    <w:p w14:paraId="4CB71B38" w14:textId="77777777" w:rsidR="00F71C84" w:rsidRDefault="00F71C84">
      <w:pPr>
        <w:rPr>
          <w:rFonts w:ascii="Times New Roman" w:hAnsi="Times New Roman" w:cs="Times New Roman"/>
          <w:sz w:val="24"/>
          <w:szCs w:val="24"/>
        </w:rPr>
      </w:pPr>
    </w:p>
    <w:p w14:paraId="77E8EEF8" w14:textId="77777777" w:rsidR="00C35EE3" w:rsidRPr="004A27ED" w:rsidRDefault="00C35EE3">
      <w:pPr>
        <w:rPr>
          <w:rFonts w:ascii="Times New Roman" w:hAnsi="Times New Roman" w:cs="Times New Roman"/>
          <w:sz w:val="24"/>
          <w:szCs w:val="24"/>
        </w:rPr>
      </w:pPr>
    </w:p>
    <w:p w14:paraId="21D1BCBE" w14:textId="08EC4D6B" w:rsidR="00102381" w:rsidRPr="004A27ED" w:rsidRDefault="00C11741">
      <w:pPr>
        <w:rPr>
          <w:rFonts w:ascii="Times New Roman" w:hAnsi="Times New Roman" w:cs="Times New Roman"/>
          <w:sz w:val="24"/>
          <w:szCs w:val="24"/>
        </w:rPr>
        <w:sectPr w:rsidR="00102381" w:rsidRPr="004A27ED" w:rsidSect="00AE52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w:drawing>
          <wp:inline distT="0" distB="0" distL="0" distR="0" wp14:anchorId="3490E38E" wp14:editId="0E590A49">
            <wp:extent cx="5029200" cy="3657600"/>
            <wp:effectExtent l="0" t="0" r="0" b="0"/>
            <wp:docPr id="2" name="Picture 2" descr="../../../../Research/Gracilaria%20invasion/2015.phenotype/final%20analyses/darwins/darwin.pretty.1plo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Research/Gracilaria%20invasion/2015.phenotype/final%20analyses/darwins/darwin.pretty.1plot.pd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B64E" w14:textId="788BF4AC" w:rsidR="00F41BB4" w:rsidRPr="000A228D" w:rsidRDefault="00F41BB4" w:rsidP="00F41BB4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2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Table </w:t>
      </w:r>
      <w:r w:rsidR="001936B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0A228D">
        <w:rPr>
          <w:rFonts w:ascii="Times New Roman" w:eastAsia="Times New Roman" w:hAnsi="Times New Roman" w:cs="Times New Roman"/>
          <w:color w:val="000000"/>
          <w:sz w:val="24"/>
          <w:szCs w:val="24"/>
        </w:rPr>
        <w:t>1. Metadata for sites. Abbreviations: Populations were assayed with field-collected tissue (FC) and common-garden tissue (CG). eastNA = eastern North America. westNA = western North America. Source vs Non-Source refer to populations in Japan</w:t>
      </w:r>
      <w:r w:rsidR="000A228D" w:rsidRPr="000A22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A58508" w14:textId="77777777" w:rsidR="00F41BB4" w:rsidRPr="000A228D" w:rsidRDefault="00F41BB4" w:rsidP="00F41B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063" w:type="dxa"/>
        <w:tblLayout w:type="fixed"/>
        <w:tblLook w:val="04A0" w:firstRow="1" w:lastRow="0" w:firstColumn="1" w:lastColumn="0" w:noHBand="0" w:noVBand="1"/>
      </w:tblPr>
      <w:tblGrid>
        <w:gridCol w:w="789"/>
        <w:gridCol w:w="2284"/>
        <w:gridCol w:w="990"/>
        <w:gridCol w:w="1260"/>
        <w:gridCol w:w="1440"/>
        <w:gridCol w:w="1260"/>
        <w:gridCol w:w="1620"/>
        <w:gridCol w:w="1080"/>
        <w:gridCol w:w="1170"/>
        <w:gridCol w:w="1170"/>
      </w:tblGrid>
      <w:tr w:rsidR="000A228D" w:rsidRPr="000A228D" w14:paraId="2920F073" w14:textId="48782EE7" w:rsidTr="007E48DD">
        <w:trPr>
          <w:trHeight w:val="3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74A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SiteID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D27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SiteName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BD6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266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1F8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FC3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Collection date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F29" w14:textId="3CF99A6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temperature (ºC)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18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Salinity (ppt)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75AF6" w14:textId="4611C42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D0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Collectors</w:t>
            </w:r>
          </w:p>
          <w:p w14:paraId="45AC25F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28D" w:rsidRPr="000A228D" w14:paraId="7A7361D8" w14:textId="78394A98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40C" w14:textId="2A91931B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akk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A0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Akkeshi Bay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D0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C9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43.025130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54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144.879657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A5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2-Jun-15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1F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2E0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E4739" w14:textId="329EF21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FAF91" w14:textId="2F5F411A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SA Krueger-Hadfield, CR Hadfield</w:t>
            </w:r>
          </w:p>
        </w:tc>
      </w:tr>
      <w:tr w:rsidR="000A228D" w:rsidRPr="000A228D" w14:paraId="5F1C9081" w14:textId="2E2F1B61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946" w14:textId="01BED4A6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B5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Aveiro Portugal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64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95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40.637814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E8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-8.665855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DD9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A0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294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8E091" w14:textId="16B9779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A1993" w14:textId="745147D3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</w:t>
            </w:r>
          </w:p>
        </w:tc>
      </w:tr>
      <w:tr w:rsidR="000A228D" w:rsidRPr="000A228D" w14:paraId="217F7663" w14:textId="2FF4053A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91E2" w14:textId="7999BE37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bob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6FF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Bodega Bay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03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91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38.317774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69F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-123.055447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39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1F9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1D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007B7" w14:textId="642D36D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6055" w14:textId="6D3D717F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N Kollars</w:t>
            </w:r>
          </w:p>
        </w:tc>
      </w:tr>
      <w:tr w:rsidR="000A228D" w:rsidRPr="000A228D" w14:paraId="368A98A3" w14:textId="2E7163B0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B4C" w14:textId="54242608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fjs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97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 Johnson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CE9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EB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32.751149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97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-79.901191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A9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10-Jul-15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7B9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F0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BB25D" w14:textId="359DBA4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235D" w14:textId="6937FB1D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BA Flanagan, A Gaffney, SJ Shainker</w:t>
            </w:r>
          </w:p>
        </w:tc>
      </w:tr>
      <w:tr w:rsidR="000A228D" w:rsidRPr="000A228D" w14:paraId="06D38FC4" w14:textId="52FB8B1D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982" w14:textId="1E425128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2C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Choshi Nagasaki Tyou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3F" w14:textId="4DE9293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10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2B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140.863333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8DA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17-Jun-15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91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3A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DE082" w14:textId="7F0056BC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4B9B2" w14:textId="23A9699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CR Hadfield</w:t>
            </w:r>
          </w:p>
        </w:tc>
      </w:tr>
      <w:tr w:rsidR="000A228D" w:rsidRPr="000A228D" w14:paraId="2F499435" w14:textId="11249332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0FDE" w14:textId="6224933A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dhd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44B" w14:textId="7A0AF0D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Heikendorf Kiel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9C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A36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54.363825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1A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10.193674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748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43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15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9483C" w14:textId="4B0C70CB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9B1D" w14:textId="3545A35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EE Sotka, F Weinberger</w:t>
            </w:r>
          </w:p>
        </w:tc>
      </w:tr>
      <w:tr w:rsidR="000A228D" w:rsidRPr="000A228D" w14:paraId="6D407519" w14:textId="145E78FC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084" w14:textId="646C1EE5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AEE" w14:textId="10C75F6D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Heiligenhafen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7AA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BAE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54.380225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54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10.983212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057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C48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7E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8E855" w14:textId="374FF76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42009" w14:textId="4B97613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EE Sotka, F Weinberger</w:t>
            </w:r>
          </w:p>
        </w:tc>
      </w:tr>
      <w:tr w:rsidR="000A228D" w:rsidRPr="000A228D" w14:paraId="592BDE59" w14:textId="415DAD7F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424E" w14:textId="0CF1BFA9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EDA" w14:textId="4BA485E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Nordstrand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5F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E4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54.486315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80A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8.812739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1C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95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7A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B8C12" w14:textId="11D24A1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5ABC4" w14:textId="097998C8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EE Sotka, F Weinberger</w:t>
            </w:r>
          </w:p>
        </w:tc>
      </w:tr>
      <w:tr w:rsidR="000A228D" w:rsidRPr="000A228D" w14:paraId="00CFEC31" w14:textId="3D2B54BF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3D9" w14:textId="44B6BF06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47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Elliot's Beach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E2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1C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32.317566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7B0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-80.703792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72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E0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6B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45280" w14:textId="4B700B0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F55C" w14:textId="18E6F8AA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J Holloway, SJ Shainker, K Benes</w:t>
            </w:r>
          </w:p>
        </w:tc>
      </w:tr>
      <w:tr w:rsidR="000A228D" w:rsidRPr="000A228D" w14:paraId="68869E45" w14:textId="4FF79952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DDF" w14:textId="5A307B4C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eld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B51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Eld Inlet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07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60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47.084893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E26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-122.978715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48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33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D2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7C2E0" w14:textId="2463BC6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C2E4" w14:textId="6FDE5A9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T Mumford</w:t>
            </w:r>
          </w:p>
        </w:tc>
      </w:tr>
      <w:tr w:rsidR="000A228D" w:rsidRPr="000A228D" w14:paraId="5C255B9F" w14:textId="6C5E9871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99AE" w14:textId="6C07C761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F2B" w14:textId="01B2D12F" w:rsidR="000A228D" w:rsidRPr="000A228D" w:rsidRDefault="000A228D" w:rsidP="002C4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Faro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EF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5A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37.027824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AC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-8.022425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55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6-Jul-15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A9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49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6A53C" w14:textId="213F590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0B4F" w14:textId="40461B9C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A Engelen</w:t>
            </w:r>
          </w:p>
        </w:tc>
      </w:tr>
      <w:tr w:rsidR="000A228D" w:rsidRPr="000A228D" w14:paraId="12234AC7" w14:textId="36BD8AAD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A48" w14:textId="0F47B52B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fdm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5A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Mordreuc Dinan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812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845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48.514599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9F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-1.969800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D7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E7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B6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318AA" w14:textId="1646BEA1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D26F" w14:textId="5C9E17E5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 Destombe</w:t>
            </w:r>
          </w:p>
        </w:tc>
      </w:tr>
      <w:tr w:rsidR="000A228D" w:rsidRPr="000A228D" w14:paraId="2E785A9B" w14:textId="0BF33AD2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CD4D" w14:textId="456DF35D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fpa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625" w14:textId="440FA3C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Pont-l'Abb</w:t>
            </w:r>
            <w:r w:rsidR="002C4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14C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BE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47.866948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99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-4.215873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4A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EE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AD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6E76F" w14:textId="6AC0D2DD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439CC" w14:textId="177C26BD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 Krueger-Hadfield, ML </w:t>
            </w: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Guillemin, C Destombe, M Valero</w:t>
            </w:r>
          </w:p>
        </w:tc>
      </w:tr>
      <w:tr w:rsidR="000A228D" w:rsidRPr="000A228D" w14:paraId="044099AF" w14:textId="41CA00BB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82D" w14:textId="6C7EA421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pol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A535" w14:textId="270A1F59" w:rsidR="000A228D" w:rsidRPr="000A228D" w:rsidRDefault="002C4071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Pol de Leon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A7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793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48.675775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A2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-3.971613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39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42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74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7479C" w14:textId="026652EA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AD38E" w14:textId="10E6EA18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S Mauger</w:t>
            </w:r>
          </w:p>
        </w:tc>
      </w:tr>
      <w:tr w:rsidR="000A228D" w:rsidRPr="000A228D" w14:paraId="4D4305B7" w14:textId="51E2F5AE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4B7" w14:textId="212DE3D5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ftr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556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Shintomi Unga Futtsu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18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9D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35.321766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D69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139.834452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B7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6A1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C6C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A4DBF" w14:textId="2A877A5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013C" w14:textId="05AF4E8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CR Hadfield</w:t>
            </w:r>
          </w:p>
        </w:tc>
      </w:tr>
      <w:tr w:rsidR="000A228D" w:rsidRPr="000A228D" w14:paraId="60048015" w14:textId="67541949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6C2" w14:textId="6940AD02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BD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Futatsuiwa Abashiri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9BB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9F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44.049317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4A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144.257900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9AB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EF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53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426AD" w14:textId="2A6CBF83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AF218" w14:textId="3163255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CR Hadfield, T Yorisue</w:t>
            </w:r>
          </w:p>
        </w:tc>
      </w:tr>
      <w:tr w:rsidR="000A228D" w:rsidRPr="000A228D" w14:paraId="3E3979D9" w14:textId="5C063DC3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68C" w14:textId="59C06754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4870" w14:textId="264085EF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="001D1974"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Coru</w:t>
            </w:r>
            <w:r w:rsidR="001D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ñ</w:t>
            </w:r>
            <w:r w:rsidR="001D1974"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06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76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43.328288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C55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-8.378920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64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A8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69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D2BB5" w14:textId="28FBCAA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C40C5" w14:textId="439B83B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L Couceiro</w:t>
            </w:r>
          </w:p>
        </w:tc>
      </w:tr>
      <w:tr w:rsidR="000A228D" w:rsidRPr="000A228D" w14:paraId="38176235" w14:textId="17CDCB17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A01" w14:textId="18F6EE02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grb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FD7" w14:textId="145ED6CD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Great Bay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DF0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3C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43.092076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B9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-70.864714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E42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A0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BA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F40EA" w14:textId="5E9A15C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4FF35" w14:textId="40181363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JE Byers</w:t>
            </w:r>
          </w:p>
        </w:tc>
      </w:tr>
      <w:tr w:rsidR="000A228D" w:rsidRPr="000A228D" w14:paraId="4AA14496" w14:textId="6DEF6387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667" w14:textId="560E3E71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hay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4B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Hayase River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24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D2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35.615327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E9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135.906486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CD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4-Jun-15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84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D8A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131CC" w14:textId="5842341B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A12A1" w14:textId="76ACA0F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CR Hadfield, M Kamiya, T Ogawa</w:t>
            </w:r>
          </w:p>
        </w:tc>
      </w:tr>
      <w:tr w:rsidR="000A228D" w:rsidRPr="000A228D" w14:paraId="704F4123" w14:textId="4A396335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0B55" w14:textId="38DBC489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16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Hikiyama Kajiki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43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55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31.732100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5D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130.671644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BF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27-Sep-15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EE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C0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5D003" w14:textId="7ED5CE3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D55A" w14:textId="57A91CEB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R Terada</w:t>
            </w:r>
          </w:p>
        </w:tc>
      </w:tr>
      <w:tr w:rsidR="000A228D" w:rsidRPr="000A228D" w14:paraId="71972CC7" w14:textId="0CC8A328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088" w14:textId="076A7BB2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BC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Kaeda Miyazaki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7E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A4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31.817214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6A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131.447808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F2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11-Jun-15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D9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D0A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53458" w14:textId="6B550F1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F79F" w14:textId="0DC74BE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C Sotka, R Terada</w:t>
            </w:r>
          </w:p>
        </w:tc>
      </w:tr>
      <w:tr w:rsidR="000A228D" w:rsidRPr="000A228D" w14:paraId="3FC4A649" w14:textId="00534A2F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C68D" w14:textId="07EF4863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lhp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D97" w14:textId="15633A10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Lighthouse Point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790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07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41.248826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207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-72.904226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87D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23-May-15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152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52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14B25" w14:textId="3930A99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1A220" w14:textId="31B778F1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M Smylie, A Demko</w:t>
            </w:r>
          </w:p>
        </w:tc>
      </w:tr>
      <w:tr w:rsidR="000A228D" w:rsidRPr="000A228D" w14:paraId="601AC729" w14:textId="54C5702E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2F6" w14:textId="270E7B9E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mng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C69" w14:textId="1AB72526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Mangoku-ura.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D12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68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38.418195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70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141.413173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E15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17-May-15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CCD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744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A923A" w14:textId="1AE7D82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72A7" w14:textId="66A78CD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CR Hadfield, H Endo, J Pocklington</w:t>
            </w:r>
          </w:p>
        </w:tc>
      </w:tr>
      <w:tr w:rsidR="000A228D" w:rsidRPr="000A228D" w14:paraId="253A0F1E" w14:textId="42D449D5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DED" w14:textId="0347EE34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BB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Moune Bay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678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77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38.901194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57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141.622668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51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16-Jul-15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33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EB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15B13" w14:textId="4B5C547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1500F" w14:textId="44D3056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H Endo, J Pocklington</w:t>
            </w:r>
          </w:p>
        </w:tc>
      </w:tr>
      <w:tr w:rsidR="000A228D" w:rsidRPr="000A228D" w14:paraId="196F3080" w14:textId="4A094DEE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C179" w14:textId="39D5A9D4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nyc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150D" w14:textId="7F18D228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Crab Meadow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24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28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40.928615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6D7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-73.326850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0C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25-May-15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88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C7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3668C" w14:textId="3022371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6E50" w14:textId="6E82E61B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A Blakeslee</w:t>
            </w:r>
          </w:p>
        </w:tc>
      </w:tr>
      <w:tr w:rsidR="000A228D" w:rsidRPr="000A228D" w14:paraId="30461A2C" w14:textId="1F37DE83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767" w14:textId="548F1A90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082" w14:textId="764340F0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Hillcrest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C8E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F7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37.284019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6D5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-75.409702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30C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16-Jul-15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B5B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53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231C5" w14:textId="2BA78A7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00D33" w14:textId="2EC281A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BA Flanagan, S Fate</w:t>
            </w:r>
          </w:p>
        </w:tc>
      </w:tr>
      <w:tr w:rsidR="000A228D" w:rsidRPr="000A228D" w14:paraId="75082220" w14:textId="28E72D8D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C39" w14:textId="02901431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00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 Moody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8F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D6D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49.279999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1C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-122.851690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5FB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11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842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AD55F" w14:textId="5577409B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53C3" w14:textId="76F500F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</w:t>
            </w:r>
          </w:p>
        </w:tc>
      </w:tr>
      <w:tr w:rsidR="000A228D" w:rsidRPr="000A228D" w14:paraId="50C83D52" w14:textId="5E593C00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E86" w14:textId="367E0425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ptw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FE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Pt. Wilson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205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29A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47.210495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90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-122.842044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25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17-Jul-15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89E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0B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26B5E" w14:textId="5AF66A8D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FB5E0" w14:textId="3032018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T Mumford</w:t>
            </w:r>
          </w:p>
        </w:tc>
      </w:tr>
      <w:tr w:rsidR="000A228D" w:rsidRPr="000A228D" w14:paraId="02171A30" w14:textId="12D11F1B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1E0" w14:textId="773C8CC2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C51B" w14:textId="01074FC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Sandy Point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88A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10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41.661794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8D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-71.409895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78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17-Jul-15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EB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96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C8F66" w14:textId="3A6280CF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0248" w14:textId="097097B2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N Colvard</w:t>
            </w:r>
          </w:p>
        </w:tc>
      </w:tr>
      <w:tr w:rsidR="000A228D" w:rsidRPr="000A228D" w14:paraId="74609B82" w14:textId="379B7C31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6500" w14:textId="7F1B0E48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tyb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85D" w14:textId="15418FE7" w:rsidR="000A228D" w:rsidRPr="000A228D" w:rsidRDefault="001D1974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Tybee Cut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70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C9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31.950832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8F8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-80.984364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944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9-Jul-15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087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E4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12DB1" w14:textId="6FF45A0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83D57" w14:textId="3F78355F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PM Bippus, SJ Shainker, A Baumgardner, L Haram, C Kinney</w:t>
            </w:r>
          </w:p>
        </w:tc>
      </w:tr>
      <w:tr w:rsidR="000A228D" w:rsidRPr="000A228D" w14:paraId="2C14BB61" w14:textId="68560EC4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4F6" w14:textId="3040F2C3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93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Shimabira Kushikino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0F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4B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31.706818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AF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130.271885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F6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15-May-15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79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B4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1DDD6" w14:textId="0C2E3CF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15F14" w14:textId="01A44FB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C Sotka, R Terada</w:t>
            </w:r>
          </w:p>
        </w:tc>
      </w:tr>
      <w:tr w:rsidR="000A228D" w:rsidRPr="000A228D" w14:paraId="32FE7D70" w14:textId="26294EFE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37EE" w14:textId="19BB284B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812" w14:textId="0F3A5FDC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Shika</w:t>
            </w:r>
            <w:r w:rsidR="001D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noshima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66B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F3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33.663130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15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130.296200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B0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18-May-15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C03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71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E3149" w14:textId="64E5D72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8401D" w14:textId="1792B69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C Sotka, R Terada, S. Kawaguchi</w:t>
            </w:r>
          </w:p>
        </w:tc>
      </w:tr>
      <w:tr w:rsidR="000A228D" w:rsidRPr="000A228D" w14:paraId="52AA5404" w14:textId="32506A35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DEC" w14:textId="3B70664C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79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Shinori Hakodate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16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F3B9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41.764864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F4B8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140.818178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21F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31-May-15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DD60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660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E931E" w14:textId="607AC91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74CA5" w14:textId="727263B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SA Krueger-Hadfield, CR Hadfield</w:t>
            </w:r>
          </w:p>
        </w:tc>
      </w:tr>
      <w:tr w:rsidR="000A228D" w:rsidRPr="000A228D" w14:paraId="0CD48312" w14:textId="7D14242A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E4B" w14:textId="4DF55C06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237" w14:textId="4D7C28F7" w:rsidR="000A228D" w:rsidRPr="000A228D" w:rsidRDefault="000A228D" w:rsidP="001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Soukanzan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124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62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38.352839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01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141.059694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5E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13-Jun-15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55B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DD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4510" w14:textId="6180F80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C5161" w14:textId="2967572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CR Hadfield, H Endo, J Pocklington, EE Sotka</w:t>
            </w:r>
          </w:p>
        </w:tc>
      </w:tr>
      <w:tr w:rsidR="000A228D" w:rsidRPr="000A228D" w14:paraId="55DD2389" w14:textId="3B8A9BEE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0601" w14:textId="7A1A5698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tmb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49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Tomales Bay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BE6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E51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38.179647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F1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-122.909344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85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605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110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8A806" w14:textId="2BB816BC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BAF3" w14:textId="7C8841B8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N Kollars</w:t>
            </w:r>
          </w:p>
        </w:tc>
      </w:tr>
      <w:tr w:rsidR="000A228D" w:rsidRPr="000A228D" w14:paraId="3A6206B0" w14:textId="64ECCCAC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905" w14:textId="40AC73BD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wac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E06" w14:textId="517106C6" w:rsidR="000A228D" w:rsidRPr="000A228D" w:rsidRDefault="001D1974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Wachapreague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16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330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37.619458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67D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-75.669593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8A1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10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82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3852F" w14:textId="504CFD3E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4DEDD" w14:textId="124E3106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BA Flanagan, S Fate</w:t>
            </w:r>
          </w:p>
        </w:tc>
      </w:tr>
      <w:tr w:rsidR="000A228D" w:rsidRPr="000A228D" w14:paraId="089F903B" w14:textId="7D96B234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6F0B" w14:textId="797777DA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26B" w14:textId="56AE1CE5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Usu</w:t>
            </w:r>
            <w:r w:rsidR="002C4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1284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E4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42.515497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3B2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140.786180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9F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8-Jun-15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A23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DE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B3B88" w14:textId="349C104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F60B7" w14:textId="5CBB6C5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CR Hadfield</w:t>
            </w:r>
          </w:p>
        </w:tc>
      </w:tr>
      <w:tr w:rsidR="000A228D" w:rsidRPr="000A228D" w14:paraId="0F072F46" w14:textId="2F6E0EA5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D357" w14:textId="1BD992F2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waj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B6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Wajiro Fukuoka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BE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Non-source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58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33.673563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78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130.426959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55E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18-May-15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0EC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D2EF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2B5D0" w14:textId="6229956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9254" w14:textId="1D3882E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 Sotka, C Sotka, R Terada</w:t>
            </w:r>
          </w:p>
        </w:tc>
      </w:tr>
      <w:tr w:rsidR="000A228D" w:rsidRPr="000A228D" w14:paraId="050964BF" w14:textId="77DE77CE" w:rsidTr="007E48DD">
        <w:trPr>
          <w:trHeight w:val="3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ED9" w14:textId="2FEA8B72" w:rsidR="000A228D" w:rsidRPr="007E48DD" w:rsidRDefault="0099505E" w:rsidP="001D09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A13" w14:textId="4A6169F4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Willis Wharf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A1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CBD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37.455851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AFA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-75.818625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B21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3-Aug-15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075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F637" w14:textId="77777777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D7E06" w14:textId="7055D5A0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FC/CG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0B21" w14:textId="1C019E79" w:rsidR="000A228D" w:rsidRPr="000A228D" w:rsidRDefault="000A228D" w:rsidP="001D0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 Krueger-Hadfield, BA Flanagan, S Fate</w:t>
            </w:r>
          </w:p>
        </w:tc>
      </w:tr>
    </w:tbl>
    <w:p w14:paraId="546A988D" w14:textId="77777777" w:rsidR="00F41BB4" w:rsidRPr="000A228D" w:rsidRDefault="00F41BB4" w:rsidP="00F41BB4">
      <w:pPr>
        <w:rPr>
          <w:rFonts w:ascii="Times New Roman" w:hAnsi="Times New Roman" w:cs="Times New Roman"/>
          <w:sz w:val="24"/>
          <w:szCs w:val="24"/>
        </w:rPr>
      </w:pPr>
    </w:p>
    <w:p w14:paraId="186B36A9" w14:textId="77777777" w:rsidR="00F41BB4" w:rsidRPr="000A228D" w:rsidRDefault="00F41BB4" w:rsidP="00F41BB4">
      <w:pPr>
        <w:rPr>
          <w:rFonts w:ascii="Times New Roman" w:hAnsi="Times New Roman" w:cs="Times New Roman"/>
        </w:rPr>
      </w:pPr>
    </w:p>
    <w:p w14:paraId="0C0ED4D3" w14:textId="350042D2" w:rsidR="004205E6" w:rsidRPr="000A228D" w:rsidRDefault="004205E6">
      <w:pPr>
        <w:rPr>
          <w:rFonts w:ascii="Times New Roman" w:hAnsi="Times New Roman" w:cs="Times New Roman"/>
          <w:sz w:val="24"/>
          <w:szCs w:val="24"/>
        </w:rPr>
        <w:sectPr w:rsidR="004205E6" w:rsidRPr="000A228D" w:rsidSect="00F41B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A7881C5" w14:textId="1275758F" w:rsidR="007A78FB" w:rsidRDefault="0019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B</w:t>
      </w:r>
      <w:r w:rsidR="007A78FB">
        <w:rPr>
          <w:rFonts w:ascii="Times New Roman" w:hAnsi="Times New Roman" w:cs="Times New Roman"/>
          <w:sz w:val="24"/>
          <w:szCs w:val="24"/>
        </w:rPr>
        <w:t xml:space="preserve">2. The number of thalli that were both phenotyped per population (n) that were diploids, haploids and unique </w:t>
      </w:r>
      <w:r w:rsidR="00AF7232">
        <w:rPr>
          <w:rFonts w:ascii="Times New Roman" w:hAnsi="Times New Roman" w:cs="Times New Roman"/>
          <w:sz w:val="24"/>
          <w:szCs w:val="24"/>
        </w:rPr>
        <w:t>genotypes</w:t>
      </w:r>
      <w:r w:rsidR="007A78FB">
        <w:rPr>
          <w:rFonts w:ascii="Times New Roman" w:hAnsi="Times New Roman" w:cs="Times New Roman"/>
          <w:sz w:val="24"/>
          <w:szCs w:val="24"/>
        </w:rPr>
        <w:t xml:space="preserve"> (as determined by Psex; Bailleul et al. 2016). </w:t>
      </w:r>
    </w:p>
    <w:tbl>
      <w:tblPr>
        <w:tblStyle w:val="PlainTable4"/>
        <w:tblW w:w="7057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857"/>
      </w:tblGrid>
      <w:tr w:rsidR="007D27FB" w:rsidRPr="007A78FB" w14:paraId="686CAC5A" w14:textId="77777777" w:rsidTr="00257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F2D5C84" w14:textId="7242F7D1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Site_abb</w:t>
            </w:r>
          </w:p>
        </w:tc>
        <w:tc>
          <w:tcPr>
            <w:tcW w:w="1300" w:type="dxa"/>
            <w:noWrap/>
            <w:hideMark/>
          </w:tcPr>
          <w:p w14:paraId="6A4311D6" w14:textId="7DE7A113" w:rsidR="007D27FB" w:rsidRPr="007A78FB" w:rsidRDefault="007D27FB" w:rsidP="007A78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0" w:type="dxa"/>
            <w:noWrap/>
            <w:hideMark/>
          </w:tcPr>
          <w:p w14:paraId="2A102F70" w14:textId="452AC27C" w:rsidR="007D27FB" w:rsidRPr="007A78FB" w:rsidRDefault="007D27FB" w:rsidP="007A78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Diploids</w:t>
            </w:r>
          </w:p>
        </w:tc>
        <w:tc>
          <w:tcPr>
            <w:tcW w:w="1300" w:type="dxa"/>
            <w:noWrap/>
            <w:hideMark/>
          </w:tcPr>
          <w:p w14:paraId="49F8965B" w14:textId="3DFC3B2A" w:rsidR="007D27FB" w:rsidRPr="007A78FB" w:rsidRDefault="007D27FB" w:rsidP="007A78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Haploids</w:t>
            </w:r>
          </w:p>
        </w:tc>
        <w:tc>
          <w:tcPr>
            <w:tcW w:w="1857" w:type="dxa"/>
            <w:noWrap/>
            <w:hideMark/>
          </w:tcPr>
          <w:p w14:paraId="60AD0383" w14:textId="2D5654B3" w:rsidR="007D27FB" w:rsidRPr="007A78FB" w:rsidRDefault="007D27FB" w:rsidP="00AF72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Unique diploid genotypes</w:t>
            </w:r>
          </w:p>
        </w:tc>
      </w:tr>
      <w:tr w:rsidR="007D27FB" w:rsidRPr="007A78FB" w14:paraId="072549AE" w14:textId="77777777" w:rsidTr="00AF7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C1CEAE3" w14:textId="5A2B4601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300" w:type="dxa"/>
            <w:noWrap/>
            <w:hideMark/>
          </w:tcPr>
          <w:p w14:paraId="6C6BD968" w14:textId="5738DE42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0806DE9" w14:textId="6CBE3273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5A053253" w14:textId="07B43376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noWrap/>
            <w:hideMark/>
          </w:tcPr>
          <w:p w14:paraId="14687A37" w14:textId="19F5509A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D27FB" w:rsidRPr="007A78FB" w14:paraId="54C8FB7E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C884671" w14:textId="75D06AB4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</w:t>
            </w:r>
          </w:p>
        </w:tc>
        <w:tc>
          <w:tcPr>
            <w:tcW w:w="1300" w:type="dxa"/>
            <w:noWrap/>
            <w:hideMark/>
          </w:tcPr>
          <w:p w14:paraId="530339A9" w14:textId="5ACF5B9F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DC7F5B7" w14:textId="33FF30A4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B2A47D8" w14:textId="0D5D1E5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6013058E" w14:textId="43864CB8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D27FB" w:rsidRPr="007A78FB" w14:paraId="33DB1795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64E19F" w14:textId="55526B6E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</w:t>
            </w:r>
          </w:p>
        </w:tc>
        <w:tc>
          <w:tcPr>
            <w:tcW w:w="1300" w:type="dxa"/>
            <w:noWrap/>
            <w:hideMark/>
          </w:tcPr>
          <w:p w14:paraId="62306A39" w14:textId="7B968919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6680843" w14:textId="4EB5A383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1011E056" w14:textId="4B6D9424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noWrap/>
            <w:hideMark/>
          </w:tcPr>
          <w:p w14:paraId="18D80F99" w14:textId="31D31D39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D27FB" w:rsidRPr="007A78FB" w14:paraId="351E74F9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7246F0A" w14:textId="3DCCFB51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ebp</w:t>
            </w:r>
          </w:p>
        </w:tc>
        <w:tc>
          <w:tcPr>
            <w:tcW w:w="1300" w:type="dxa"/>
            <w:noWrap/>
            <w:hideMark/>
          </w:tcPr>
          <w:p w14:paraId="4BC4D083" w14:textId="461BFF5A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880116C" w14:textId="56E83518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4294249" w14:textId="17188B05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7DE0D37E" w14:textId="679FCE7F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27FB" w:rsidRPr="007A78FB" w14:paraId="34EFBFD3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C7A3305" w14:textId="3F115193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</w:t>
            </w:r>
          </w:p>
        </w:tc>
        <w:tc>
          <w:tcPr>
            <w:tcW w:w="1300" w:type="dxa"/>
            <w:noWrap/>
            <w:hideMark/>
          </w:tcPr>
          <w:p w14:paraId="27043A5C" w14:textId="5DD011C0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83F927E" w14:textId="1BEBC15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9E3D904" w14:textId="3E3D273B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65096836" w14:textId="4899E941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7FB" w:rsidRPr="007A78FB" w14:paraId="1830A235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C9EE42E" w14:textId="468B74F3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</w:t>
            </w:r>
          </w:p>
        </w:tc>
        <w:tc>
          <w:tcPr>
            <w:tcW w:w="1300" w:type="dxa"/>
            <w:noWrap/>
            <w:hideMark/>
          </w:tcPr>
          <w:p w14:paraId="26A4B372" w14:textId="2FFD5AE6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784E446" w14:textId="603D1089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0360C52" w14:textId="010FAC77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14839D27" w14:textId="3A79D14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D27FB" w:rsidRPr="007A78FB" w14:paraId="3CBC7864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CB9835" w14:textId="11FA66FC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fdm</w:t>
            </w:r>
          </w:p>
        </w:tc>
        <w:tc>
          <w:tcPr>
            <w:tcW w:w="1300" w:type="dxa"/>
            <w:noWrap/>
            <w:hideMark/>
          </w:tcPr>
          <w:p w14:paraId="499AF1A2" w14:textId="0E42D0E0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834BF86" w14:textId="0D141826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7AA45231" w14:textId="30204F5C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noWrap/>
            <w:hideMark/>
          </w:tcPr>
          <w:p w14:paraId="0CF20BD4" w14:textId="7D8D0FAA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D27FB" w:rsidRPr="007A78FB" w14:paraId="7CC01566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5636CE5" w14:textId="137A5335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fjs</w:t>
            </w:r>
          </w:p>
        </w:tc>
        <w:tc>
          <w:tcPr>
            <w:tcW w:w="1300" w:type="dxa"/>
            <w:noWrap/>
            <w:hideMark/>
          </w:tcPr>
          <w:p w14:paraId="72555B7D" w14:textId="0C07577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FA3C37E" w14:textId="2181CF1F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588FA6FE" w14:textId="1C32E195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noWrap/>
            <w:hideMark/>
          </w:tcPr>
          <w:p w14:paraId="1A063F88" w14:textId="3CAF6337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D27FB" w:rsidRPr="007A78FB" w14:paraId="259FEA60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01F7D1" w14:textId="102B5590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fpa</w:t>
            </w:r>
          </w:p>
        </w:tc>
        <w:tc>
          <w:tcPr>
            <w:tcW w:w="1300" w:type="dxa"/>
            <w:noWrap/>
            <w:hideMark/>
          </w:tcPr>
          <w:p w14:paraId="168D003E" w14:textId="278543D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A4F12FB" w14:textId="11F8400C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697F377" w14:textId="39A0647A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0E63CC43" w14:textId="559EBDB1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D27FB" w:rsidRPr="007A78FB" w14:paraId="6E58FC39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2EF3C05" w14:textId="3FA5F1EC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ftr</w:t>
            </w:r>
          </w:p>
        </w:tc>
        <w:tc>
          <w:tcPr>
            <w:tcW w:w="1300" w:type="dxa"/>
            <w:noWrap/>
            <w:hideMark/>
          </w:tcPr>
          <w:p w14:paraId="2EDE48CF" w14:textId="6E0558B6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209C0180" w14:textId="6D4EB84B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BF23CE1" w14:textId="4510C98E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3716521D" w14:textId="1DEA9866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D27FB" w:rsidRPr="007A78FB" w14:paraId="43D7E0F7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6D100CE" w14:textId="36FFAA55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</w:t>
            </w:r>
          </w:p>
        </w:tc>
        <w:tc>
          <w:tcPr>
            <w:tcW w:w="1300" w:type="dxa"/>
            <w:noWrap/>
            <w:hideMark/>
          </w:tcPr>
          <w:p w14:paraId="7B18C077" w14:textId="03EDE86B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F9C8911" w14:textId="09C7E48B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3434A7C" w14:textId="4E232BF5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378D53E2" w14:textId="3B241793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27FB" w:rsidRPr="007A78FB" w14:paraId="0B70E208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BDE31BB" w14:textId="613F6AC8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gaf</w:t>
            </w:r>
          </w:p>
        </w:tc>
        <w:tc>
          <w:tcPr>
            <w:tcW w:w="1300" w:type="dxa"/>
            <w:noWrap/>
            <w:hideMark/>
          </w:tcPr>
          <w:p w14:paraId="2626B025" w14:textId="17B55480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54053C8" w14:textId="5B05A8AE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FDAFF69" w14:textId="3BFC43D8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0F856498" w14:textId="02A3064B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D27FB" w:rsidRPr="007A78FB" w14:paraId="13B85343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9BF2F9" w14:textId="699A7D5A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1300" w:type="dxa"/>
            <w:noWrap/>
            <w:hideMark/>
          </w:tcPr>
          <w:p w14:paraId="6DC4F86C" w14:textId="1A282421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87B2964" w14:textId="1BACE766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67EFB95E" w14:textId="5828053F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noWrap/>
            <w:hideMark/>
          </w:tcPr>
          <w:p w14:paraId="72A73565" w14:textId="41712830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27FB" w:rsidRPr="007A78FB" w14:paraId="585F7A3A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5EF6A7" w14:textId="2F6D5BF3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grb</w:t>
            </w:r>
          </w:p>
        </w:tc>
        <w:tc>
          <w:tcPr>
            <w:tcW w:w="1300" w:type="dxa"/>
            <w:noWrap/>
            <w:hideMark/>
          </w:tcPr>
          <w:p w14:paraId="532918D1" w14:textId="2790D4CD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AA9F3F2" w14:textId="169A7D5D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5008BF2" w14:textId="7ABE9EA9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51056E26" w14:textId="245038BA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27FB" w:rsidRPr="007A78FB" w14:paraId="242F7212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1E0D56A" w14:textId="07AF0676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</w:t>
            </w:r>
          </w:p>
        </w:tc>
        <w:tc>
          <w:tcPr>
            <w:tcW w:w="1300" w:type="dxa"/>
            <w:noWrap/>
            <w:hideMark/>
          </w:tcPr>
          <w:p w14:paraId="09683541" w14:textId="2F8F686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DCFA7BF" w14:textId="75F8A9A1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22633FE0" w14:textId="452F3704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54964705" w14:textId="2369B40D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27FB" w:rsidRPr="007A78FB" w14:paraId="7106B84C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B37DB8E" w14:textId="43205357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</w:t>
            </w:r>
          </w:p>
        </w:tc>
        <w:tc>
          <w:tcPr>
            <w:tcW w:w="1300" w:type="dxa"/>
            <w:noWrap/>
            <w:hideMark/>
          </w:tcPr>
          <w:p w14:paraId="38EEA736" w14:textId="4C049062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691872D" w14:textId="0B0E568F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7FBAAE8" w14:textId="75BB43AC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5CD84CCA" w14:textId="644E3B1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D27FB" w:rsidRPr="007A78FB" w14:paraId="24AE3229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9D9306D" w14:textId="463CAD25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hik</w:t>
            </w:r>
          </w:p>
        </w:tc>
        <w:tc>
          <w:tcPr>
            <w:tcW w:w="1300" w:type="dxa"/>
            <w:noWrap/>
            <w:hideMark/>
          </w:tcPr>
          <w:p w14:paraId="0C237FF8" w14:textId="2E41176D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8F113AD" w14:textId="515D6125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638CB1BB" w14:textId="5D7BD849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dxa"/>
            <w:noWrap/>
            <w:hideMark/>
          </w:tcPr>
          <w:p w14:paraId="278B43A1" w14:textId="779AB32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D27FB" w:rsidRPr="007A78FB" w14:paraId="11D8F933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C70AFD" w14:textId="650EFA62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lhp</w:t>
            </w:r>
          </w:p>
        </w:tc>
        <w:tc>
          <w:tcPr>
            <w:tcW w:w="1300" w:type="dxa"/>
            <w:noWrap/>
            <w:hideMark/>
          </w:tcPr>
          <w:p w14:paraId="73FD594F" w14:textId="79AE99DD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9581DE4" w14:textId="6A6B3F39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247F86C7" w14:textId="5E3C9796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4B6236B1" w14:textId="1A12636C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D27FB" w:rsidRPr="007A78FB" w14:paraId="1268635B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BDCC549" w14:textId="267C8F82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mng</w:t>
            </w:r>
          </w:p>
        </w:tc>
        <w:tc>
          <w:tcPr>
            <w:tcW w:w="1300" w:type="dxa"/>
            <w:noWrap/>
            <w:hideMark/>
          </w:tcPr>
          <w:p w14:paraId="6F895E5A" w14:textId="1C7317E6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3F5A4ED" w14:textId="7623AD75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1C4BFE4" w14:textId="2A1403F4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74022C3F" w14:textId="5AA2EC8F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D27FB" w:rsidRPr="007A78FB" w14:paraId="23B407B1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B844D8" w14:textId="147280FF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</w:t>
            </w:r>
          </w:p>
        </w:tc>
        <w:tc>
          <w:tcPr>
            <w:tcW w:w="1300" w:type="dxa"/>
            <w:noWrap/>
            <w:hideMark/>
          </w:tcPr>
          <w:p w14:paraId="3D35E172" w14:textId="227EC307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716971F" w14:textId="241E349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8B06FC2" w14:textId="07AFEC16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43BC23BE" w14:textId="4B841A87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D27FB" w:rsidRPr="007A78FB" w14:paraId="2929343E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C97D8B5" w14:textId="17CD6C81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</w:t>
            </w:r>
          </w:p>
        </w:tc>
        <w:tc>
          <w:tcPr>
            <w:tcW w:w="1300" w:type="dxa"/>
            <w:noWrap/>
            <w:hideMark/>
          </w:tcPr>
          <w:p w14:paraId="78617590" w14:textId="233D776D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DE7FF09" w14:textId="1D67CC8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582FE17F" w14:textId="47EAA671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7" w:type="dxa"/>
            <w:noWrap/>
            <w:hideMark/>
          </w:tcPr>
          <w:p w14:paraId="3FEAAE30" w14:textId="6F191362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27FB" w:rsidRPr="007A78FB" w14:paraId="0BAC7D4F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CC5E8F8" w14:textId="7B610934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</w:t>
            </w:r>
          </w:p>
        </w:tc>
        <w:tc>
          <w:tcPr>
            <w:tcW w:w="1300" w:type="dxa"/>
            <w:noWrap/>
            <w:hideMark/>
          </w:tcPr>
          <w:p w14:paraId="3F873FA5" w14:textId="3F30F616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2A176B5" w14:textId="23ED64AA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4753C875" w14:textId="38077EE4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7" w:type="dxa"/>
            <w:noWrap/>
            <w:hideMark/>
          </w:tcPr>
          <w:p w14:paraId="743E0E03" w14:textId="7C0E870F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D27FB" w:rsidRPr="007A78FB" w14:paraId="79372B2A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34FE8AF" w14:textId="0D141ABB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</w:t>
            </w:r>
          </w:p>
        </w:tc>
        <w:tc>
          <w:tcPr>
            <w:tcW w:w="1300" w:type="dxa"/>
            <w:noWrap/>
            <w:hideMark/>
          </w:tcPr>
          <w:p w14:paraId="5B9E6920" w14:textId="08213842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733CBA9" w14:textId="7CA2ECE3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91906D5" w14:textId="2E33AF48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6027FD8E" w14:textId="74E244E2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D27FB" w:rsidRPr="007A78FB" w14:paraId="225977C2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47FF0C1" w14:textId="7CD1F8CF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nyc</w:t>
            </w:r>
          </w:p>
        </w:tc>
        <w:tc>
          <w:tcPr>
            <w:tcW w:w="1300" w:type="dxa"/>
            <w:noWrap/>
            <w:hideMark/>
          </w:tcPr>
          <w:p w14:paraId="4B43F7C0" w14:textId="0DA10334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9846036" w14:textId="4C5EA342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66BBAD4" w14:textId="4643EF07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5DEB2E3B" w14:textId="20A8D236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27FB" w:rsidRPr="007A78FB" w14:paraId="5FAA2036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D541DA6" w14:textId="7E70BEB7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osh</w:t>
            </w:r>
          </w:p>
        </w:tc>
        <w:tc>
          <w:tcPr>
            <w:tcW w:w="1300" w:type="dxa"/>
            <w:noWrap/>
            <w:hideMark/>
          </w:tcPr>
          <w:p w14:paraId="7F0250C7" w14:textId="3A901904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6E1DC94" w14:textId="719A22F1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1D7DE06" w14:textId="214E5A36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016D783B" w14:textId="2DB0E824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D27FB" w:rsidRPr="007A78FB" w14:paraId="361072E5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29AFA" w14:textId="3724AEB6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</w:p>
        </w:tc>
        <w:tc>
          <w:tcPr>
            <w:tcW w:w="1300" w:type="dxa"/>
            <w:noWrap/>
            <w:hideMark/>
          </w:tcPr>
          <w:p w14:paraId="25202238" w14:textId="1D9C00F5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CCD7710" w14:textId="3F27ECE3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15D8DE8" w14:textId="148D69AA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0D19E91B" w14:textId="0578FF17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27FB" w:rsidRPr="007A78FB" w14:paraId="4BA38191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0149CF9" w14:textId="3738A023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ptw</w:t>
            </w:r>
          </w:p>
        </w:tc>
        <w:tc>
          <w:tcPr>
            <w:tcW w:w="1300" w:type="dxa"/>
            <w:noWrap/>
            <w:hideMark/>
          </w:tcPr>
          <w:p w14:paraId="21D6D7DF" w14:textId="29507778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4A245091" w14:textId="250C3CA5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E339A3F" w14:textId="69040CF4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4CB15F58" w14:textId="3BAC36BF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D27FB" w:rsidRPr="007A78FB" w14:paraId="4B233513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AAE8645" w14:textId="6805EB31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1300" w:type="dxa"/>
            <w:noWrap/>
            <w:hideMark/>
          </w:tcPr>
          <w:p w14:paraId="7461E2CC" w14:textId="51D16AA5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A46B53A" w14:textId="7B59DF6D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5A35B7F" w14:textId="643FBB3C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56F9E06A" w14:textId="7A36747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27FB" w:rsidRPr="007A78FB" w14:paraId="5845CFE8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B7E954" w14:textId="19098B0E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</w:t>
            </w:r>
          </w:p>
        </w:tc>
        <w:tc>
          <w:tcPr>
            <w:tcW w:w="1300" w:type="dxa"/>
            <w:noWrap/>
            <w:hideMark/>
          </w:tcPr>
          <w:p w14:paraId="4A7F03AC" w14:textId="0CF5AD52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5BCB441" w14:textId="4B3C8A85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35BE221" w14:textId="0D217D33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66FECE86" w14:textId="42C74D04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D27FB" w:rsidRPr="007A78FB" w14:paraId="23BA60DD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945E056" w14:textId="75443530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</w:t>
            </w:r>
          </w:p>
        </w:tc>
        <w:tc>
          <w:tcPr>
            <w:tcW w:w="1300" w:type="dxa"/>
            <w:noWrap/>
            <w:hideMark/>
          </w:tcPr>
          <w:p w14:paraId="58BBE9AE" w14:textId="691F52F2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C009905" w14:textId="1E763D05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DFB225D" w14:textId="2827ECB2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266249EA" w14:textId="6631575E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27FB" w:rsidRPr="007A78FB" w14:paraId="0372056C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022C35F" w14:textId="09817A26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</w:t>
            </w:r>
          </w:p>
        </w:tc>
        <w:tc>
          <w:tcPr>
            <w:tcW w:w="1300" w:type="dxa"/>
            <w:noWrap/>
            <w:hideMark/>
          </w:tcPr>
          <w:p w14:paraId="10ADD920" w14:textId="42AF721A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86F4A48" w14:textId="5A75099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081AC0F" w14:textId="62EBBC1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69B297AF" w14:textId="54754479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27FB" w:rsidRPr="007A78FB" w14:paraId="029DE005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846A27A" w14:textId="2F1469DA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tmb</w:t>
            </w:r>
          </w:p>
        </w:tc>
        <w:tc>
          <w:tcPr>
            <w:tcW w:w="1300" w:type="dxa"/>
            <w:noWrap/>
            <w:hideMark/>
          </w:tcPr>
          <w:p w14:paraId="58D3FC88" w14:textId="178B5EDD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78BE1EB" w14:textId="4D42A782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2C66DF85" w14:textId="3A6E1974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noWrap/>
            <w:hideMark/>
          </w:tcPr>
          <w:p w14:paraId="0199C16B" w14:textId="3E052AD4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D27FB" w:rsidRPr="007A78FB" w14:paraId="1928CCE2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A7D17E" w14:textId="6F18638F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</w:t>
            </w:r>
          </w:p>
        </w:tc>
        <w:tc>
          <w:tcPr>
            <w:tcW w:w="1300" w:type="dxa"/>
            <w:noWrap/>
            <w:hideMark/>
          </w:tcPr>
          <w:p w14:paraId="2A1CC486" w14:textId="2A3F6543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2CAC09A5" w14:textId="2B380708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EFAC4EC" w14:textId="0A202CF8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55618499" w14:textId="694E38E9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27FB" w:rsidRPr="007A78FB" w14:paraId="1C5A63AD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D48B1C6" w14:textId="49E8E07C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</w:t>
            </w:r>
          </w:p>
        </w:tc>
        <w:tc>
          <w:tcPr>
            <w:tcW w:w="1300" w:type="dxa"/>
            <w:noWrap/>
            <w:hideMark/>
          </w:tcPr>
          <w:p w14:paraId="78D8D131" w14:textId="343FB67C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0DE43F5" w14:textId="76EA8DCF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59E1CAEB" w14:textId="3DF748B8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46328D0F" w14:textId="6511931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27FB" w:rsidRPr="007A78FB" w14:paraId="16C15575" w14:textId="77777777" w:rsidTr="00257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2AE948D" w14:textId="3E6412DA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wac</w:t>
            </w:r>
          </w:p>
        </w:tc>
        <w:tc>
          <w:tcPr>
            <w:tcW w:w="1300" w:type="dxa"/>
            <w:noWrap/>
            <w:hideMark/>
          </w:tcPr>
          <w:p w14:paraId="0E85C19D" w14:textId="088D99CF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3C615616" w14:textId="5CE59543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7D3070B7" w14:textId="767ED957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46611DCF" w14:textId="66548D7F" w:rsidR="007D27FB" w:rsidRPr="007A78FB" w:rsidRDefault="007D27FB" w:rsidP="007A78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D27FB" w:rsidRPr="007A78FB" w14:paraId="52562AEA" w14:textId="77777777" w:rsidTr="0025730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1F83961" w14:textId="2DF57D74" w:rsidR="007D27FB" w:rsidRPr="007A78FB" w:rsidRDefault="007D27FB" w:rsidP="007A78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waj</w:t>
            </w:r>
          </w:p>
        </w:tc>
        <w:tc>
          <w:tcPr>
            <w:tcW w:w="1300" w:type="dxa"/>
            <w:noWrap/>
            <w:hideMark/>
          </w:tcPr>
          <w:p w14:paraId="7ABE09D6" w14:textId="03DBF231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678C6182" w14:textId="641CE24A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0F85A15B" w14:textId="0D555D9F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noWrap/>
            <w:hideMark/>
          </w:tcPr>
          <w:p w14:paraId="148BCD78" w14:textId="45DFF124" w:rsidR="007D27FB" w:rsidRPr="007A78FB" w:rsidRDefault="007D27FB" w:rsidP="007A78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4A4F8386" w14:textId="7A39EC3E" w:rsidR="0025730F" w:rsidRDefault="0025730F">
      <w:pPr>
        <w:rPr>
          <w:rFonts w:ascii="Times New Roman" w:hAnsi="Times New Roman" w:cs="Times New Roman"/>
          <w:sz w:val="24"/>
          <w:szCs w:val="24"/>
        </w:rPr>
      </w:pPr>
    </w:p>
    <w:p w14:paraId="1B290B60" w14:textId="77777777" w:rsidR="0025730F" w:rsidRDefault="0025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1725529" w14:textId="77777777" w:rsidR="007A78FB" w:rsidRDefault="007A78FB">
      <w:pPr>
        <w:rPr>
          <w:rFonts w:ascii="Times New Roman" w:hAnsi="Times New Roman" w:cs="Times New Roman"/>
          <w:sz w:val="24"/>
          <w:szCs w:val="24"/>
        </w:rPr>
      </w:pPr>
    </w:p>
    <w:p w14:paraId="6ABAD17E" w14:textId="77777777" w:rsidR="008649C8" w:rsidRDefault="008649C8">
      <w:pPr>
        <w:rPr>
          <w:rFonts w:ascii="Times New Roman" w:hAnsi="Times New Roman" w:cs="Times New Roman"/>
          <w:sz w:val="24"/>
          <w:szCs w:val="24"/>
        </w:rPr>
      </w:pPr>
    </w:p>
    <w:p w14:paraId="24815A9E" w14:textId="77777777" w:rsidR="008649C8" w:rsidRDefault="008649C8" w:rsidP="005A0ABD">
      <w:pPr>
        <w:rPr>
          <w:rFonts w:ascii="Times New Roman" w:hAnsi="Times New Roman" w:cs="Times New Roman"/>
          <w:sz w:val="24"/>
          <w:szCs w:val="24"/>
        </w:rPr>
      </w:pPr>
    </w:p>
    <w:p w14:paraId="5AF626A0" w14:textId="317716A1" w:rsidR="00E64A8F" w:rsidRDefault="001936B7" w:rsidP="005A0AB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Table B</w:t>
      </w:r>
      <w:r w:rsidR="007A78FB">
        <w:rPr>
          <w:rFonts w:ascii="Times New Roman" w:hAnsi="Times New Roman" w:cs="Times New Roman"/>
          <w:noProof/>
          <w:sz w:val="24"/>
          <w:szCs w:val="24"/>
        </w:rPr>
        <w:t>3</w:t>
      </w:r>
      <w:r w:rsidR="00E64A8F">
        <w:rPr>
          <w:rFonts w:ascii="Times New Roman" w:hAnsi="Times New Roman" w:cs="Times New Roman"/>
          <w:noProof/>
          <w:sz w:val="24"/>
          <w:szCs w:val="24"/>
        </w:rPr>
        <w:t xml:space="preserve"> Analysis of Deviance tables for the effect of maximum sea-surface temperature (SST). The effect of regional source (Europe versus Japan) and their interaction on Standardized Bleaching Score (SBS) when exposed to 40ºC for 1, 2, or 4 hours. Field-collected analyses were performed after removing haploids and clones. Sample size for thalli and populations (in parentheses) are also shown. Significant p-values from a likelihood-ratio test are in grey.</w:t>
      </w:r>
    </w:p>
    <w:p w14:paraId="30349F45" w14:textId="77777777" w:rsidR="00E64A8F" w:rsidRDefault="00E64A8F" w:rsidP="005A0ABD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7080" w:type="dxa"/>
        <w:tblLook w:val="04A0" w:firstRow="1" w:lastRow="0" w:firstColumn="1" w:lastColumn="0" w:noHBand="0" w:noVBand="1"/>
      </w:tblPr>
      <w:tblGrid>
        <w:gridCol w:w="2200"/>
        <w:gridCol w:w="600"/>
        <w:gridCol w:w="1300"/>
        <w:gridCol w:w="1300"/>
        <w:gridCol w:w="1300"/>
        <w:gridCol w:w="380"/>
      </w:tblGrid>
      <w:tr w:rsidR="00C15C17" w:rsidRPr="00C15C17" w14:paraId="07C56F58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D2ACA4A" w14:textId="77777777" w:rsidR="00C15C17" w:rsidRPr="00C15C17" w:rsidRDefault="00C15C17" w:rsidP="00C15C17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15C17">
              <w:rPr>
                <w:rFonts w:eastAsia="Times New Roman"/>
                <w:b/>
                <w:bCs/>
                <w:color w:val="000000"/>
                <w:u w:val="single"/>
              </w:rPr>
              <w:t>Overall model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D9F7CD4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df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84CC46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1 hour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9D6BA0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2 hours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36BCED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4 hours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3FACE34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2D344783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C4D3D43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(1 | pop)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A341950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3BBC1A6F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0.001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3A4EDE47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0.008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7EB22E58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&lt;0.001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4A8DD08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768ECFAE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9A82AA1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Overall model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784B9D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48F999C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0.634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2A8E5086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0.002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30B3F29B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0.002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26EFA8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40FC3A32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FC24BF5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Region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E8EF9D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723D2C4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0.309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2FD9971C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&lt;0.001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4986E0D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&lt;0.001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66D7A5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0C2629FA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7516609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SST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8C420E3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172E9875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0.911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719B7ADF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0.383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C5A9F4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0.060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E15FA0A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60C292DE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F251537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Interaction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CABBE11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23A758E9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0.771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660AA81A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0.502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41DFD5E5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0.668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31D93F9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4F05BC06" w14:textId="77777777" w:rsidTr="00C15C17">
        <w:trPr>
          <w:trHeight w:val="32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3893F91" w14:textId="77777777" w:rsidR="00C15C17" w:rsidRPr="00C15C17" w:rsidRDefault="00C15C17" w:rsidP="00C15C17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15C17">
              <w:rPr>
                <w:rFonts w:eastAsia="Times New Roman"/>
                <w:b/>
                <w:bCs/>
                <w:color w:val="000000"/>
                <w:u w:val="single"/>
              </w:rPr>
              <w:t>Sample size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3586D3F" w14:textId="77777777" w:rsidR="00C15C17" w:rsidRPr="00C15C17" w:rsidRDefault="00C15C17" w:rsidP="00C15C17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640658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542C7E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3BC566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A10BBE9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17" w:rsidRPr="00C15C17" w14:paraId="1EC62BE4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0B1EFA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 xml:space="preserve">Japan 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7B02CC6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0CB25424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76 (12)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3052A300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76 (12)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6D43FA22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76 (12)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3DFE0F6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05BFDE89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38E7A3C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Europe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BF4104F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5D228F99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53 (10)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11EBC5D0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53 (10)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14:paraId="1D107F40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53 (10)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CEE870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22E41E38" w14:textId="77777777" w:rsidTr="00C15C17">
        <w:trPr>
          <w:trHeight w:val="28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CC8D4F5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F9E94C5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BE1444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1C7894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4A939D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F0DE3AD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919D49" w14:textId="23945D31" w:rsidR="008649C8" w:rsidRDefault="008649C8" w:rsidP="005A0ABD">
      <w:pPr>
        <w:rPr>
          <w:rFonts w:ascii="Times New Roman" w:hAnsi="Times New Roman" w:cs="Times New Roman"/>
          <w:noProof/>
          <w:sz w:val="24"/>
          <w:szCs w:val="24"/>
        </w:rPr>
      </w:pPr>
    </w:p>
    <w:p w14:paraId="1537ECC2" w14:textId="77777777" w:rsidR="00A77B71" w:rsidRDefault="00A77B71" w:rsidP="005A0ABD">
      <w:pPr>
        <w:rPr>
          <w:rFonts w:ascii="Times New Roman" w:hAnsi="Times New Roman" w:cs="Times New Roman"/>
          <w:sz w:val="24"/>
          <w:szCs w:val="24"/>
        </w:rPr>
      </w:pPr>
    </w:p>
    <w:p w14:paraId="1D8292BD" w14:textId="77777777" w:rsidR="00A77B71" w:rsidRDefault="00A77B71" w:rsidP="005A0ABD">
      <w:pPr>
        <w:rPr>
          <w:rFonts w:ascii="Times New Roman" w:hAnsi="Times New Roman" w:cs="Times New Roman"/>
          <w:sz w:val="24"/>
          <w:szCs w:val="24"/>
        </w:rPr>
      </w:pPr>
    </w:p>
    <w:p w14:paraId="25E17198" w14:textId="77777777" w:rsidR="00A77B71" w:rsidRDefault="00A77B71" w:rsidP="005A0ABD">
      <w:pPr>
        <w:rPr>
          <w:rFonts w:ascii="Times New Roman" w:hAnsi="Times New Roman" w:cs="Times New Roman"/>
          <w:sz w:val="24"/>
          <w:szCs w:val="24"/>
        </w:rPr>
      </w:pPr>
    </w:p>
    <w:p w14:paraId="20649EB0" w14:textId="77777777" w:rsidR="00A77B71" w:rsidRDefault="00A77B7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2F74CB16" w14:textId="737530CF" w:rsidR="00535A2D" w:rsidRDefault="001936B7" w:rsidP="005A0AB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Table B</w:t>
      </w:r>
      <w:r w:rsidR="007A78FB">
        <w:rPr>
          <w:rFonts w:ascii="Times New Roman" w:hAnsi="Times New Roman" w:cs="Times New Roman"/>
          <w:noProof/>
          <w:sz w:val="24"/>
          <w:szCs w:val="24"/>
        </w:rPr>
        <w:t>4</w:t>
      </w:r>
      <w:r w:rsidR="00A77B71">
        <w:rPr>
          <w:rFonts w:ascii="Times New Roman" w:hAnsi="Times New Roman" w:cs="Times New Roman"/>
          <w:noProof/>
          <w:sz w:val="24"/>
          <w:szCs w:val="24"/>
        </w:rPr>
        <w:t xml:space="preserve"> Analysis of Deviance tables for the effect of </w:t>
      </w:r>
      <w:r w:rsidR="00186FF3">
        <w:rPr>
          <w:rFonts w:ascii="Times New Roman" w:hAnsi="Times New Roman" w:cs="Times New Roman"/>
          <w:noProof/>
          <w:sz w:val="24"/>
          <w:szCs w:val="24"/>
        </w:rPr>
        <w:t>minimum sea surface temperature (SST)</w:t>
      </w:r>
      <w:r w:rsidR="00A77B71">
        <w:rPr>
          <w:rFonts w:ascii="Times New Roman" w:hAnsi="Times New Roman" w:cs="Times New Roman"/>
          <w:noProof/>
          <w:sz w:val="24"/>
          <w:szCs w:val="24"/>
        </w:rPr>
        <w:t xml:space="preserve">. The effect of regional source and their interaction on Standardized Bleaching Score (SBS) when exposed to </w:t>
      </w:r>
      <w:r w:rsidR="00535A2D">
        <w:rPr>
          <w:rFonts w:ascii="Times New Roman" w:hAnsi="Times New Roman" w:cs="Times New Roman"/>
          <w:noProof/>
          <w:sz w:val="24"/>
          <w:szCs w:val="24"/>
        </w:rPr>
        <w:t>-20ºC</w:t>
      </w:r>
      <w:r w:rsidR="00A77B71">
        <w:rPr>
          <w:rFonts w:ascii="Times New Roman" w:hAnsi="Times New Roman" w:cs="Times New Roman"/>
          <w:noProof/>
          <w:sz w:val="24"/>
          <w:szCs w:val="24"/>
        </w:rPr>
        <w:t xml:space="preserve"> for </w:t>
      </w:r>
      <w:r w:rsidR="00535A2D">
        <w:rPr>
          <w:rFonts w:ascii="Times New Roman" w:hAnsi="Times New Roman" w:cs="Times New Roman"/>
          <w:noProof/>
          <w:sz w:val="24"/>
          <w:szCs w:val="24"/>
        </w:rPr>
        <w:t>45”, 75” or 105”</w:t>
      </w:r>
      <w:r w:rsidR="00A77B7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35A2D">
        <w:rPr>
          <w:rFonts w:ascii="Times New Roman" w:hAnsi="Times New Roman" w:cs="Times New Roman"/>
          <w:noProof/>
          <w:sz w:val="24"/>
          <w:szCs w:val="24"/>
        </w:rPr>
        <w:t xml:space="preserve">A) Japan versus eastern North America and B) Japan versus Europe. </w:t>
      </w:r>
      <w:r w:rsidR="00A77B71">
        <w:rPr>
          <w:rFonts w:ascii="Times New Roman" w:hAnsi="Times New Roman" w:cs="Times New Roman"/>
          <w:noProof/>
          <w:sz w:val="24"/>
          <w:szCs w:val="24"/>
        </w:rPr>
        <w:t>Field-collected analyses were performed after removing haploids and clones. Significant p-values from a likelihood-ratio test are in grey</w:t>
      </w:r>
      <w:r w:rsidR="00535A2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93CE26" w14:textId="77777777" w:rsidR="00535A2D" w:rsidRDefault="00535A2D" w:rsidP="005A0ABD">
      <w:pPr>
        <w:rPr>
          <w:rFonts w:ascii="Times New Roman" w:hAnsi="Times New Roman" w:cs="Times New Roman"/>
          <w:noProof/>
          <w:sz w:val="24"/>
          <w:szCs w:val="24"/>
        </w:rPr>
      </w:pPr>
    </w:p>
    <w:p w14:paraId="755867B6" w14:textId="77777777" w:rsidR="00535A2D" w:rsidRDefault="00535A2D" w:rsidP="005A0ABD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7080" w:type="dxa"/>
        <w:tblLook w:val="04A0" w:firstRow="1" w:lastRow="0" w:firstColumn="1" w:lastColumn="0" w:noHBand="0" w:noVBand="1"/>
      </w:tblPr>
      <w:tblGrid>
        <w:gridCol w:w="2671"/>
        <w:gridCol w:w="400"/>
        <w:gridCol w:w="1044"/>
        <w:gridCol w:w="1300"/>
        <w:gridCol w:w="1300"/>
        <w:gridCol w:w="380"/>
      </w:tblGrid>
      <w:tr w:rsidR="00C15C17" w:rsidRPr="00C15C17" w14:paraId="5090A231" w14:textId="77777777" w:rsidTr="00C15C17">
        <w:trPr>
          <w:trHeight w:val="280"/>
        </w:trPr>
        <w:tc>
          <w:tcPr>
            <w:tcW w:w="4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C0BC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A) Japan versus eastern North America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995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A138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9BA4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17" w:rsidRPr="00C15C17" w14:paraId="59063C2C" w14:textId="77777777" w:rsidTr="00C15C17">
        <w:trPr>
          <w:trHeight w:val="280"/>
        </w:trPr>
        <w:tc>
          <w:tcPr>
            <w:tcW w:w="2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AB13CE" w14:textId="77777777" w:rsidR="00C15C17" w:rsidRPr="00C15C17" w:rsidRDefault="00C15C17" w:rsidP="00C15C17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15C17">
              <w:rPr>
                <w:rFonts w:eastAsia="Times New Roman"/>
                <w:b/>
                <w:bCs/>
                <w:color w:val="000000"/>
                <w:u w:val="single"/>
              </w:rPr>
              <w:t>Overall model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923B627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df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A0FDAB9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45"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46BBE7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75"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A37EC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105"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8A4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7B6BC301" w14:textId="77777777" w:rsidTr="00186FF3">
        <w:trPr>
          <w:trHeight w:val="306"/>
        </w:trPr>
        <w:tc>
          <w:tcPr>
            <w:tcW w:w="2671" w:type="dxa"/>
            <w:shd w:val="clear" w:color="auto" w:fill="auto"/>
            <w:noWrap/>
            <w:vAlign w:val="bottom"/>
            <w:hideMark/>
          </w:tcPr>
          <w:p w14:paraId="5F3F3E59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(1 | pop)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847B86C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shd w:val="clear" w:color="000000" w:fill="D9D9D9"/>
            <w:noWrap/>
            <w:vAlign w:val="bottom"/>
            <w:hideMark/>
          </w:tcPr>
          <w:p w14:paraId="127AC3C8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0.596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0AB57A25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&lt;0.001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6F1B908A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&lt;0.001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F9B1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285E2557" w14:textId="77777777" w:rsidTr="00C15C17">
        <w:trPr>
          <w:trHeight w:val="280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24F70B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Overall model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266099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3C54B44F" w14:textId="388613D6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0.703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9615AA" w14:textId="37968AFB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0.483</w:t>
            </w:r>
          </w:p>
        </w:tc>
        <w:tc>
          <w:tcPr>
            <w:tcW w:w="1300" w:type="dxa"/>
            <w:tcBorders>
              <w:top w:val="nil"/>
            </w:tcBorders>
            <w:shd w:val="clear" w:color="000000" w:fill="D9D9D9"/>
            <w:noWrap/>
            <w:vAlign w:val="bottom"/>
            <w:hideMark/>
          </w:tcPr>
          <w:p w14:paraId="50C9E1DD" w14:textId="538E3ACF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0.0</w:t>
            </w:r>
            <w:r w:rsidR="00186FF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C395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06BA8C8F" w14:textId="77777777" w:rsidTr="00186FF3">
        <w:trPr>
          <w:trHeight w:val="280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CB37F9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Region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2F1C3C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4B5AD5EE" w14:textId="7FF338AB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0.427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CDE4C6" w14:textId="0022517F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0.395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CE6D8D" w14:textId="0923981F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8A2C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41B83560" w14:textId="77777777" w:rsidTr="00C15C17">
        <w:trPr>
          <w:trHeight w:val="280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AF03DF" w14:textId="0CB953B7" w:rsidR="00C15C17" w:rsidRPr="00C15C17" w:rsidRDefault="00A51C11" w:rsidP="00C15C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SST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344525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364D930E" w14:textId="5E93E122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0.335</w:t>
            </w:r>
          </w:p>
        </w:tc>
        <w:tc>
          <w:tcPr>
            <w:tcW w:w="13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590F483E" w14:textId="6C52B337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0.285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53494B" w14:textId="3F79E03D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0.386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2C3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22AD1699" w14:textId="77777777" w:rsidTr="00186FF3">
        <w:trPr>
          <w:trHeight w:val="280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E4891A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Interaction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6C937F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74633BEF" w14:textId="28D18086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0.835</w:t>
            </w:r>
          </w:p>
        </w:tc>
        <w:tc>
          <w:tcPr>
            <w:tcW w:w="13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1DFF46FF" w14:textId="100725E6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0.550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537230" w14:textId="73A7C341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7533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36EA8848" w14:textId="77777777" w:rsidTr="00C15C17">
        <w:trPr>
          <w:trHeight w:val="32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2BA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ADC9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C74C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8D3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6C07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084F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17" w:rsidRPr="00C15C17" w14:paraId="07C72C36" w14:textId="77777777" w:rsidTr="00C15C17">
        <w:trPr>
          <w:trHeight w:val="280"/>
        </w:trPr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3DE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B) Japan versus Europe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70F4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0A4C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CE4B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CE10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17" w:rsidRPr="00C15C17" w14:paraId="2D453120" w14:textId="77777777" w:rsidTr="00186FF3">
        <w:trPr>
          <w:trHeight w:val="306"/>
        </w:trPr>
        <w:tc>
          <w:tcPr>
            <w:tcW w:w="267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EF7BDE0" w14:textId="77777777" w:rsidR="00C15C17" w:rsidRPr="00C15C17" w:rsidRDefault="00C15C17" w:rsidP="00C15C17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C15C17">
              <w:rPr>
                <w:rFonts w:eastAsia="Times New Roman"/>
                <w:b/>
                <w:bCs/>
                <w:color w:val="000000"/>
                <w:u w:val="single"/>
              </w:rPr>
              <w:t>Overall model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13C254D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df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B6FB63D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45"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AF3601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75"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B77C55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C15C17">
              <w:rPr>
                <w:rFonts w:eastAsia="Times New Roman"/>
                <w:color w:val="000000"/>
                <w:u w:val="single"/>
              </w:rPr>
              <w:t>105"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BD06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0FDC6D42" w14:textId="77777777" w:rsidTr="00C15C17">
        <w:trPr>
          <w:trHeight w:val="280"/>
        </w:trPr>
        <w:tc>
          <w:tcPr>
            <w:tcW w:w="2671" w:type="dxa"/>
            <w:shd w:val="clear" w:color="auto" w:fill="auto"/>
            <w:noWrap/>
            <w:vAlign w:val="bottom"/>
            <w:hideMark/>
          </w:tcPr>
          <w:p w14:paraId="527A56F7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(1 | pop)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A67205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shd w:val="clear" w:color="000000" w:fill="D9D9D9"/>
            <w:noWrap/>
            <w:vAlign w:val="bottom"/>
            <w:hideMark/>
          </w:tcPr>
          <w:p w14:paraId="21517970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0.171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4DAC7582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&lt;0.001</w:t>
            </w:r>
          </w:p>
        </w:tc>
        <w:tc>
          <w:tcPr>
            <w:tcW w:w="1300" w:type="dxa"/>
            <w:shd w:val="clear" w:color="000000" w:fill="D9D9D9"/>
            <w:noWrap/>
            <w:vAlign w:val="bottom"/>
            <w:hideMark/>
          </w:tcPr>
          <w:p w14:paraId="6C24E26D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&lt;0.001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682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4B6A6A58" w14:textId="77777777" w:rsidTr="00C15C17">
        <w:trPr>
          <w:trHeight w:val="280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584343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Overall model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19235A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066E0E83" w14:textId="5051E1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</w:t>
            </w:r>
            <w:r w:rsidR="00186FF3">
              <w:rPr>
                <w:rFonts w:eastAsia="Times New Roman"/>
                <w:color w:val="000000"/>
              </w:rPr>
              <w:t>865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2F70C3" w14:textId="00335E81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0.062</w:t>
            </w:r>
          </w:p>
        </w:tc>
        <w:tc>
          <w:tcPr>
            <w:tcW w:w="1300" w:type="dxa"/>
            <w:tcBorders>
              <w:top w:val="nil"/>
            </w:tcBorders>
            <w:shd w:val="clear" w:color="000000" w:fill="D9D9D9"/>
            <w:noWrap/>
            <w:vAlign w:val="bottom"/>
            <w:hideMark/>
          </w:tcPr>
          <w:p w14:paraId="0205B306" w14:textId="6ACA9241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  <w:r w:rsidR="00C15C17" w:rsidRPr="00C15C1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9EA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07F033B3" w14:textId="77777777" w:rsidTr="00186FF3">
        <w:trPr>
          <w:trHeight w:val="280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7E959F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Region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3EE4EE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1AE15515" w14:textId="469724B5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</w:t>
            </w:r>
            <w:r w:rsidR="00186FF3">
              <w:rPr>
                <w:rFonts w:eastAsia="Times New Roman"/>
                <w:color w:val="000000"/>
              </w:rPr>
              <w:t>898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89B934" w14:textId="381819F4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0.009</w:t>
            </w:r>
          </w:p>
        </w:tc>
        <w:tc>
          <w:tcPr>
            <w:tcW w:w="1300" w:type="dxa"/>
            <w:tcBorders>
              <w:top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2B92F109" w14:textId="4EEA80DF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  <w:r w:rsidRPr="00C15C1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A463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71FACEEE" w14:textId="77777777" w:rsidTr="00186FF3">
        <w:trPr>
          <w:trHeight w:val="306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FC0351" w14:textId="28170E79" w:rsidR="00C15C17" w:rsidRPr="00C15C17" w:rsidRDefault="00A51C11" w:rsidP="00C15C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SST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17F11F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788A2307" w14:textId="02F9183B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</w:t>
            </w:r>
            <w:r w:rsidR="00186FF3">
              <w:rPr>
                <w:rFonts w:eastAsia="Times New Roman"/>
                <w:color w:val="000000"/>
              </w:rPr>
              <w:t>394</w:t>
            </w:r>
          </w:p>
        </w:tc>
        <w:tc>
          <w:tcPr>
            <w:tcW w:w="13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666EAB9E" w14:textId="14BB2506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0.739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BAB1C7" w14:textId="422B5DD2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FEB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2C5A3F7D" w14:textId="77777777" w:rsidTr="00C15C17">
        <w:trPr>
          <w:trHeight w:val="280"/>
        </w:trPr>
        <w:tc>
          <w:tcPr>
            <w:tcW w:w="26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E16205" w14:textId="77777777" w:rsidR="00C15C17" w:rsidRPr="00C15C17" w:rsidRDefault="00C15C17" w:rsidP="00C15C17">
            <w:pPr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Interaction</w:t>
            </w:r>
          </w:p>
        </w:tc>
        <w:tc>
          <w:tcPr>
            <w:tcW w:w="3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7A207A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0A3CA6D0" w14:textId="583DBFF6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0.976</w:t>
            </w:r>
          </w:p>
        </w:tc>
        <w:tc>
          <w:tcPr>
            <w:tcW w:w="13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53D83FC5" w14:textId="3F169A8B" w:rsidR="00C15C17" w:rsidRPr="00C15C17" w:rsidRDefault="00C15C17" w:rsidP="00186FF3">
            <w:pPr>
              <w:jc w:val="center"/>
              <w:rPr>
                <w:rFonts w:eastAsia="Times New Roman"/>
                <w:color w:val="000000"/>
              </w:rPr>
            </w:pPr>
            <w:r w:rsidRPr="00C15C17">
              <w:rPr>
                <w:rFonts w:eastAsia="Times New Roman"/>
                <w:color w:val="000000"/>
              </w:rPr>
              <w:t>0.</w:t>
            </w:r>
            <w:r w:rsidR="00186FF3">
              <w:rPr>
                <w:rFonts w:eastAsia="Times New Roman"/>
                <w:color w:val="000000"/>
              </w:rPr>
              <w:t>593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1349FA" w14:textId="715AA63D" w:rsidR="00C15C17" w:rsidRPr="00C15C17" w:rsidRDefault="00186FF3" w:rsidP="00C15C1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B464" w14:textId="77777777" w:rsidR="00C15C17" w:rsidRPr="00C15C17" w:rsidRDefault="00C15C17" w:rsidP="00C15C1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15C17" w:rsidRPr="00C15C17" w14:paraId="1F232D7A" w14:textId="77777777" w:rsidTr="00C15C17">
        <w:trPr>
          <w:trHeight w:val="320"/>
        </w:trPr>
        <w:tc>
          <w:tcPr>
            <w:tcW w:w="26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6C1D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55E0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4D7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400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12C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F169" w14:textId="77777777" w:rsidR="00C15C17" w:rsidRPr="00C15C17" w:rsidRDefault="00C15C17" w:rsidP="00C15C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B82F02" w14:textId="0010BA05" w:rsidR="00BB08E5" w:rsidRPr="004A27ED" w:rsidRDefault="00BB08E5" w:rsidP="005A0ABD">
      <w:pPr>
        <w:rPr>
          <w:rFonts w:ascii="Times New Roman" w:hAnsi="Times New Roman" w:cs="Times New Roman"/>
          <w:sz w:val="24"/>
          <w:szCs w:val="24"/>
        </w:rPr>
      </w:pPr>
    </w:p>
    <w:sectPr w:rsidR="00BB08E5" w:rsidRPr="004A27ED" w:rsidSect="0042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6F75A" w14:textId="77777777" w:rsidR="00D0199A" w:rsidRDefault="00D0199A" w:rsidP="008B7508">
      <w:r>
        <w:separator/>
      </w:r>
    </w:p>
  </w:endnote>
  <w:endnote w:type="continuationSeparator" w:id="0">
    <w:p w14:paraId="0281AFD4" w14:textId="77777777" w:rsidR="00D0199A" w:rsidRDefault="00D0199A" w:rsidP="008B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3EDF" w14:textId="77777777" w:rsidR="008B7508" w:rsidRDefault="008B7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10766" w14:textId="77777777" w:rsidR="008B7508" w:rsidRDefault="008B75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A66D" w14:textId="77777777" w:rsidR="008B7508" w:rsidRDefault="008B7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11C83" w14:textId="77777777" w:rsidR="00D0199A" w:rsidRDefault="00D0199A" w:rsidP="008B7508">
      <w:r>
        <w:separator/>
      </w:r>
    </w:p>
  </w:footnote>
  <w:footnote w:type="continuationSeparator" w:id="0">
    <w:p w14:paraId="6C79200F" w14:textId="77777777" w:rsidR="00D0199A" w:rsidRDefault="00D0199A" w:rsidP="008B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19C05" w14:textId="77777777" w:rsidR="008B7508" w:rsidRDefault="008B7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D3839" w14:textId="77777777" w:rsidR="008B7508" w:rsidRDefault="008B75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7405F" w14:textId="77777777" w:rsidR="008B7508" w:rsidRDefault="008B7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70"/>
    <w:rsid w:val="00016A11"/>
    <w:rsid w:val="00057550"/>
    <w:rsid w:val="000A228D"/>
    <w:rsid w:val="000A49FF"/>
    <w:rsid w:val="000C283E"/>
    <w:rsid w:val="000E1C0D"/>
    <w:rsid w:val="000E7070"/>
    <w:rsid w:val="000F1B25"/>
    <w:rsid w:val="00102381"/>
    <w:rsid w:val="00120B58"/>
    <w:rsid w:val="001419A2"/>
    <w:rsid w:val="00186547"/>
    <w:rsid w:val="00186FF3"/>
    <w:rsid w:val="001936B7"/>
    <w:rsid w:val="0019538A"/>
    <w:rsid w:val="00196EB5"/>
    <w:rsid w:val="001C0195"/>
    <w:rsid w:val="001D0972"/>
    <w:rsid w:val="001D1974"/>
    <w:rsid w:val="00243A59"/>
    <w:rsid w:val="0025730F"/>
    <w:rsid w:val="00261ACE"/>
    <w:rsid w:val="002A1E0A"/>
    <w:rsid w:val="002B6EC0"/>
    <w:rsid w:val="002C4071"/>
    <w:rsid w:val="00321C53"/>
    <w:rsid w:val="00342112"/>
    <w:rsid w:val="00352A2E"/>
    <w:rsid w:val="00361270"/>
    <w:rsid w:val="003A25FF"/>
    <w:rsid w:val="003C5723"/>
    <w:rsid w:val="003F3D6F"/>
    <w:rsid w:val="004062B5"/>
    <w:rsid w:val="004205E6"/>
    <w:rsid w:val="00432ECF"/>
    <w:rsid w:val="00454756"/>
    <w:rsid w:val="00473822"/>
    <w:rsid w:val="00496ECB"/>
    <w:rsid w:val="004A27ED"/>
    <w:rsid w:val="004C75E4"/>
    <w:rsid w:val="004D4738"/>
    <w:rsid w:val="004E1311"/>
    <w:rsid w:val="005066F7"/>
    <w:rsid w:val="00513441"/>
    <w:rsid w:val="005319F3"/>
    <w:rsid w:val="00535A2D"/>
    <w:rsid w:val="005441CA"/>
    <w:rsid w:val="005564BA"/>
    <w:rsid w:val="005A0ABD"/>
    <w:rsid w:val="005A3C1E"/>
    <w:rsid w:val="005A736A"/>
    <w:rsid w:val="005B5389"/>
    <w:rsid w:val="0060762D"/>
    <w:rsid w:val="00622017"/>
    <w:rsid w:val="0064521C"/>
    <w:rsid w:val="00667DC3"/>
    <w:rsid w:val="00670614"/>
    <w:rsid w:val="006A4DF7"/>
    <w:rsid w:val="00711B10"/>
    <w:rsid w:val="0074471A"/>
    <w:rsid w:val="00752218"/>
    <w:rsid w:val="00756EF1"/>
    <w:rsid w:val="0077660B"/>
    <w:rsid w:val="007949EC"/>
    <w:rsid w:val="007A78FB"/>
    <w:rsid w:val="007B777E"/>
    <w:rsid w:val="007D27FB"/>
    <w:rsid w:val="007E48DD"/>
    <w:rsid w:val="007E6C7A"/>
    <w:rsid w:val="008032E9"/>
    <w:rsid w:val="00804A0D"/>
    <w:rsid w:val="00814B41"/>
    <w:rsid w:val="008649C8"/>
    <w:rsid w:val="00871ADE"/>
    <w:rsid w:val="008942A4"/>
    <w:rsid w:val="008A68FC"/>
    <w:rsid w:val="008B7508"/>
    <w:rsid w:val="00903867"/>
    <w:rsid w:val="0090589A"/>
    <w:rsid w:val="009138DC"/>
    <w:rsid w:val="009354FC"/>
    <w:rsid w:val="00970CD4"/>
    <w:rsid w:val="0099505E"/>
    <w:rsid w:val="009E4437"/>
    <w:rsid w:val="00A51C11"/>
    <w:rsid w:val="00A7315D"/>
    <w:rsid w:val="00A77B71"/>
    <w:rsid w:val="00A832CA"/>
    <w:rsid w:val="00AA552A"/>
    <w:rsid w:val="00AC16C8"/>
    <w:rsid w:val="00AE523A"/>
    <w:rsid w:val="00AE7783"/>
    <w:rsid w:val="00AF7232"/>
    <w:rsid w:val="00B01F9A"/>
    <w:rsid w:val="00B07283"/>
    <w:rsid w:val="00B4195C"/>
    <w:rsid w:val="00B67AA6"/>
    <w:rsid w:val="00BB08E5"/>
    <w:rsid w:val="00BE42B7"/>
    <w:rsid w:val="00C11741"/>
    <w:rsid w:val="00C15C17"/>
    <w:rsid w:val="00C20C24"/>
    <w:rsid w:val="00C35EE3"/>
    <w:rsid w:val="00C5611A"/>
    <w:rsid w:val="00C679D8"/>
    <w:rsid w:val="00C744D0"/>
    <w:rsid w:val="00C856F5"/>
    <w:rsid w:val="00CA7E21"/>
    <w:rsid w:val="00CB2C47"/>
    <w:rsid w:val="00CF1A40"/>
    <w:rsid w:val="00D0199A"/>
    <w:rsid w:val="00D053CB"/>
    <w:rsid w:val="00D64F23"/>
    <w:rsid w:val="00DB4609"/>
    <w:rsid w:val="00DC4889"/>
    <w:rsid w:val="00DC6D1B"/>
    <w:rsid w:val="00DF04C1"/>
    <w:rsid w:val="00E05986"/>
    <w:rsid w:val="00E2437D"/>
    <w:rsid w:val="00E46876"/>
    <w:rsid w:val="00E47339"/>
    <w:rsid w:val="00E64A8F"/>
    <w:rsid w:val="00E7622D"/>
    <w:rsid w:val="00E952E9"/>
    <w:rsid w:val="00E95649"/>
    <w:rsid w:val="00EC5537"/>
    <w:rsid w:val="00EF42CB"/>
    <w:rsid w:val="00F0314F"/>
    <w:rsid w:val="00F32F36"/>
    <w:rsid w:val="00F41BB4"/>
    <w:rsid w:val="00F43961"/>
    <w:rsid w:val="00F46D81"/>
    <w:rsid w:val="00F71C84"/>
    <w:rsid w:val="00F8267A"/>
    <w:rsid w:val="00FA7F4D"/>
    <w:rsid w:val="00FD0661"/>
    <w:rsid w:val="00FD6DE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A6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70"/>
    <w:rPr>
      <w:rFonts w:ascii="Arial" w:eastAsiaTheme="min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0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24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24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2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68F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77E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7A78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2573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B7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08"/>
    <w:rPr>
      <w:rFonts w:ascii="Arial" w:eastAsiaTheme="minorEastAsia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08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2017-11-22T13:29:00Z</dcterms:created>
  <dcterms:modified xsi:type="dcterms:W3CDTF">2017-11-22T13:29:00Z</dcterms:modified>
</cp:coreProperties>
</file>