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6E3DC" w14:textId="77777777" w:rsidR="00713EF6" w:rsidRPr="00D76BFD" w:rsidRDefault="00713EF6" w:rsidP="00713EF6">
      <w:pPr>
        <w:pStyle w:val="Title"/>
        <w:spacing w:line="276" w:lineRule="auto"/>
        <w:rPr>
          <w:rFonts w:ascii="Arial" w:hAnsi="Arial" w:cs="Arial"/>
          <w:w w:val="115"/>
          <w:sz w:val="22"/>
          <w:szCs w:val="22"/>
        </w:rPr>
      </w:pPr>
    </w:p>
    <w:p w14:paraId="653E61A5" w14:textId="77777777" w:rsidR="00713EF6" w:rsidRPr="00D76BFD" w:rsidRDefault="00713EF6" w:rsidP="00713EF6">
      <w:pPr>
        <w:pStyle w:val="NormalWeb"/>
        <w:rPr>
          <w:rFonts w:ascii="Arial" w:hAnsi="Arial" w:cs="Arial"/>
        </w:rPr>
      </w:pPr>
      <w:r w:rsidRPr="00D76BFD">
        <w:rPr>
          <w:rFonts w:ascii="Arial" w:hAnsi="Arial" w:cs="Arial"/>
          <w:sz w:val="22"/>
          <w:szCs w:val="22"/>
        </w:rPr>
        <w:t xml:space="preserve">Supporting Information for </w:t>
      </w:r>
    </w:p>
    <w:p w14:paraId="268A49FE" w14:textId="3330F158" w:rsidR="00713EF6" w:rsidRPr="00D76BFD" w:rsidRDefault="00713EF6" w:rsidP="00D76BFD">
      <w:pPr>
        <w:pStyle w:val="Title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D76BFD">
        <w:rPr>
          <w:rFonts w:ascii="Arial" w:hAnsi="Arial" w:cs="Arial"/>
          <w:w w:val="115"/>
          <w:sz w:val="22"/>
          <w:szCs w:val="22"/>
        </w:rPr>
        <w:t>Earth’s</w:t>
      </w:r>
      <w:r w:rsidRPr="00D76BFD">
        <w:rPr>
          <w:rFonts w:ascii="Arial" w:hAnsi="Arial" w:cs="Arial"/>
          <w:w w:val="115"/>
          <w:sz w:val="22"/>
        </w:rPr>
        <w:t xml:space="preserve"> </w:t>
      </w:r>
      <w:r w:rsidRPr="00D76BFD">
        <w:rPr>
          <w:rFonts w:ascii="Arial" w:hAnsi="Arial" w:cs="Arial"/>
          <w:w w:val="115"/>
          <w:sz w:val="22"/>
          <w:szCs w:val="22"/>
        </w:rPr>
        <w:t>magnetic</w:t>
      </w:r>
      <w:r w:rsidRPr="00D76BFD">
        <w:rPr>
          <w:rFonts w:ascii="Arial" w:hAnsi="Arial" w:cs="Arial"/>
          <w:w w:val="115"/>
          <w:sz w:val="22"/>
        </w:rPr>
        <w:t xml:space="preserve"> </w:t>
      </w:r>
      <w:r w:rsidRPr="00D76BFD">
        <w:rPr>
          <w:rFonts w:ascii="Arial" w:hAnsi="Arial" w:cs="Arial"/>
          <w:w w:val="115"/>
          <w:sz w:val="22"/>
          <w:szCs w:val="22"/>
        </w:rPr>
        <w:t>field</w:t>
      </w:r>
      <w:r w:rsidRPr="00D76BFD">
        <w:rPr>
          <w:rFonts w:ascii="Arial" w:hAnsi="Arial" w:cs="Arial"/>
          <w:w w:val="115"/>
          <w:sz w:val="22"/>
        </w:rPr>
        <w:t xml:space="preserve"> strength </w:t>
      </w:r>
      <w:r w:rsidRPr="00D76BFD">
        <w:rPr>
          <w:rFonts w:ascii="Arial" w:hAnsi="Arial" w:cs="Arial"/>
          <w:w w:val="115"/>
          <w:sz w:val="22"/>
          <w:szCs w:val="22"/>
        </w:rPr>
        <w:t>and</w:t>
      </w:r>
      <w:r w:rsidRPr="00D76BFD">
        <w:rPr>
          <w:rFonts w:ascii="Arial" w:hAnsi="Arial" w:cs="Arial"/>
          <w:w w:val="115"/>
          <w:sz w:val="22"/>
        </w:rPr>
        <w:t xml:space="preserve"> </w:t>
      </w:r>
      <w:r w:rsidRPr="00D76BFD">
        <w:rPr>
          <w:rFonts w:ascii="Arial" w:hAnsi="Arial" w:cs="Arial"/>
          <w:w w:val="115"/>
          <w:sz w:val="22"/>
          <w:szCs w:val="22"/>
        </w:rPr>
        <w:t>the</w:t>
      </w:r>
      <w:r w:rsidRPr="00D76BFD">
        <w:rPr>
          <w:rFonts w:ascii="Arial" w:hAnsi="Arial" w:cs="Arial"/>
          <w:w w:val="115"/>
          <w:sz w:val="22"/>
        </w:rPr>
        <w:t xml:space="preserve"> </w:t>
      </w:r>
      <w:r w:rsidRPr="00D76BFD">
        <w:rPr>
          <w:rFonts w:ascii="Arial" w:hAnsi="Arial" w:cs="Arial"/>
          <w:w w:val="115"/>
          <w:sz w:val="22"/>
          <w:szCs w:val="22"/>
        </w:rPr>
        <w:t>Cretaceous Normal Superchron: New data from</w:t>
      </w:r>
      <w:r w:rsidRPr="00D76BFD">
        <w:rPr>
          <w:rFonts w:ascii="Arial" w:hAnsi="Arial" w:cs="Arial"/>
          <w:w w:val="115"/>
          <w:sz w:val="22"/>
        </w:rPr>
        <w:t xml:space="preserve"> </w:t>
      </w:r>
      <w:r w:rsidRPr="00D76BFD">
        <w:rPr>
          <w:rFonts w:ascii="Arial" w:hAnsi="Arial" w:cs="Arial"/>
          <w:w w:val="115"/>
          <w:sz w:val="22"/>
          <w:szCs w:val="22"/>
        </w:rPr>
        <w:t xml:space="preserve">Costa </w:t>
      </w:r>
      <w:r w:rsidRPr="00D76BFD">
        <w:rPr>
          <w:rFonts w:ascii="Arial" w:hAnsi="Arial" w:cs="Arial"/>
          <w:w w:val="115"/>
          <w:sz w:val="22"/>
        </w:rPr>
        <w:t>Rica</w:t>
      </w:r>
    </w:p>
    <w:p w14:paraId="224553B1" w14:textId="77777777" w:rsidR="00713EF6" w:rsidRPr="00D76BFD" w:rsidRDefault="00713EF6" w:rsidP="00713EF6">
      <w:pPr>
        <w:pStyle w:val="BodyText"/>
        <w:spacing w:before="7" w:line="276" w:lineRule="auto"/>
        <w:rPr>
          <w:rFonts w:ascii="Arial" w:hAnsi="Arial" w:cs="Arial"/>
          <w:b/>
          <w:sz w:val="22"/>
          <w:szCs w:val="22"/>
        </w:rPr>
      </w:pPr>
    </w:p>
    <w:p w14:paraId="58A86C8A" w14:textId="77777777" w:rsidR="00713EF6" w:rsidRPr="00D76BFD" w:rsidRDefault="00713EF6" w:rsidP="00713EF6">
      <w:pPr>
        <w:pStyle w:val="Heading2"/>
        <w:spacing w:line="276" w:lineRule="auto"/>
        <w:ind w:left="1508" w:right="964" w:hanging="1101"/>
        <w:rPr>
          <w:rFonts w:ascii="Arial" w:hAnsi="Arial" w:cs="Arial"/>
          <w:b w:val="0"/>
          <w:sz w:val="22"/>
          <w:lang w:val="de-DE"/>
        </w:rPr>
      </w:pPr>
      <w:r w:rsidRPr="00D76BFD">
        <w:rPr>
          <w:rFonts w:ascii="Arial" w:hAnsi="Arial" w:cs="Arial"/>
          <w:w w:val="115"/>
          <w:sz w:val="22"/>
        </w:rPr>
        <w:t>A. Di Chiara</w:t>
      </w:r>
      <w:r w:rsidRPr="00D76BFD">
        <w:rPr>
          <w:rFonts w:ascii="Arial" w:hAnsi="Arial" w:cs="Arial"/>
          <w:b w:val="0"/>
          <w:w w:val="115"/>
          <w:sz w:val="22"/>
          <w:vertAlign w:val="superscript"/>
        </w:rPr>
        <w:t>1</w:t>
      </w:r>
      <w:r w:rsidRPr="00D76BFD">
        <w:rPr>
          <w:rFonts w:ascii="Arial" w:hAnsi="Arial" w:cs="Arial"/>
          <w:b w:val="0"/>
          <w:i/>
          <w:w w:val="115"/>
          <w:sz w:val="22"/>
          <w:vertAlign w:val="superscript"/>
        </w:rPr>
        <w:t>,</w:t>
      </w:r>
      <w:r w:rsidRPr="00D76BFD">
        <w:rPr>
          <w:rFonts w:ascii="Arial" w:hAnsi="Arial" w:cs="Arial"/>
          <w:b w:val="0"/>
          <w:w w:val="115"/>
          <w:sz w:val="22"/>
          <w:vertAlign w:val="superscript"/>
        </w:rPr>
        <w:t>2</w:t>
      </w:r>
      <w:r w:rsidRPr="00D76BFD">
        <w:rPr>
          <w:rFonts w:ascii="Arial" w:hAnsi="Arial" w:cs="Arial"/>
          <w:w w:val="115"/>
          <w:sz w:val="22"/>
        </w:rPr>
        <w:t>, L. Tauxe</w:t>
      </w:r>
      <w:r w:rsidRPr="00D76BFD">
        <w:rPr>
          <w:rFonts w:ascii="Arial" w:hAnsi="Arial" w:cs="Arial"/>
          <w:b w:val="0"/>
          <w:w w:val="115"/>
          <w:sz w:val="22"/>
          <w:vertAlign w:val="superscript"/>
        </w:rPr>
        <w:t>2</w:t>
      </w:r>
      <w:r w:rsidRPr="00D76BFD">
        <w:rPr>
          <w:rFonts w:ascii="Arial" w:hAnsi="Arial" w:cs="Arial"/>
          <w:w w:val="115"/>
          <w:sz w:val="22"/>
        </w:rPr>
        <w:t>, H. Staudigel</w:t>
      </w:r>
      <w:r w:rsidRPr="00D76BFD">
        <w:rPr>
          <w:rFonts w:ascii="Arial" w:hAnsi="Arial" w:cs="Arial"/>
          <w:b w:val="0"/>
          <w:w w:val="115"/>
          <w:sz w:val="22"/>
          <w:vertAlign w:val="superscript"/>
        </w:rPr>
        <w:t>2</w:t>
      </w:r>
      <w:r w:rsidRPr="00D76BFD">
        <w:rPr>
          <w:rFonts w:ascii="Arial" w:hAnsi="Arial" w:cs="Arial"/>
          <w:w w:val="115"/>
          <w:sz w:val="22"/>
        </w:rPr>
        <w:t xml:space="preserve">, F. </w:t>
      </w:r>
      <w:proofErr w:type="spellStart"/>
      <w:r w:rsidRPr="00D76BFD">
        <w:rPr>
          <w:rFonts w:ascii="Arial" w:hAnsi="Arial" w:cs="Arial"/>
          <w:w w:val="115"/>
          <w:sz w:val="22"/>
        </w:rPr>
        <w:t>Florindo</w:t>
      </w:r>
      <w:proofErr w:type="spellEnd"/>
      <w:r w:rsidRPr="00D76BFD">
        <w:rPr>
          <w:rFonts w:ascii="Arial" w:hAnsi="Arial" w:cs="Arial"/>
          <w:w w:val="115"/>
          <w:sz w:val="22"/>
        </w:rPr>
        <w:t xml:space="preserve"> </w:t>
      </w:r>
      <w:r w:rsidRPr="00D76BFD">
        <w:rPr>
          <w:rFonts w:ascii="Arial" w:hAnsi="Arial" w:cs="Arial"/>
          <w:b w:val="0"/>
          <w:spacing w:val="5"/>
          <w:w w:val="115"/>
          <w:sz w:val="22"/>
          <w:vertAlign w:val="superscript"/>
        </w:rPr>
        <w:t>1</w:t>
      </w:r>
      <w:r w:rsidRPr="00D76BFD">
        <w:rPr>
          <w:rFonts w:ascii="Arial" w:hAnsi="Arial" w:cs="Arial"/>
          <w:spacing w:val="5"/>
          <w:w w:val="115"/>
          <w:sz w:val="22"/>
        </w:rPr>
        <w:t xml:space="preserve">, </w:t>
      </w:r>
      <w:r w:rsidRPr="00D76BFD">
        <w:rPr>
          <w:rFonts w:ascii="Arial" w:hAnsi="Arial" w:cs="Arial"/>
          <w:w w:val="115"/>
          <w:sz w:val="22"/>
        </w:rPr>
        <w:t>M. Protti</w:t>
      </w:r>
      <w:r w:rsidRPr="00D76BFD">
        <w:rPr>
          <w:rFonts w:ascii="Arial" w:hAnsi="Arial" w:cs="Arial"/>
          <w:b w:val="0"/>
          <w:w w:val="115"/>
          <w:sz w:val="22"/>
          <w:vertAlign w:val="superscript"/>
        </w:rPr>
        <w:t>3</w:t>
      </w:r>
      <w:r w:rsidRPr="00D76BFD">
        <w:rPr>
          <w:rFonts w:ascii="Arial" w:hAnsi="Arial" w:cs="Arial"/>
          <w:w w:val="115"/>
          <w:sz w:val="22"/>
        </w:rPr>
        <w:t xml:space="preserve">, Y. </w:t>
      </w:r>
      <w:r w:rsidRPr="00D76BFD">
        <w:rPr>
          <w:rFonts w:ascii="Arial" w:hAnsi="Arial" w:cs="Arial"/>
          <w:spacing w:val="-3"/>
          <w:w w:val="115"/>
          <w:sz w:val="22"/>
        </w:rPr>
        <w:t>Yu</w:t>
      </w:r>
      <w:r w:rsidRPr="00D76BFD">
        <w:rPr>
          <w:rFonts w:ascii="Arial" w:hAnsi="Arial" w:cs="Arial"/>
          <w:b w:val="0"/>
          <w:spacing w:val="-3"/>
          <w:w w:val="115"/>
          <w:sz w:val="22"/>
          <w:vertAlign w:val="superscript"/>
        </w:rPr>
        <w:t>4</w:t>
      </w:r>
      <w:r w:rsidRPr="00D76BFD">
        <w:rPr>
          <w:rFonts w:ascii="Arial" w:hAnsi="Arial" w:cs="Arial"/>
          <w:spacing w:val="-3"/>
          <w:w w:val="115"/>
          <w:sz w:val="22"/>
        </w:rPr>
        <w:t xml:space="preserve">, </w:t>
      </w:r>
      <w:r w:rsidRPr="00D76BFD">
        <w:rPr>
          <w:rFonts w:ascii="Arial" w:hAnsi="Arial" w:cs="Arial"/>
          <w:w w:val="115"/>
          <w:sz w:val="22"/>
        </w:rPr>
        <w:t>J</w:t>
      </w:r>
      <w:r w:rsidRPr="00D76BFD">
        <w:rPr>
          <w:rFonts w:ascii="Arial" w:hAnsi="Arial" w:cs="Arial"/>
          <w:w w:val="115"/>
          <w:sz w:val="22"/>
          <w:szCs w:val="22"/>
        </w:rPr>
        <w:t>-A</w:t>
      </w:r>
      <w:r w:rsidRPr="00D76BFD">
        <w:rPr>
          <w:rFonts w:ascii="Arial" w:hAnsi="Arial" w:cs="Arial"/>
          <w:w w:val="115"/>
          <w:sz w:val="22"/>
        </w:rPr>
        <w:t xml:space="preserve">. </w:t>
      </w:r>
      <w:r w:rsidRPr="00D76BFD">
        <w:rPr>
          <w:rFonts w:ascii="Arial" w:hAnsi="Arial" w:cs="Arial"/>
          <w:spacing w:val="-4"/>
          <w:w w:val="115"/>
          <w:sz w:val="22"/>
          <w:szCs w:val="22"/>
          <w:lang w:val="de-DE"/>
        </w:rPr>
        <w:t>Wartho</w:t>
      </w:r>
      <w:r w:rsidRPr="00D76BFD">
        <w:rPr>
          <w:rFonts w:ascii="Arial" w:hAnsi="Arial" w:cs="Arial"/>
          <w:b w:val="0"/>
          <w:spacing w:val="5"/>
          <w:w w:val="115"/>
          <w:sz w:val="22"/>
          <w:vertAlign w:val="superscript"/>
          <w:lang w:val="de-DE"/>
        </w:rPr>
        <w:t>5</w:t>
      </w:r>
      <w:r w:rsidRPr="00D76BFD">
        <w:rPr>
          <w:rFonts w:ascii="Arial" w:hAnsi="Arial" w:cs="Arial"/>
          <w:spacing w:val="5"/>
          <w:w w:val="115"/>
          <w:sz w:val="22"/>
          <w:szCs w:val="22"/>
          <w:lang w:val="de-DE"/>
        </w:rPr>
        <w:t xml:space="preserve">, </w:t>
      </w:r>
      <w:r w:rsidRPr="00D76BFD">
        <w:rPr>
          <w:rFonts w:ascii="Arial" w:hAnsi="Arial" w:cs="Arial"/>
          <w:w w:val="115"/>
          <w:sz w:val="22"/>
          <w:szCs w:val="22"/>
          <w:lang w:val="de-DE"/>
        </w:rPr>
        <w:t xml:space="preserve">Paul </w:t>
      </w:r>
      <w:r w:rsidRPr="00D76BFD">
        <w:rPr>
          <w:rFonts w:ascii="Arial" w:hAnsi="Arial" w:cs="Arial"/>
          <w:spacing w:val="-5"/>
          <w:w w:val="115"/>
          <w:sz w:val="22"/>
          <w:szCs w:val="22"/>
          <w:lang w:val="de-DE"/>
        </w:rPr>
        <w:t xml:space="preserve">van </w:t>
      </w:r>
      <w:r w:rsidRPr="00D76BFD">
        <w:rPr>
          <w:rFonts w:ascii="Arial" w:hAnsi="Arial" w:cs="Arial"/>
          <w:w w:val="115"/>
          <w:sz w:val="22"/>
          <w:szCs w:val="22"/>
          <w:lang w:val="de-DE"/>
        </w:rPr>
        <w:t>den Bogaard</w:t>
      </w:r>
      <w:r w:rsidRPr="00D76BFD">
        <w:rPr>
          <w:rFonts w:ascii="Arial" w:hAnsi="Arial" w:cs="Arial"/>
          <w:b w:val="0"/>
          <w:spacing w:val="5"/>
          <w:w w:val="115"/>
          <w:sz w:val="22"/>
          <w:vertAlign w:val="superscript"/>
          <w:lang w:val="de-DE"/>
        </w:rPr>
        <w:t>5</w:t>
      </w:r>
      <w:r w:rsidRPr="00D76BFD">
        <w:rPr>
          <w:rFonts w:ascii="Arial" w:hAnsi="Arial" w:cs="Arial"/>
          <w:spacing w:val="5"/>
          <w:w w:val="115"/>
          <w:sz w:val="22"/>
          <w:szCs w:val="22"/>
          <w:lang w:val="de-DE"/>
        </w:rPr>
        <w:t xml:space="preserve">, </w:t>
      </w:r>
      <w:r w:rsidRPr="00D76BFD">
        <w:rPr>
          <w:rFonts w:ascii="Arial" w:hAnsi="Arial" w:cs="Arial"/>
          <w:w w:val="115"/>
          <w:sz w:val="22"/>
          <w:szCs w:val="22"/>
          <w:lang w:val="de-DE"/>
        </w:rPr>
        <w:t>K.</w:t>
      </w:r>
      <w:r w:rsidRPr="00D76BFD">
        <w:rPr>
          <w:rFonts w:ascii="Arial" w:hAnsi="Arial" w:cs="Arial"/>
          <w:spacing w:val="31"/>
          <w:w w:val="115"/>
          <w:sz w:val="22"/>
          <w:lang w:val="de-DE"/>
        </w:rPr>
        <w:t xml:space="preserve"> </w:t>
      </w:r>
      <w:r w:rsidRPr="00D76BFD">
        <w:rPr>
          <w:rFonts w:ascii="Arial" w:hAnsi="Arial" w:cs="Arial"/>
          <w:w w:val="115"/>
          <w:sz w:val="22"/>
          <w:szCs w:val="22"/>
          <w:lang w:val="de-DE"/>
        </w:rPr>
        <w:t>Hoernle</w:t>
      </w:r>
      <w:r w:rsidRPr="00D76BFD">
        <w:rPr>
          <w:rFonts w:ascii="Arial" w:hAnsi="Arial" w:cs="Arial"/>
          <w:b w:val="0"/>
          <w:w w:val="115"/>
          <w:sz w:val="22"/>
          <w:vertAlign w:val="superscript"/>
          <w:lang w:val="de-DE"/>
        </w:rPr>
        <w:t>5</w:t>
      </w:r>
      <w:r w:rsidRPr="00D76BFD">
        <w:rPr>
          <w:rFonts w:ascii="Arial" w:hAnsi="Arial" w:cs="Arial"/>
          <w:b w:val="0"/>
          <w:i/>
          <w:w w:val="115"/>
          <w:sz w:val="22"/>
          <w:szCs w:val="22"/>
          <w:vertAlign w:val="superscript"/>
          <w:lang w:val="de-DE"/>
        </w:rPr>
        <w:t>,</w:t>
      </w:r>
      <w:r w:rsidRPr="00D76BFD">
        <w:rPr>
          <w:rFonts w:ascii="Arial" w:hAnsi="Arial" w:cs="Arial"/>
          <w:b w:val="0"/>
          <w:w w:val="115"/>
          <w:sz w:val="22"/>
          <w:szCs w:val="22"/>
          <w:vertAlign w:val="superscript"/>
          <w:lang w:val="de-DE"/>
        </w:rPr>
        <w:t>6</w:t>
      </w:r>
    </w:p>
    <w:p w14:paraId="5058CFA9" w14:textId="77777777" w:rsidR="00713EF6" w:rsidRPr="00D76BFD" w:rsidRDefault="00713EF6" w:rsidP="00713EF6">
      <w:pPr>
        <w:pStyle w:val="BodyText"/>
        <w:spacing w:before="11" w:line="276" w:lineRule="auto"/>
        <w:rPr>
          <w:rFonts w:ascii="Arial" w:hAnsi="Arial" w:cs="Arial"/>
          <w:sz w:val="22"/>
          <w:szCs w:val="22"/>
          <w:lang w:val="de-DE"/>
        </w:rPr>
      </w:pPr>
    </w:p>
    <w:p w14:paraId="7A2364F3" w14:textId="77777777" w:rsidR="00713EF6" w:rsidRPr="00D76BFD" w:rsidRDefault="00713EF6" w:rsidP="00713EF6">
      <w:pPr>
        <w:spacing w:line="276" w:lineRule="auto"/>
        <w:ind w:left="784" w:right="1337"/>
        <w:jc w:val="center"/>
        <w:rPr>
          <w:rFonts w:ascii="Arial" w:hAnsi="Arial" w:cs="Arial"/>
          <w:lang w:val="de-DE"/>
        </w:rPr>
      </w:pPr>
      <w:r w:rsidRPr="00D76BFD">
        <w:rPr>
          <w:rFonts w:ascii="Arial" w:hAnsi="Arial" w:cs="Arial"/>
          <w:w w:val="115"/>
          <w:vertAlign w:val="superscript"/>
          <w:lang w:val="de-DE"/>
        </w:rPr>
        <w:t>1</w:t>
      </w:r>
      <w:r w:rsidRPr="00D76BFD">
        <w:rPr>
          <w:rFonts w:ascii="Arial" w:hAnsi="Arial" w:cs="Arial"/>
          <w:w w:val="115"/>
          <w:lang w:val="de-DE"/>
        </w:rPr>
        <w:t>Istituto Nazionale di Geofisica e Vulcanologia, Rome, Italy</w:t>
      </w:r>
    </w:p>
    <w:p w14:paraId="3AE4C752" w14:textId="77777777" w:rsidR="00713EF6" w:rsidRPr="00D76BFD" w:rsidRDefault="00713EF6" w:rsidP="00713EF6">
      <w:pPr>
        <w:spacing w:line="276" w:lineRule="auto"/>
        <w:ind w:left="784" w:right="1338"/>
        <w:jc w:val="center"/>
        <w:rPr>
          <w:rFonts w:ascii="Arial" w:hAnsi="Arial" w:cs="Arial"/>
        </w:rPr>
      </w:pPr>
      <w:r w:rsidRPr="00D76BFD">
        <w:rPr>
          <w:rFonts w:ascii="Arial" w:hAnsi="Arial" w:cs="Arial"/>
          <w:w w:val="115"/>
          <w:vertAlign w:val="superscript"/>
        </w:rPr>
        <w:t>2</w:t>
      </w:r>
      <w:r w:rsidRPr="00D76BFD">
        <w:rPr>
          <w:rFonts w:ascii="Arial" w:hAnsi="Arial" w:cs="Arial"/>
          <w:w w:val="115"/>
        </w:rPr>
        <w:t>Scripps Institution of Oceanography, La Jolla, CA</w:t>
      </w:r>
    </w:p>
    <w:p w14:paraId="36CCC032" w14:textId="4FFC31EB" w:rsidR="00D76BFD" w:rsidRDefault="00713EF6" w:rsidP="00713EF6">
      <w:pPr>
        <w:spacing w:before="7" w:line="276" w:lineRule="auto"/>
        <w:ind w:left="784" w:right="1338"/>
        <w:jc w:val="center"/>
        <w:rPr>
          <w:rFonts w:ascii="Arial" w:hAnsi="Arial" w:cs="Arial"/>
          <w:w w:val="113"/>
        </w:rPr>
      </w:pPr>
      <w:r w:rsidRPr="00D76BFD">
        <w:rPr>
          <w:rFonts w:ascii="Arial" w:hAnsi="Arial" w:cs="Arial"/>
          <w:spacing w:val="9"/>
          <w:w w:val="145"/>
          <w:vertAlign w:val="superscript"/>
        </w:rPr>
        <w:t>3</w:t>
      </w:r>
      <w:r w:rsidRPr="00D76BFD">
        <w:rPr>
          <w:rFonts w:ascii="Arial" w:hAnsi="Arial" w:cs="Arial"/>
          <w:w w:val="113"/>
        </w:rPr>
        <w:t>Obser</w:t>
      </w:r>
      <w:r w:rsidRPr="00D76BFD">
        <w:rPr>
          <w:rFonts w:ascii="Arial" w:hAnsi="Arial" w:cs="Arial"/>
          <w:spacing w:val="-10"/>
          <w:w w:val="113"/>
        </w:rPr>
        <w:t>v</w:t>
      </w:r>
      <w:r w:rsidRPr="00D76BFD">
        <w:rPr>
          <w:rFonts w:ascii="Arial" w:hAnsi="Arial" w:cs="Arial"/>
          <w:w w:val="115"/>
        </w:rPr>
        <w:t>atorio</w:t>
      </w:r>
      <w:r w:rsidR="00D76BFD">
        <w:rPr>
          <w:rFonts w:ascii="Arial" w:hAnsi="Arial" w:cs="Arial"/>
          <w:w w:val="115"/>
        </w:rPr>
        <w:t xml:space="preserve"> </w:t>
      </w:r>
      <w:r w:rsidR="00D76BFD" w:rsidRPr="00D76BFD">
        <w:rPr>
          <w:rFonts w:ascii="Arial" w:hAnsi="Arial" w:cs="Arial"/>
          <w:w w:val="115"/>
          <w:lang w:val="es-ES"/>
        </w:rPr>
        <w:t>Vulcanológico y Sismológico</w:t>
      </w:r>
      <w:r w:rsidR="00D76BFD">
        <w:rPr>
          <w:rFonts w:ascii="Arial" w:hAnsi="Arial" w:cs="Arial"/>
          <w:w w:val="115"/>
        </w:rPr>
        <w:t xml:space="preserve"> </w:t>
      </w:r>
      <w:r w:rsidRPr="00D76BFD">
        <w:rPr>
          <w:rFonts w:ascii="Arial" w:hAnsi="Arial" w:cs="Arial"/>
          <w:w w:val="112"/>
        </w:rPr>
        <w:t>de</w:t>
      </w:r>
      <w:r w:rsidRPr="00D76BFD">
        <w:rPr>
          <w:rFonts w:ascii="Arial" w:hAnsi="Arial" w:cs="Arial"/>
        </w:rPr>
        <w:t xml:space="preserve"> </w:t>
      </w:r>
      <w:r w:rsidRPr="00D76BFD">
        <w:rPr>
          <w:rFonts w:ascii="Arial" w:hAnsi="Arial" w:cs="Arial"/>
          <w:w w:val="111"/>
        </w:rPr>
        <w:t>Uni</w:t>
      </w:r>
      <w:r w:rsidRPr="00D76BFD">
        <w:rPr>
          <w:rFonts w:ascii="Arial" w:hAnsi="Arial" w:cs="Arial"/>
          <w:spacing w:val="-5"/>
          <w:w w:val="111"/>
        </w:rPr>
        <w:t>v</w:t>
      </w:r>
      <w:r w:rsidRPr="00D76BFD">
        <w:rPr>
          <w:rFonts w:ascii="Arial" w:hAnsi="Arial" w:cs="Arial"/>
          <w:w w:val="114"/>
        </w:rPr>
        <w:t>ersidad</w:t>
      </w:r>
      <w:r w:rsidRPr="00D76BFD">
        <w:rPr>
          <w:rFonts w:ascii="Arial" w:hAnsi="Arial" w:cs="Arial"/>
        </w:rPr>
        <w:t xml:space="preserve"> </w:t>
      </w:r>
      <w:r w:rsidRPr="00D76BFD">
        <w:rPr>
          <w:rFonts w:ascii="Arial" w:hAnsi="Arial" w:cs="Arial"/>
          <w:w w:val="111"/>
        </w:rPr>
        <w:t>Nacional</w:t>
      </w:r>
      <w:r w:rsidRPr="00D76BFD">
        <w:rPr>
          <w:rFonts w:ascii="Arial" w:hAnsi="Arial" w:cs="Arial"/>
        </w:rPr>
        <w:t xml:space="preserve"> </w:t>
      </w:r>
      <w:r w:rsidRPr="00D76BFD">
        <w:rPr>
          <w:rFonts w:ascii="Arial" w:hAnsi="Arial" w:cs="Arial"/>
          <w:w w:val="112"/>
        </w:rPr>
        <w:t>de</w:t>
      </w:r>
      <w:r w:rsidRPr="00D76BFD">
        <w:rPr>
          <w:rFonts w:ascii="Arial" w:hAnsi="Arial" w:cs="Arial"/>
        </w:rPr>
        <w:t xml:space="preserve"> </w:t>
      </w:r>
      <w:r w:rsidRPr="00D76BFD">
        <w:rPr>
          <w:rFonts w:ascii="Arial" w:hAnsi="Arial" w:cs="Arial"/>
          <w:w w:val="116"/>
        </w:rPr>
        <w:t>Costa</w:t>
      </w:r>
      <w:r w:rsidRPr="00D76BFD">
        <w:rPr>
          <w:rFonts w:ascii="Arial" w:hAnsi="Arial" w:cs="Arial"/>
        </w:rPr>
        <w:t xml:space="preserve"> </w:t>
      </w:r>
      <w:r w:rsidRPr="00D76BFD">
        <w:rPr>
          <w:rFonts w:ascii="Arial" w:hAnsi="Arial" w:cs="Arial"/>
          <w:w w:val="113"/>
        </w:rPr>
        <w:t>Rica,</w:t>
      </w:r>
      <w:r w:rsidRPr="00D76BFD">
        <w:rPr>
          <w:rFonts w:ascii="Arial" w:hAnsi="Arial" w:cs="Arial"/>
        </w:rPr>
        <w:t xml:space="preserve"> </w:t>
      </w:r>
      <w:r w:rsidRPr="00D76BFD">
        <w:rPr>
          <w:rFonts w:ascii="Arial" w:hAnsi="Arial" w:cs="Arial"/>
          <w:w w:val="116"/>
        </w:rPr>
        <w:t>Costa</w:t>
      </w:r>
      <w:r w:rsidRPr="00D76BFD">
        <w:rPr>
          <w:rFonts w:ascii="Arial" w:hAnsi="Arial" w:cs="Arial"/>
        </w:rPr>
        <w:t xml:space="preserve"> </w:t>
      </w:r>
      <w:r w:rsidRPr="00D76BFD">
        <w:rPr>
          <w:rFonts w:ascii="Arial" w:hAnsi="Arial" w:cs="Arial"/>
          <w:w w:val="113"/>
        </w:rPr>
        <w:t xml:space="preserve">Rica </w:t>
      </w:r>
    </w:p>
    <w:p w14:paraId="67F5252B" w14:textId="77777777" w:rsidR="00D76BFD" w:rsidRDefault="00713EF6" w:rsidP="00713EF6">
      <w:pPr>
        <w:spacing w:before="7" w:line="276" w:lineRule="auto"/>
        <w:ind w:left="784" w:right="1338"/>
        <w:jc w:val="center"/>
        <w:rPr>
          <w:rFonts w:ascii="Arial" w:hAnsi="Arial" w:cs="Arial"/>
          <w:w w:val="115"/>
        </w:rPr>
      </w:pPr>
      <w:r w:rsidRPr="00D76BFD">
        <w:rPr>
          <w:rFonts w:ascii="Arial" w:hAnsi="Arial" w:cs="Arial"/>
          <w:w w:val="115"/>
          <w:vertAlign w:val="superscript"/>
        </w:rPr>
        <w:t>4</w:t>
      </w:r>
      <w:r w:rsidRPr="00D76BFD">
        <w:rPr>
          <w:rFonts w:ascii="Arial" w:hAnsi="Arial" w:cs="Arial"/>
          <w:w w:val="115"/>
        </w:rPr>
        <w:t xml:space="preserve">Department of Geological Sciences, </w:t>
      </w:r>
      <w:proofErr w:type="spellStart"/>
      <w:r w:rsidRPr="00D76BFD">
        <w:rPr>
          <w:rFonts w:ascii="Arial" w:hAnsi="Arial" w:cs="Arial"/>
          <w:w w:val="115"/>
        </w:rPr>
        <w:t>Chungnam</w:t>
      </w:r>
      <w:proofErr w:type="spellEnd"/>
      <w:r w:rsidRPr="00D76BFD">
        <w:rPr>
          <w:rFonts w:ascii="Arial" w:hAnsi="Arial" w:cs="Arial"/>
          <w:w w:val="115"/>
        </w:rPr>
        <w:t xml:space="preserve"> National </w:t>
      </w:r>
      <w:r w:rsidRPr="00D76BFD">
        <w:rPr>
          <w:rFonts w:ascii="Arial" w:hAnsi="Arial" w:cs="Arial"/>
          <w:spacing w:val="-3"/>
          <w:w w:val="115"/>
        </w:rPr>
        <w:t xml:space="preserve">University, </w:t>
      </w:r>
      <w:r w:rsidRPr="00D76BFD">
        <w:rPr>
          <w:rFonts w:ascii="Arial" w:hAnsi="Arial" w:cs="Arial"/>
          <w:w w:val="115"/>
        </w:rPr>
        <w:t xml:space="preserve">Daejeon, 34134, Korea </w:t>
      </w:r>
    </w:p>
    <w:p w14:paraId="75BF772B" w14:textId="67F61E4C" w:rsidR="00713EF6" w:rsidRPr="00D76BFD" w:rsidRDefault="00713EF6" w:rsidP="00713EF6">
      <w:pPr>
        <w:spacing w:before="7" w:line="276" w:lineRule="auto"/>
        <w:ind w:left="784" w:right="1338"/>
        <w:jc w:val="center"/>
        <w:rPr>
          <w:rFonts w:ascii="Arial" w:hAnsi="Arial" w:cs="Arial"/>
        </w:rPr>
      </w:pPr>
      <w:r w:rsidRPr="00D76BFD">
        <w:rPr>
          <w:rFonts w:ascii="Arial" w:hAnsi="Arial" w:cs="Arial"/>
          <w:w w:val="115"/>
          <w:vertAlign w:val="superscript"/>
        </w:rPr>
        <w:t>5</w:t>
      </w:r>
      <w:r w:rsidRPr="00D76BFD">
        <w:rPr>
          <w:rFonts w:ascii="Arial" w:hAnsi="Arial" w:cs="Arial"/>
          <w:w w:val="115"/>
        </w:rPr>
        <w:t>GEOMAR Helmholtz Centre for Ocean Research Kiel, 24148 Germany</w:t>
      </w:r>
    </w:p>
    <w:p w14:paraId="4D4B996B" w14:textId="77777777" w:rsidR="00713EF6" w:rsidRPr="00D76BFD" w:rsidRDefault="00713EF6" w:rsidP="00713EF6">
      <w:pPr>
        <w:spacing w:line="276" w:lineRule="auto"/>
        <w:ind w:left="783" w:right="1338"/>
        <w:jc w:val="center"/>
        <w:rPr>
          <w:rFonts w:ascii="Arial" w:hAnsi="Arial" w:cs="Arial"/>
        </w:rPr>
      </w:pPr>
      <w:r w:rsidRPr="00D76BFD">
        <w:rPr>
          <w:rFonts w:ascii="Arial" w:hAnsi="Arial" w:cs="Arial"/>
          <w:w w:val="115"/>
          <w:vertAlign w:val="superscript"/>
        </w:rPr>
        <w:t>6</w:t>
      </w:r>
      <w:r w:rsidRPr="00D76BFD">
        <w:rPr>
          <w:rFonts w:ascii="Arial" w:hAnsi="Arial" w:cs="Arial"/>
          <w:w w:val="115"/>
        </w:rPr>
        <w:t>Kiel University, 24118 Germany</w:t>
      </w:r>
    </w:p>
    <w:p w14:paraId="24B24813" w14:textId="620FCDA9" w:rsidR="00D1661D" w:rsidRPr="00D76BFD" w:rsidRDefault="00D1661D">
      <w:pPr>
        <w:rPr>
          <w:rFonts w:ascii="Arial" w:hAnsi="Arial" w:cs="Arial"/>
        </w:rPr>
      </w:pPr>
    </w:p>
    <w:p w14:paraId="2146B2C1" w14:textId="77777777" w:rsidR="00713EF6" w:rsidRPr="00D76BFD" w:rsidRDefault="00713EF6" w:rsidP="00713EF6">
      <w:pPr>
        <w:pStyle w:val="NormalWeb"/>
        <w:rPr>
          <w:rFonts w:ascii="Arial" w:hAnsi="Arial" w:cs="Arial"/>
        </w:rPr>
      </w:pPr>
      <w:r w:rsidRPr="00D76BFD">
        <w:rPr>
          <w:rFonts w:ascii="Arial" w:hAnsi="Arial" w:cs="Arial"/>
          <w:b/>
          <w:bCs/>
        </w:rPr>
        <w:t xml:space="preserve">Contents of this file </w:t>
      </w:r>
    </w:p>
    <w:p w14:paraId="3044622B" w14:textId="638341A1" w:rsidR="00713EF6" w:rsidRPr="00D76BFD" w:rsidRDefault="00713EF6" w:rsidP="00713EF6">
      <w:pPr>
        <w:pStyle w:val="NormalWeb"/>
        <w:rPr>
          <w:rFonts w:ascii="Arial" w:hAnsi="Arial" w:cs="Arial"/>
        </w:rPr>
      </w:pPr>
      <w:r w:rsidRPr="00D76BFD">
        <w:rPr>
          <w:rFonts w:ascii="Arial" w:hAnsi="Arial" w:cs="Arial"/>
          <w:sz w:val="22"/>
          <w:szCs w:val="22"/>
        </w:rPr>
        <w:t>Tables A1 and A2</w:t>
      </w:r>
      <w:r w:rsidR="0046778C">
        <w:rPr>
          <w:rFonts w:ascii="Arial" w:hAnsi="Arial" w:cs="Arial"/>
          <w:sz w:val="22"/>
          <w:szCs w:val="22"/>
        </w:rPr>
        <w:t>.</w:t>
      </w:r>
      <w:r w:rsidRPr="00D76BFD">
        <w:rPr>
          <w:rFonts w:ascii="Arial" w:hAnsi="Arial" w:cs="Arial"/>
          <w:sz w:val="22"/>
          <w:szCs w:val="22"/>
        </w:rPr>
        <w:t xml:space="preserve"> </w:t>
      </w:r>
    </w:p>
    <w:p w14:paraId="4A76CD1C" w14:textId="77777777" w:rsidR="00713EF6" w:rsidRPr="00D76BFD" w:rsidRDefault="00713EF6" w:rsidP="00713EF6">
      <w:pPr>
        <w:pStyle w:val="NormalWeb"/>
        <w:rPr>
          <w:rFonts w:ascii="Arial" w:hAnsi="Arial" w:cs="Arial"/>
        </w:rPr>
      </w:pPr>
      <w:r w:rsidRPr="00D76BFD">
        <w:rPr>
          <w:rFonts w:ascii="Arial" w:hAnsi="Arial" w:cs="Arial"/>
          <w:b/>
          <w:bCs/>
        </w:rPr>
        <w:t xml:space="preserve">Introduction </w:t>
      </w:r>
    </w:p>
    <w:p w14:paraId="391C615B" w14:textId="77777777" w:rsidR="00AE6443" w:rsidRDefault="00713EF6" w:rsidP="00D76BFD">
      <w:pPr>
        <w:pStyle w:val="BodyText"/>
        <w:spacing w:before="157" w:line="276" w:lineRule="auto"/>
        <w:ind w:left="263" w:right="1128" w:firstLine="478"/>
        <w:rPr>
          <w:rFonts w:ascii="Arial" w:hAnsi="Arial" w:cs="Arial"/>
          <w:w w:val="105"/>
          <w:sz w:val="22"/>
        </w:rPr>
      </w:pPr>
      <w:r w:rsidRPr="00D76BFD">
        <w:rPr>
          <w:rFonts w:ascii="Arial" w:hAnsi="Arial" w:cs="Arial"/>
          <w:sz w:val="22"/>
          <w:szCs w:val="22"/>
        </w:rPr>
        <w:t xml:space="preserve">This supporting information provides </w:t>
      </w:r>
      <w:r w:rsidR="00D76BFD" w:rsidRPr="00D76BFD">
        <w:rPr>
          <w:rFonts w:ascii="Arial" w:hAnsi="Arial" w:cs="Arial"/>
          <w:sz w:val="22"/>
          <w:szCs w:val="22"/>
        </w:rPr>
        <w:t xml:space="preserve">two tables presenting the results from the </w:t>
      </w:r>
      <w:r w:rsidR="00D76BFD" w:rsidRPr="00D76BFD">
        <w:rPr>
          <w:rFonts w:ascii="Arial" w:hAnsi="Arial" w:cs="Arial"/>
          <w:w w:val="105"/>
          <w:vertAlign w:val="superscript"/>
        </w:rPr>
        <w:t>40</w:t>
      </w:r>
      <w:r w:rsidR="00D76BFD" w:rsidRPr="00D76BFD">
        <w:rPr>
          <w:rFonts w:ascii="Arial" w:hAnsi="Arial" w:cs="Arial"/>
          <w:w w:val="105"/>
        </w:rPr>
        <w:t>Ar/</w:t>
      </w:r>
      <w:r w:rsidR="00D76BFD" w:rsidRPr="00D76BFD">
        <w:rPr>
          <w:rFonts w:ascii="Arial" w:hAnsi="Arial" w:cs="Arial"/>
          <w:w w:val="105"/>
          <w:vertAlign w:val="superscript"/>
        </w:rPr>
        <w:t>39</w:t>
      </w:r>
      <w:r w:rsidR="00D76BFD" w:rsidRPr="00D76BFD">
        <w:rPr>
          <w:rFonts w:ascii="Arial" w:hAnsi="Arial" w:cs="Arial"/>
          <w:w w:val="105"/>
        </w:rPr>
        <w:t>Ar</w:t>
      </w:r>
      <w:r w:rsidR="00D76BFD" w:rsidRPr="00D76BFD">
        <w:rPr>
          <w:rFonts w:ascii="Arial" w:hAnsi="Arial" w:cs="Arial"/>
          <w:w w:val="105"/>
          <w:sz w:val="22"/>
        </w:rPr>
        <w:t xml:space="preserve"> dating undertaken on two basaltic glass samples (CR01 and CR03) at the Argon Geochronology in Oceanography (</w:t>
      </w:r>
      <w:proofErr w:type="spellStart"/>
      <w:r w:rsidR="00D76BFD" w:rsidRPr="00D76BFD">
        <w:rPr>
          <w:rFonts w:ascii="Arial" w:hAnsi="Arial" w:cs="Arial"/>
          <w:w w:val="105"/>
          <w:sz w:val="22"/>
        </w:rPr>
        <w:t>ArGO</w:t>
      </w:r>
      <w:proofErr w:type="spellEnd"/>
      <w:r w:rsidR="00D76BFD" w:rsidRPr="00D76BFD">
        <w:rPr>
          <w:rFonts w:ascii="Arial" w:hAnsi="Arial" w:cs="Arial"/>
          <w:w w:val="105"/>
          <w:sz w:val="22"/>
        </w:rPr>
        <w:t xml:space="preserve">) Laboratory at GEOMAR Helmholtz </w:t>
      </w:r>
      <w:r w:rsidR="00D76BFD" w:rsidRPr="00D76BFD">
        <w:rPr>
          <w:rFonts w:ascii="Arial" w:hAnsi="Arial" w:cs="Arial"/>
          <w:w w:val="105"/>
          <w:sz w:val="22"/>
          <w:szCs w:val="22"/>
        </w:rPr>
        <w:t>Centre</w:t>
      </w:r>
      <w:r w:rsidR="00D76BFD" w:rsidRPr="00D76BFD">
        <w:rPr>
          <w:rFonts w:ascii="Arial" w:hAnsi="Arial" w:cs="Arial"/>
          <w:w w:val="105"/>
          <w:sz w:val="22"/>
        </w:rPr>
        <w:t xml:space="preserve"> </w:t>
      </w:r>
      <w:r w:rsidR="00D76BFD" w:rsidRPr="00D76BFD">
        <w:rPr>
          <w:rFonts w:ascii="Arial" w:hAnsi="Arial" w:cs="Arial"/>
          <w:w w:val="105"/>
          <w:sz w:val="22"/>
          <w:szCs w:val="22"/>
        </w:rPr>
        <w:t>of</w:t>
      </w:r>
      <w:r w:rsidR="00D76BFD" w:rsidRPr="00D76BFD">
        <w:rPr>
          <w:rFonts w:ascii="Arial" w:hAnsi="Arial" w:cs="Arial"/>
          <w:w w:val="105"/>
          <w:sz w:val="22"/>
        </w:rPr>
        <w:t xml:space="preserve"> </w:t>
      </w:r>
      <w:r w:rsidR="00D76BFD" w:rsidRPr="00D76BFD">
        <w:rPr>
          <w:rFonts w:ascii="Arial" w:hAnsi="Arial" w:cs="Arial"/>
          <w:w w:val="105"/>
          <w:sz w:val="22"/>
          <w:szCs w:val="22"/>
        </w:rPr>
        <w:t>Ocean</w:t>
      </w:r>
      <w:r w:rsidR="00D76BFD" w:rsidRPr="00D76BFD">
        <w:rPr>
          <w:rFonts w:ascii="Arial" w:hAnsi="Arial" w:cs="Arial"/>
          <w:w w:val="105"/>
          <w:sz w:val="22"/>
        </w:rPr>
        <w:t xml:space="preserve"> </w:t>
      </w:r>
      <w:r w:rsidR="00D76BFD" w:rsidRPr="00D76BFD">
        <w:rPr>
          <w:rFonts w:ascii="Arial" w:hAnsi="Arial" w:cs="Arial"/>
          <w:w w:val="105"/>
          <w:sz w:val="22"/>
          <w:szCs w:val="22"/>
        </w:rPr>
        <w:t>Research</w:t>
      </w:r>
      <w:r w:rsidR="00D76BFD" w:rsidRPr="00D76BFD">
        <w:rPr>
          <w:rFonts w:ascii="Arial" w:hAnsi="Arial" w:cs="Arial"/>
          <w:w w:val="105"/>
          <w:sz w:val="22"/>
        </w:rPr>
        <w:t xml:space="preserve"> </w:t>
      </w:r>
      <w:r w:rsidR="00D76BFD" w:rsidRPr="00D76BFD">
        <w:rPr>
          <w:rFonts w:ascii="Arial" w:hAnsi="Arial" w:cs="Arial"/>
          <w:w w:val="105"/>
          <w:sz w:val="22"/>
          <w:szCs w:val="22"/>
        </w:rPr>
        <w:t>Kiel.</w:t>
      </w:r>
      <w:r w:rsidR="00D76BFD" w:rsidRPr="00D76BFD">
        <w:rPr>
          <w:rFonts w:ascii="Arial" w:hAnsi="Arial" w:cs="Arial"/>
          <w:w w:val="105"/>
          <w:sz w:val="22"/>
        </w:rPr>
        <w:t xml:space="preserve"> </w:t>
      </w:r>
    </w:p>
    <w:p w14:paraId="0CD935B2" w14:textId="11AF75BC" w:rsidR="00AE6443" w:rsidRDefault="00AE6443" w:rsidP="00D76BFD">
      <w:pPr>
        <w:pStyle w:val="BodyText"/>
        <w:spacing w:before="157" w:line="276" w:lineRule="auto"/>
        <w:ind w:left="263" w:right="1128" w:firstLine="478"/>
        <w:rPr>
          <w:rFonts w:ascii="Arial" w:hAnsi="Arial" w:cs="Arial"/>
          <w:w w:val="105"/>
          <w:sz w:val="22"/>
        </w:rPr>
      </w:pPr>
      <w:r w:rsidRPr="00AE6443">
        <w:rPr>
          <w:rFonts w:ascii="Arial" w:hAnsi="Arial" w:cs="Arial"/>
          <w:w w:val="105"/>
          <w:sz w:val="22"/>
        </w:rPr>
        <w:t xml:space="preserve">Table A1 - Summary table of </w:t>
      </w:r>
      <w:r w:rsidRPr="00C55E8A">
        <w:rPr>
          <w:rFonts w:ascii="Arial" w:hAnsi="Arial" w:cs="Arial"/>
          <w:w w:val="105"/>
          <w:sz w:val="22"/>
          <w:vertAlign w:val="superscript"/>
        </w:rPr>
        <w:t>40</w:t>
      </w:r>
      <w:r w:rsidRPr="00AE6443">
        <w:rPr>
          <w:rFonts w:ascii="Arial" w:hAnsi="Arial" w:cs="Arial"/>
          <w:w w:val="105"/>
          <w:sz w:val="22"/>
        </w:rPr>
        <w:t>Ar/</w:t>
      </w:r>
      <w:r w:rsidRPr="00C55E8A">
        <w:rPr>
          <w:rFonts w:ascii="Arial" w:hAnsi="Arial" w:cs="Arial"/>
          <w:w w:val="105"/>
          <w:sz w:val="22"/>
          <w:vertAlign w:val="superscript"/>
        </w:rPr>
        <w:t>39</w:t>
      </w:r>
      <w:r w:rsidRPr="00AE6443">
        <w:rPr>
          <w:rFonts w:ascii="Arial" w:hAnsi="Arial" w:cs="Arial"/>
          <w:w w:val="105"/>
          <w:sz w:val="22"/>
        </w:rPr>
        <w:t>Ar analyses from Costa Rica</w:t>
      </w:r>
      <w:r w:rsidR="0046778C">
        <w:rPr>
          <w:rFonts w:ascii="Arial" w:hAnsi="Arial" w:cs="Arial"/>
          <w:w w:val="105"/>
          <w:sz w:val="22"/>
        </w:rPr>
        <w:t>.</w:t>
      </w:r>
    </w:p>
    <w:p w14:paraId="5CED7CED" w14:textId="6C889A43" w:rsidR="00AE6443" w:rsidRDefault="00AE6443" w:rsidP="00AE6443">
      <w:pPr>
        <w:pStyle w:val="BodyText"/>
        <w:spacing w:before="157" w:line="276" w:lineRule="auto"/>
        <w:ind w:left="263" w:right="1128" w:firstLine="478"/>
        <w:rPr>
          <w:rFonts w:ascii="Arial" w:hAnsi="Arial" w:cs="Arial"/>
          <w:w w:val="105"/>
          <w:sz w:val="22"/>
        </w:rPr>
      </w:pPr>
      <w:r>
        <w:rPr>
          <w:rFonts w:ascii="Arial" w:hAnsi="Arial" w:cs="Arial"/>
          <w:w w:val="105"/>
          <w:sz w:val="22"/>
        </w:rPr>
        <w:t>Table A2 -</w:t>
      </w:r>
      <w:r w:rsidR="0046778C">
        <w:rPr>
          <w:rFonts w:ascii="Arial" w:hAnsi="Arial" w:cs="Arial"/>
          <w:w w:val="105"/>
          <w:sz w:val="22"/>
        </w:rPr>
        <w:t xml:space="preserve"> </w:t>
      </w:r>
      <w:r w:rsidRPr="00C55E8A">
        <w:rPr>
          <w:rFonts w:ascii="Arial" w:hAnsi="Arial" w:cs="Arial"/>
          <w:w w:val="105"/>
          <w:sz w:val="22"/>
          <w:vertAlign w:val="superscript"/>
        </w:rPr>
        <w:t>40</w:t>
      </w:r>
      <w:r w:rsidRPr="00AE6443">
        <w:rPr>
          <w:rFonts w:ascii="Arial" w:hAnsi="Arial" w:cs="Arial"/>
          <w:w w:val="105"/>
          <w:sz w:val="22"/>
        </w:rPr>
        <w:t>Ar/</w:t>
      </w:r>
      <w:r w:rsidRPr="00C55E8A">
        <w:rPr>
          <w:rFonts w:ascii="Arial" w:hAnsi="Arial" w:cs="Arial"/>
          <w:w w:val="105"/>
          <w:sz w:val="22"/>
          <w:vertAlign w:val="superscript"/>
        </w:rPr>
        <w:t>39</w:t>
      </w:r>
      <w:r w:rsidRPr="00AE6443">
        <w:rPr>
          <w:rFonts w:ascii="Arial" w:hAnsi="Arial" w:cs="Arial"/>
          <w:w w:val="105"/>
          <w:sz w:val="22"/>
        </w:rPr>
        <w:t xml:space="preserve">Ar </w:t>
      </w:r>
      <w:r w:rsidR="0046778C">
        <w:rPr>
          <w:rFonts w:ascii="Arial" w:hAnsi="Arial" w:cs="Arial"/>
          <w:w w:val="105"/>
          <w:sz w:val="22"/>
        </w:rPr>
        <w:t>data tables, age spectra and inverse isochrons for samples CR01 and CR03</w:t>
      </w:r>
      <w:r w:rsidRPr="00AE6443">
        <w:rPr>
          <w:rFonts w:ascii="Arial" w:hAnsi="Arial" w:cs="Arial"/>
          <w:w w:val="105"/>
          <w:sz w:val="22"/>
        </w:rPr>
        <w:t xml:space="preserve"> from Costa Rica</w:t>
      </w:r>
      <w:r w:rsidR="0046778C">
        <w:rPr>
          <w:rFonts w:ascii="Arial" w:hAnsi="Arial" w:cs="Arial"/>
          <w:w w:val="105"/>
          <w:sz w:val="22"/>
        </w:rPr>
        <w:t>.</w:t>
      </w:r>
    </w:p>
    <w:p w14:paraId="1351BE5D" w14:textId="77777777" w:rsidR="00713EF6" w:rsidRPr="00D76BFD" w:rsidRDefault="00713EF6">
      <w:pPr>
        <w:rPr>
          <w:rFonts w:ascii="Arial" w:hAnsi="Arial" w:cs="Arial"/>
        </w:rPr>
      </w:pPr>
    </w:p>
    <w:sectPr w:rsidR="00713EF6" w:rsidRPr="00D76BFD" w:rsidSect="003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F6"/>
    <w:rsid w:val="00343823"/>
    <w:rsid w:val="0046778C"/>
    <w:rsid w:val="00713EF6"/>
    <w:rsid w:val="00AE6443"/>
    <w:rsid w:val="00C55E8A"/>
    <w:rsid w:val="00CD0F07"/>
    <w:rsid w:val="00D1661D"/>
    <w:rsid w:val="00D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DF26"/>
  <w15:chartTrackingRefBased/>
  <w15:docId w15:val="{2824C9A5-C5C5-184D-8735-5DD04595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EF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713EF6"/>
    <w:pPr>
      <w:widowControl w:val="0"/>
      <w:autoSpaceDE w:val="0"/>
      <w:autoSpaceDN w:val="0"/>
      <w:ind w:left="118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3E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13EF6"/>
    <w:pPr>
      <w:widowControl w:val="0"/>
      <w:autoSpaceDE w:val="0"/>
      <w:autoSpaceDN w:val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13EF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713EF6"/>
    <w:pPr>
      <w:widowControl w:val="0"/>
      <w:autoSpaceDE w:val="0"/>
      <w:autoSpaceDN w:val="0"/>
      <w:spacing w:before="43"/>
      <w:ind w:left="366" w:right="922" w:firstLine="2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13E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713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Chiara, Anita</dc:creator>
  <cp:keywords/>
  <dc:description/>
  <cp:lastModifiedBy>Chris Micucci</cp:lastModifiedBy>
  <cp:revision>3</cp:revision>
  <dcterms:created xsi:type="dcterms:W3CDTF">2021-03-12T14:35:00Z</dcterms:created>
  <dcterms:modified xsi:type="dcterms:W3CDTF">2021-03-12T14:38:00Z</dcterms:modified>
</cp:coreProperties>
</file>