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8D8BC" w14:textId="77777777" w:rsidR="002C7C42" w:rsidRDefault="002C7C42" w:rsidP="004B3CC8">
      <w:pPr>
        <w:suppressAutoHyphens/>
        <w:rPr>
          <w:rFonts w:ascii="Calibri" w:hAnsi="Calibri" w:cs="Calibri"/>
          <w:bCs/>
          <w:szCs w:val="24"/>
          <w:lang w:val="en-US"/>
        </w:rPr>
      </w:pPr>
      <w:r>
        <w:rPr>
          <w:rFonts w:ascii="Calibri" w:hAnsi="Calibri" w:cs="Calibri"/>
          <w:b/>
          <w:noProof/>
          <w:szCs w:val="24"/>
        </w:rPr>
        <w:drawing>
          <wp:anchor distT="0" distB="0" distL="114300" distR="114300" simplePos="0" relativeHeight="251659264" behindDoc="1" locked="0" layoutInCell="1" allowOverlap="1" wp14:anchorId="047D0B75" wp14:editId="4C2D3416">
            <wp:simplePos x="0" y="0"/>
            <wp:positionH relativeFrom="column">
              <wp:posOffset>3904615</wp:posOffset>
            </wp:positionH>
            <wp:positionV relativeFrom="paragraph">
              <wp:posOffset>-276860</wp:posOffset>
            </wp:positionV>
            <wp:extent cx="2019300" cy="1028975"/>
            <wp:effectExtent l="0" t="0" r="0" b="0"/>
            <wp:wrapNone/>
            <wp:docPr id="5" name="irc_mi" descr="https://svn.geomar.de/geomar_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vn.geomar.de/geomar_logo.png">
                      <a:hlinkClick r:id="rId7"/>
                    </pic:cNvPr>
                    <pic:cNvPicPr>
                      <a:picLocks noChangeAspect="1" noChangeArrowheads="1"/>
                    </pic:cNvPicPr>
                  </pic:nvPicPr>
                  <pic:blipFill>
                    <a:blip r:embed="rId8" r:link="rId9" cstate="print"/>
                    <a:srcRect/>
                    <a:stretch>
                      <a:fillRect/>
                    </a:stretch>
                  </pic:blipFill>
                  <pic:spPr bwMode="auto">
                    <a:xfrm>
                      <a:off x="0" y="0"/>
                      <a:ext cx="2019300" cy="1028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5F8BB3" w14:textId="77777777" w:rsidR="004B3CC8" w:rsidRDefault="004B3CC8" w:rsidP="004B3CC8">
      <w:pPr>
        <w:suppressAutoHyphens/>
        <w:rPr>
          <w:rFonts w:ascii="Calibri" w:hAnsi="Calibri" w:cs="Calibri"/>
          <w:bCs/>
          <w:szCs w:val="24"/>
          <w:lang w:val="en-US"/>
        </w:rPr>
      </w:pPr>
    </w:p>
    <w:p w14:paraId="237F1EFB" w14:textId="77777777" w:rsidR="002C7C42" w:rsidRDefault="002C7C42" w:rsidP="002C7C42">
      <w:pPr>
        <w:rPr>
          <w:rFonts w:ascii="Calibri" w:hAnsi="Calibri" w:cs="Calibri"/>
          <w:bCs/>
          <w:szCs w:val="24"/>
        </w:rPr>
      </w:pPr>
    </w:p>
    <w:p w14:paraId="5ED44B90" w14:textId="77777777" w:rsidR="002C7C42" w:rsidRDefault="002C7C42" w:rsidP="002C7C42">
      <w:pPr>
        <w:rPr>
          <w:rFonts w:ascii="Calibri" w:hAnsi="Calibri" w:cs="Calibri"/>
          <w:bCs/>
          <w:szCs w:val="24"/>
        </w:rPr>
      </w:pPr>
    </w:p>
    <w:p w14:paraId="1163BEFD" w14:textId="77777777" w:rsidR="002C7C42" w:rsidRPr="00B21EB0" w:rsidRDefault="002C7C42" w:rsidP="002C7C42">
      <w:pPr>
        <w:suppressAutoHyphens/>
        <w:spacing w:line="276" w:lineRule="auto"/>
        <w:rPr>
          <w:rFonts w:ascii="Calibri" w:hAnsi="Calibri" w:cs="Calibri"/>
          <w:b/>
          <w:sz w:val="20"/>
        </w:rPr>
      </w:pPr>
    </w:p>
    <w:p w14:paraId="3AA2A410" w14:textId="43B31BE3" w:rsidR="002C7C42" w:rsidRPr="00F61553" w:rsidRDefault="00C96FE1" w:rsidP="00B21EB0">
      <w:pPr>
        <w:suppressAutoHyphens/>
        <w:spacing w:line="276" w:lineRule="auto"/>
        <w:rPr>
          <w:rFonts w:ascii="Calibri" w:hAnsi="Calibri" w:cs="Calibri"/>
          <w:b/>
          <w:sz w:val="28"/>
          <w:szCs w:val="28"/>
        </w:rPr>
      </w:pPr>
      <w:r>
        <w:rPr>
          <w:rFonts w:ascii="Calibri" w:hAnsi="Calibri" w:cs="Calibri"/>
          <w:b/>
          <w:sz w:val="28"/>
          <w:szCs w:val="28"/>
        </w:rPr>
        <w:t xml:space="preserve">1. </w:t>
      </w:r>
      <w:r w:rsidR="002C7C42">
        <w:rPr>
          <w:rFonts w:ascii="Calibri" w:hAnsi="Calibri" w:cs="Calibri"/>
          <w:b/>
          <w:sz w:val="28"/>
          <w:szCs w:val="28"/>
        </w:rPr>
        <w:t>Wochenbericht</w:t>
      </w:r>
      <w:r w:rsidR="002C7C42" w:rsidRPr="00F61553">
        <w:rPr>
          <w:rFonts w:ascii="Calibri" w:hAnsi="Calibri" w:cs="Calibri"/>
          <w:b/>
          <w:sz w:val="28"/>
          <w:szCs w:val="28"/>
        </w:rPr>
        <w:t xml:space="preserve"> FS Alkor Reise </w:t>
      </w:r>
      <w:r w:rsidR="002C7C42">
        <w:rPr>
          <w:rFonts w:ascii="Calibri" w:hAnsi="Calibri" w:cs="Calibri"/>
          <w:b/>
          <w:sz w:val="28"/>
          <w:szCs w:val="28"/>
        </w:rPr>
        <w:t>5</w:t>
      </w:r>
      <w:r w:rsidR="009760EF">
        <w:rPr>
          <w:rFonts w:ascii="Calibri" w:hAnsi="Calibri" w:cs="Calibri"/>
          <w:b/>
          <w:sz w:val="28"/>
          <w:szCs w:val="28"/>
        </w:rPr>
        <w:t>73</w:t>
      </w:r>
      <w:bookmarkStart w:id="0" w:name="_GoBack"/>
      <w:bookmarkEnd w:id="0"/>
      <w:r w:rsidR="002C7C42">
        <w:rPr>
          <w:rFonts w:ascii="Calibri" w:hAnsi="Calibri" w:cs="Calibri"/>
          <w:b/>
          <w:sz w:val="28"/>
          <w:szCs w:val="28"/>
        </w:rPr>
        <w:t>,</w:t>
      </w:r>
      <w:r w:rsidR="001B04F5">
        <w:rPr>
          <w:rFonts w:ascii="Calibri" w:hAnsi="Calibri" w:cs="Calibri"/>
          <w:b/>
          <w:sz w:val="28"/>
          <w:szCs w:val="28"/>
        </w:rPr>
        <w:t xml:space="preserve"> </w:t>
      </w:r>
      <w:r w:rsidR="002C7C42">
        <w:rPr>
          <w:rFonts w:ascii="Calibri" w:hAnsi="Calibri" w:cs="Calibri"/>
          <w:b/>
          <w:sz w:val="28"/>
          <w:szCs w:val="28"/>
        </w:rPr>
        <w:t>Fahrtabschnitt 1</w:t>
      </w:r>
      <w:r w:rsidR="00FC3E6E">
        <w:rPr>
          <w:rFonts w:ascii="Calibri" w:hAnsi="Calibri" w:cs="Calibri"/>
          <w:b/>
          <w:sz w:val="28"/>
          <w:szCs w:val="28"/>
        </w:rPr>
        <w:t>4</w:t>
      </w:r>
      <w:r w:rsidR="002C7C42" w:rsidRPr="00F61553">
        <w:rPr>
          <w:rFonts w:ascii="Calibri" w:hAnsi="Calibri" w:cs="Calibri"/>
          <w:b/>
          <w:sz w:val="28"/>
          <w:szCs w:val="28"/>
        </w:rPr>
        <w:t>.0</w:t>
      </w:r>
      <w:r w:rsidR="00FC3E6E">
        <w:rPr>
          <w:rFonts w:ascii="Calibri" w:hAnsi="Calibri" w:cs="Calibri"/>
          <w:b/>
          <w:sz w:val="28"/>
          <w:szCs w:val="28"/>
        </w:rPr>
        <w:t>5</w:t>
      </w:r>
      <w:r w:rsidR="001B04F5">
        <w:rPr>
          <w:rFonts w:ascii="Calibri" w:hAnsi="Calibri" w:cs="Calibri"/>
          <w:b/>
          <w:sz w:val="28"/>
          <w:szCs w:val="28"/>
        </w:rPr>
        <w:t xml:space="preserve">. - </w:t>
      </w:r>
      <w:r>
        <w:rPr>
          <w:rFonts w:ascii="Calibri" w:hAnsi="Calibri" w:cs="Calibri"/>
          <w:b/>
          <w:sz w:val="28"/>
          <w:szCs w:val="28"/>
        </w:rPr>
        <w:t xml:space="preserve"> </w:t>
      </w:r>
      <w:r w:rsidR="00B53CCD">
        <w:rPr>
          <w:rFonts w:ascii="Calibri" w:hAnsi="Calibri" w:cs="Calibri"/>
          <w:b/>
          <w:sz w:val="28"/>
          <w:szCs w:val="28"/>
        </w:rPr>
        <w:t>22</w:t>
      </w:r>
      <w:r w:rsidR="00FC3E6E">
        <w:rPr>
          <w:rFonts w:ascii="Calibri" w:hAnsi="Calibri" w:cs="Calibri"/>
          <w:b/>
          <w:sz w:val="28"/>
          <w:szCs w:val="28"/>
        </w:rPr>
        <w:t>.05</w:t>
      </w:r>
      <w:r>
        <w:rPr>
          <w:rFonts w:ascii="Calibri" w:hAnsi="Calibri" w:cs="Calibri"/>
          <w:b/>
          <w:sz w:val="28"/>
          <w:szCs w:val="28"/>
        </w:rPr>
        <w:t>.20</w:t>
      </w:r>
      <w:r w:rsidR="00FE0381">
        <w:rPr>
          <w:rFonts w:ascii="Calibri" w:hAnsi="Calibri" w:cs="Calibri"/>
          <w:b/>
          <w:sz w:val="28"/>
          <w:szCs w:val="28"/>
        </w:rPr>
        <w:t>22</w:t>
      </w:r>
    </w:p>
    <w:p w14:paraId="0C7CBD7A" w14:textId="77777777" w:rsidR="002C7C42" w:rsidRPr="002973F7" w:rsidRDefault="002C7C42" w:rsidP="00B21EB0">
      <w:pPr>
        <w:suppressAutoHyphens/>
        <w:spacing w:line="276" w:lineRule="auto"/>
        <w:rPr>
          <w:rFonts w:ascii="Calibri" w:hAnsi="Calibri" w:cs="Calibri"/>
          <w:b/>
          <w:sz w:val="16"/>
          <w:szCs w:val="16"/>
        </w:rPr>
      </w:pPr>
    </w:p>
    <w:p w14:paraId="287DA59F" w14:textId="186D27D6" w:rsidR="002C7C42" w:rsidRPr="00E66821" w:rsidRDefault="002C7C42" w:rsidP="00B21EB0">
      <w:pPr>
        <w:suppressAutoHyphens/>
        <w:spacing w:line="276" w:lineRule="auto"/>
        <w:rPr>
          <w:rFonts w:ascii="Calibri" w:hAnsi="Calibri" w:cs="Calibri"/>
          <w:szCs w:val="24"/>
        </w:rPr>
      </w:pPr>
      <w:r w:rsidRPr="002973F7">
        <w:rPr>
          <w:rFonts w:ascii="Calibri" w:hAnsi="Calibri" w:cs="Calibri"/>
          <w:b/>
          <w:szCs w:val="24"/>
        </w:rPr>
        <w:t>Fahrtleitung:</w:t>
      </w:r>
      <w:r>
        <w:rPr>
          <w:rFonts w:ascii="Calibri" w:hAnsi="Calibri" w:cs="Calibri"/>
          <w:szCs w:val="24"/>
        </w:rPr>
        <w:t xml:space="preserve"> </w:t>
      </w:r>
      <w:r w:rsidR="00B53CCD">
        <w:rPr>
          <w:rFonts w:ascii="Calibri" w:hAnsi="Calibri" w:cs="Calibri"/>
          <w:szCs w:val="24"/>
        </w:rPr>
        <w:t>Thorsten Reusch</w:t>
      </w:r>
    </w:p>
    <w:p w14:paraId="7747965B" w14:textId="77777777" w:rsidR="002C7C42" w:rsidRPr="00A512B9" w:rsidRDefault="002C7C42" w:rsidP="00B21EB0">
      <w:pPr>
        <w:suppressAutoHyphens/>
        <w:rPr>
          <w:rFonts w:asciiTheme="minorHAnsi" w:hAnsiTheme="minorHAnsi" w:cs="Calibri"/>
          <w:b/>
          <w:szCs w:val="24"/>
        </w:rPr>
      </w:pPr>
    </w:p>
    <w:p w14:paraId="51CC45D0" w14:textId="1E750968" w:rsidR="002C7C42" w:rsidRPr="00126941" w:rsidRDefault="002C7C42" w:rsidP="00B21EB0">
      <w:pPr>
        <w:rPr>
          <w:rFonts w:asciiTheme="minorHAnsi" w:hAnsiTheme="minorHAnsi" w:cs="Calibri"/>
          <w:b/>
          <w:szCs w:val="24"/>
        </w:rPr>
      </w:pPr>
      <w:r w:rsidRPr="00ED1D4F">
        <w:rPr>
          <w:rFonts w:asciiTheme="minorHAnsi" w:hAnsiTheme="minorHAnsi" w:cs="Calibri"/>
          <w:b/>
          <w:szCs w:val="24"/>
        </w:rPr>
        <w:t>Hintergrund:</w:t>
      </w:r>
      <w:r w:rsidR="00126941">
        <w:rPr>
          <w:rFonts w:asciiTheme="minorHAnsi" w:hAnsiTheme="minorHAnsi" w:cs="Calibri"/>
          <w:b/>
          <w:szCs w:val="24"/>
        </w:rPr>
        <w:t xml:space="preserve"> </w:t>
      </w:r>
      <w:r w:rsidRPr="00A512B9">
        <w:rPr>
          <w:rFonts w:asciiTheme="minorHAnsi" w:hAnsiTheme="minorHAnsi" w:cs="Calibri"/>
          <w:szCs w:val="24"/>
        </w:rPr>
        <w:t xml:space="preserve">Die Ostsee hat im Rahmen des Klimawandels und wachsender anthropogener Nutzung in den letzten 50 Jahren tiefgreifende </w:t>
      </w:r>
      <w:r>
        <w:rPr>
          <w:rFonts w:asciiTheme="minorHAnsi" w:hAnsiTheme="minorHAnsi" w:cs="Calibri"/>
          <w:szCs w:val="24"/>
        </w:rPr>
        <w:t xml:space="preserve">und im globalen Vergleich besonders schnell ablaufende </w:t>
      </w:r>
      <w:r w:rsidRPr="00A512B9">
        <w:rPr>
          <w:rFonts w:asciiTheme="minorHAnsi" w:hAnsiTheme="minorHAnsi" w:cs="Calibri"/>
          <w:szCs w:val="24"/>
        </w:rPr>
        <w:t>Veränderungen, wie Erwärmung, Versauerung, Eutrophierung, zunehmenden Sauerstoffmangel, Überfischung, und die Ausbreitung invasiver Arten</w:t>
      </w:r>
      <w:r>
        <w:rPr>
          <w:rFonts w:asciiTheme="minorHAnsi" w:hAnsiTheme="minorHAnsi" w:cs="Calibri"/>
          <w:szCs w:val="24"/>
        </w:rPr>
        <w:t>, erfahren</w:t>
      </w:r>
      <w:r w:rsidRPr="00A512B9">
        <w:rPr>
          <w:rFonts w:asciiTheme="minorHAnsi" w:hAnsiTheme="minorHAnsi" w:cs="Calibri"/>
          <w:szCs w:val="24"/>
        </w:rPr>
        <w:t xml:space="preserve">. Die ökologischen und ökonomischen Konsequenzen dieser </w:t>
      </w:r>
      <w:r>
        <w:rPr>
          <w:rFonts w:asciiTheme="minorHAnsi" w:hAnsiTheme="minorHAnsi" w:cs="Calibri"/>
          <w:szCs w:val="24"/>
        </w:rPr>
        <w:t xml:space="preserve">langfristigen </w:t>
      </w:r>
      <w:r w:rsidRPr="00A512B9">
        <w:rPr>
          <w:rFonts w:asciiTheme="minorHAnsi" w:hAnsiTheme="minorHAnsi" w:cs="Calibri"/>
          <w:szCs w:val="24"/>
        </w:rPr>
        <w:t>Veränderungen sind durch kurzfristig</w:t>
      </w:r>
      <w:r w:rsidR="00352243">
        <w:rPr>
          <w:rFonts w:asciiTheme="minorHAnsi" w:hAnsiTheme="minorHAnsi" w:cs="Calibri"/>
          <w:szCs w:val="24"/>
        </w:rPr>
        <w:t xml:space="preserve">e </w:t>
      </w:r>
      <w:r w:rsidRPr="00A512B9">
        <w:rPr>
          <w:rFonts w:asciiTheme="minorHAnsi" w:hAnsiTheme="minorHAnsi" w:cs="Calibri"/>
          <w:szCs w:val="24"/>
        </w:rPr>
        <w:t>P</w:t>
      </w:r>
      <w:r>
        <w:rPr>
          <w:rFonts w:asciiTheme="minorHAnsi" w:hAnsiTheme="minorHAnsi" w:cs="Calibri"/>
          <w:szCs w:val="24"/>
        </w:rPr>
        <w:t xml:space="preserve">rojekte nur schwer zu verfolgen. </w:t>
      </w:r>
      <w:r w:rsidRPr="008B5A2F">
        <w:rPr>
          <w:rFonts w:ascii="Calibri" w:hAnsi="Calibri" w:cs="Calibri"/>
        </w:rPr>
        <w:t>Umso wichtiger sind Langzeitdatenreihen</w:t>
      </w:r>
      <w:r>
        <w:rPr>
          <w:rFonts w:ascii="Calibri" w:hAnsi="Calibri" w:cs="Calibri"/>
        </w:rPr>
        <w:t>,</w:t>
      </w:r>
      <w:r w:rsidRPr="008B5A2F">
        <w:rPr>
          <w:rFonts w:ascii="Calibri" w:hAnsi="Calibri" w:cs="Calibri"/>
        </w:rPr>
        <w:t xml:space="preserve"> die auch dekadische </w:t>
      </w:r>
      <w:r>
        <w:rPr>
          <w:rFonts w:ascii="Calibri" w:hAnsi="Calibri" w:cs="Calibri"/>
        </w:rPr>
        <w:t>Muster</w:t>
      </w:r>
      <w:r w:rsidR="00B21EB0">
        <w:rPr>
          <w:rFonts w:ascii="Calibri" w:hAnsi="Calibri" w:cs="Calibri"/>
        </w:rPr>
        <w:t xml:space="preserve"> abbilden.</w:t>
      </w:r>
    </w:p>
    <w:p w14:paraId="249F2E4E" w14:textId="52A5884A" w:rsidR="005D1D30" w:rsidRDefault="00ED1D4F" w:rsidP="00B21EB0">
      <w:pPr>
        <w:ind w:firstLine="720"/>
        <w:rPr>
          <w:rFonts w:asciiTheme="minorHAnsi" w:hAnsiTheme="minorHAnsi"/>
          <w:szCs w:val="24"/>
        </w:rPr>
      </w:pPr>
      <w:r>
        <w:rPr>
          <w:rFonts w:asciiTheme="minorHAnsi" w:hAnsiTheme="minorHAnsi"/>
          <w:szCs w:val="24"/>
        </w:rPr>
        <w:t>D</w:t>
      </w:r>
      <w:r w:rsidRPr="00ED1D4F">
        <w:rPr>
          <w:rFonts w:asciiTheme="minorHAnsi" w:hAnsiTheme="minorHAnsi"/>
          <w:szCs w:val="24"/>
        </w:rPr>
        <w:t xml:space="preserve">as </w:t>
      </w:r>
      <w:r w:rsidRPr="00ED1D4F">
        <w:rPr>
          <w:rFonts w:asciiTheme="minorHAnsi" w:hAnsiTheme="minorHAnsi"/>
          <w:b/>
          <w:szCs w:val="24"/>
        </w:rPr>
        <w:t xml:space="preserve">Hauptziel der </w:t>
      </w:r>
      <w:r w:rsidR="002C7C42" w:rsidRPr="00ED1D4F">
        <w:rPr>
          <w:rFonts w:asciiTheme="minorHAnsi" w:hAnsiTheme="minorHAnsi"/>
          <w:b/>
          <w:szCs w:val="24"/>
        </w:rPr>
        <w:t>Ausfahrt</w:t>
      </w:r>
      <w:r w:rsidR="00C96FE1" w:rsidRPr="00ED1D4F">
        <w:rPr>
          <w:rFonts w:asciiTheme="minorHAnsi" w:hAnsiTheme="minorHAnsi"/>
          <w:b/>
          <w:szCs w:val="24"/>
        </w:rPr>
        <w:t xml:space="preserve"> AL5</w:t>
      </w:r>
      <w:r w:rsidR="005509B3">
        <w:rPr>
          <w:rFonts w:asciiTheme="minorHAnsi" w:hAnsiTheme="minorHAnsi"/>
          <w:b/>
          <w:szCs w:val="24"/>
        </w:rPr>
        <w:t>73</w:t>
      </w:r>
      <w:r w:rsidR="00EC5579">
        <w:rPr>
          <w:rFonts w:asciiTheme="minorHAnsi" w:hAnsiTheme="minorHAnsi"/>
          <w:b/>
          <w:szCs w:val="24"/>
        </w:rPr>
        <w:t xml:space="preserve"> </w:t>
      </w:r>
      <w:r>
        <w:rPr>
          <w:rFonts w:asciiTheme="minorHAnsi" w:hAnsiTheme="minorHAnsi"/>
          <w:szCs w:val="24"/>
        </w:rPr>
        <w:t xml:space="preserve">ist es, durch Probennahmen und hydrographische Messungen </w:t>
      </w:r>
      <w:r w:rsidR="002C7C42" w:rsidRPr="00A512B9">
        <w:rPr>
          <w:rFonts w:asciiTheme="minorHAnsi" w:hAnsiTheme="minorHAnsi"/>
          <w:szCs w:val="24"/>
        </w:rPr>
        <w:t>eine der besten verfügbaren Langzeitdatenreihen für die pelagische Ostsee fort</w:t>
      </w:r>
      <w:r>
        <w:rPr>
          <w:rFonts w:asciiTheme="minorHAnsi" w:hAnsiTheme="minorHAnsi"/>
          <w:szCs w:val="24"/>
        </w:rPr>
        <w:t>zusetzen</w:t>
      </w:r>
      <w:r w:rsidR="002C7C42">
        <w:rPr>
          <w:rFonts w:asciiTheme="minorHAnsi" w:hAnsiTheme="minorHAnsi"/>
          <w:szCs w:val="24"/>
        </w:rPr>
        <w:t xml:space="preserve">. </w:t>
      </w:r>
      <w:r>
        <w:rPr>
          <w:rFonts w:asciiTheme="minorHAnsi" w:hAnsiTheme="minorHAnsi"/>
          <w:szCs w:val="24"/>
        </w:rPr>
        <w:t>So wurden s</w:t>
      </w:r>
      <w:r w:rsidR="002C7C42">
        <w:rPr>
          <w:rFonts w:asciiTheme="minorHAnsi" w:hAnsiTheme="minorHAnsi"/>
          <w:szCs w:val="24"/>
        </w:rPr>
        <w:t>eit 1986 in den tiefen</w:t>
      </w:r>
      <w:r w:rsidR="002C7C42" w:rsidRPr="00A512B9">
        <w:rPr>
          <w:rFonts w:asciiTheme="minorHAnsi" w:hAnsiTheme="minorHAnsi"/>
          <w:szCs w:val="24"/>
        </w:rPr>
        <w:t xml:space="preserve"> Becken der Ostsee </w:t>
      </w:r>
      <w:r w:rsidR="00EC5579">
        <w:rPr>
          <w:rFonts w:asciiTheme="minorHAnsi" w:hAnsiTheme="minorHAnsi"/>
          <w:szCs w:val="24"/>
        </w:rPr>
        <w:t xml:space="preserve">mit </w:t>
      </w:r>
      <w:r w:rsidR="002C7C42">
        <w:rPr>
          <w:rFonts w:asciiTheme="minorHAnsi" w:hAnsiTheme="minorHAnsi"/>
          <w:szCs w:val="24"/>
        </w:rPr>
        <w:t xml:space="preserve">Hauptfokus </w:t>
      </w:r>
      <w:r w:rsidR="00EC5579">
        <w:rPr>
          <w:rFonts w:asciiTheme="minorHAnsi" w:hAnsiTheme="minorHAnsi"/>
          <w:szCs w:val="24"/>
        </w:rPr>
        <w:t xml:space="preserve">auf dem </w:t>
      </w:r>
      <w:r w:rsidR="002C7C42">
        <w:rPr>
          <w:rFonts w:asciiTheme="minorHAnsi" w:hAnsiTheme="minorHAnsi"/>
          <w:szCs w:val="24"/>
        </w:rPr>
        <w:t xml:space="preserve">Bornholmbecken </w:t>
      </w:r>
      <w:r w:rsidR="00EC5579">
        <w:rPr>
          <w:rFonts w:asciiTheme="minorHAnsi" w:hAnsiTheme="minorHAnsi"/>
          <w:szCs w:val="24"/>
        </w:rPr>
        <w:t xml:space="preserve">mit konsistenter Methodik </w:t>
      </w:r>
      <w:r w:rsidR="002C7C42" w:rsidRPr="00A512B9">
        <w:rPr>
          <w:rFonts w:asciiTheme="minorHAnsi" w:hAnsiTheme="minorHAnsi"/>
          <w:szCs w:val="24"/>
        </w:rPr>
        <w:t>pelagische Sch</w:t>
      </w:r>
      <w:r w:rsidR="00B21EB0">
        <w:rPr>
          <w:rFonts w:asciiTheme="minorHAnsi" w:hAnsiTheme="minorHAnsi"/>
          <w:szCs w:val="24"/>
        </w:rPr>
        <w:t xml:space="preserve">leppnetzfischerei und </w:t>
      </w:r>
      <w:r w:rsidR="002C7C42" w:rsidRPr="00A512B9">
        <w:rPr>
          <w:rFonts w:asciiTheme="minorHAnsi" w:hAnsiTheme="minorHAnsi"/>
          <w:szCs w:val="24"/>
        </w:rPr>
        <w:t xml:space="preserve">Fischprobennahmen, </w:t>
      </w:r>
      <w:r w:rsidR="00B21EB0">
        <w:rPr>
          <w:rFonts w:asciiTheme="minorHAnsi" w:hAnsiTheme="minorHAnsi"/>
          <w:szCs w:val="24"/>
        </w:rPr>
        <w:t xml:space="preserve">Beprobungen des pelagischen </w:t>
      </w:r>
      <w:r w:rsidR="002C7C42" w:rsidRPr="00A512B9">
        <w:rPr>
          <w:rFonts w:asciiTheme="minorHAnsi" w:hAnsiTheme="minorHAnsi"/>
          <w:szCs w:val="24"/>
        </w:rPr>
        <w:t>Nahrungsnetz</w:t>
      </w:r>
      <w:r w:rsidR="00B21EB0">
        <w:rPr>
          <w:rFonts w:asciiTheme="minorHAnsi" w:hAnsiTheme="minorHAnsi"/>
          <w:szCs w:val="24"/>
        </w:rPr>
        <w:t>es</w:t>
      </w:r>
      <w:r w:rsidR="002C7C42" w:rsidRPr="00A512B9">
        <w:rPr>
          <w:rFonts w:asciiTheme="minorHAnsi" w:hAnsiTheme="minorHAnsi"/>
          <w:szCs w:val="24"/>
        </w:rPr>
        <w:t xml:space="preserve"> (Phyto</w:t>
      </w:r>
      <w:r w:rsidR="00B21EB0">
        <w:rPr>
          <w:rFonts w:asciiTheme="minorHAnsi" w:hAnsiTheme="minorHAnsi"/>
          <w:szCs w:val="24"/>
        </w:rPr>
        <w:t>- und</w:t>
      </w:r>
      <w:r w:rsidR="002C7C42" w:rsidRPr="00A512B9">
        <w:rPr>
          <w:rFonts w:asciiTheme="minorHAnsi" w:hAnsiTheme="minorHAnsi"/>
          <w:szCs w:val="24"/>
        </w:rPr>
        <w:t xml:space="preserve"> Zooplankton</w:t>
      </w:r>
      <w:r w:rsidR="00C96FE1">
        <w:rPr>
          <w:rFonts w:asciiTheme="minorHAnsi" w:hAnsiTheme="minorHAnsi"/>
          <w:szCs w:val="24"/>
        </w:rPr>
        <w:t xml:space="preserve"> einschließlich Ichthyo- und gelatinösem („Quallen“) Plankton</w:t>
      </w:r>
      <w:r w:rsidR="002C7C42" w:rsidRPr="00A512B9">
        <w:rPr>
          <w:rFonts w:asciiTheme="minorHAnsi" w:hAnsiTheme="minorHAnsi"/>
          <w:szCs w:val="24"/>
        </w:rPr>
        <w:t>), ozeanographische</w:t>
      </w:r>
      <w:r w:rsidR="002C7C42">
        <w:rPr>
          <w:rFonts w:asciiTheme="minorHAnsi" w:hAnsiTheme="minorHAnsi"/>
          <w:szCs w:val="24"/>
        </w:rPr>
        <w:t>/hydrographische</w:t>
      </w:r>
      <w:r w:rsidR="002C7C42" w:rsidRPr="00A512B9">
        <w:rPr>
          <w:rFonts w:asciiTheme="minorHAnsi" w:hAnsiTheme="minorHAnsi"/>
          <w:szCs w:val="24"/>
        </w:rPr>
        <w:t xml:space="preserve"> Messungen und Hydroakustik</w:t>
      </w:r>
      <w:r w:rsidR="002C7C42">
        <w:rPr>
          <w:rFonts w:asciiTheme="minorHAnsi" w:hAnsiTheme="minorHAnsi"/>
          <w:szCs w:val="24"/>
        </w:rPr>
        <w:t>aufnahmen durchgeführt</w:t>
      </w:r>
      <w:r>
        <w:rPr>
          <w:rFonts w:asciiTheme="minorHAnsi" w:hAnsiTheme="minorHAnsi"/>
          <w:szCs w:val="24"/>
        </w:rPr>
        <w:t>.</w:t>
      </w:r>
      <w:r w:rsidR="005D1D30">
        <w:rPr>
          <w:rFonts w:asciiTheme="minorHAnsi" w:hAnsiTheme="minorHAnsi"/>
          <w:szCs w:val="24"/>
        </w:rPr>
        <w:t xml:space="preserve"> </w:t>
      </w:r>
    </w:p>
    <w:p w14:paraId="09C035D7" w14:textId="785E9021" w:rsidR="00C96FE1" w:rsidRPr="009E7217" w:rsidRDefault="00ED1D4F" w:rsidP="00B21EB0">
      <w:pPr>
        <w:ind w:firstLine="720"/>
        <w:rPr>
          <w:rFonts w:ascii="Calibri" w:hAnsi="Calibri"/>
          <w:szCs w:val="24"/>
        </w:rPr>
      </w:pPr>
      <w:r>
        <w:rPr>
          <w:rFonts w:asciiTheme="minorHAnsi" w:hAnsiTheme="minorHAnsi"/>
          <w:szCs w:val="24"/>
        </w:rPr>
        <w:t>Diese Arbeiten werden während der AL5</w:t>
      </w:r>
      <w:r w:rsidR="005509B3">
        <w:rPr>
          <w:rFonts w:asciiTheme="minorHAnsi" w:hAnsiTheme="minorHAnsi"/>
          <w:szCs w:val="24"/>
        </w:rPr>
        <w:t>73</w:t>
      </w:r>
      <w:r>
        <w:rPr>
          <w:rFonts w:asciiTheme="minorHAnsi" w:hAnsiTheme="minorHAnsi"/>
          <w:szCs w:val="24"/>
        </w:rPr>
        <w:t xml:space="preserve"> weitergeführt</w:t>
      </w:r>
      <w:r w:rsidR="005D1D30">
        <w:rPr>
          <w:rFonts w:asciiTheme="minorHAnsi" w:hAnsiTheme="minorHAnsi"/>
          <w:szCs w:val="24"/>
        </w:rPr>
        <w:t xml:space="preserve">, wobei die Ausfahrt aufgrund einer Corona-bedingten Unterbrechung der </w:t>
      </w:r>
      <w:r w:rsidR="0050103E">
        <w:rPr>
          <w:rFonts w:asciiTheme="minorHAnsi" w:hAnsiTheme="minorHAnsi"/>
          <w:szCs w:val="24"/>
        </w:rPr>
        <w:t>Langzeitdatenreihe</w:t>
      </w:r>
      <w:r w:rsidR="005D1D30">
        <w:rPr>
          <w:rFonts w:asciiTheme="minorHAnsi" w:hAnsiTheme="minorHAnsi"/>
          <w:szCs w:val="24"/>
        </w:rPr>
        <w:t xml:space="preserve"> in 2020 von besonderer Bedeutung ist. </w:t>
      </w:r>
      <w:r w:rsidR="005D1D30">
        <w:rPr>
          <w:rFonts w:ascii="Calibri" w:hAnsi="Calibri"/>
          <w:szCs w:val="24"/>
        </w:rPr>
        <w:t>D</w:t>
      </w:r>
      <w:r w:rsidR="00C96FE1" w:rsidRPr="009E7217">
        <w:rPr>
          <w:rFonts w:ascii="Calibri" w:hAnsi="Calibri"/>
          <w:szCs w:val="24"/>
        </w:rPr>
        <w:t>ie</w:t>
      </w:r>
      <w:r>
        <w:rPr>
          <w:rFonts w:ascii="Calibri" w:hAnsi="Calibri"/>
          <w:szCs w:val="24"/>
        </w:rPr>
        <w:t xml:space="preserve"> gewonnenen Proben und Daten </w:t>
      </w:r>
      <w:r w:rsidR="005D1D30">
        <w:rPr>
          <w:rFonts w:ascii="Calibri" w:hAnsi="Calibri"/>
          <w:szCs w:val="24"/>
        </w:rPr>
        <w:t xml:space="preserve">sind dabei </w:t>
      </w:r>
      <w:r w:rsidR="00C96FE1" w:rsidRPr="009E7217">
        <w:rPr>
          <w:rFonts w:ascii="Calibri" w:hAnsi="Calibri"/>
          <w:szCs w:val="24"/>
        </w:rPr>
        <w:t xml:space="preserve">für </w:t>
      </w:r>
      <w:r w:rsidR="00352243">
        <w:rPr>
          <w:rFonts w:ascii="Calibri" w:hAnsi="Calibri"/>
          <w:szCs w:val="24"/>
        </w:rPr>
        <w:t>verschiedene Projekte und internationale</w:t>
      </w:r>
      <w:r w:rsidR="00C96FE1">
        <w:rPr>
          <w:rFonts w:ascii="Calibri" w:hAnsi="Calibri"/>
          <w:szCs w:val="24"/>
        </w:rPr>
        <w:t xml:space="preserve"> Kollaborationen</w:t>
      </w:r>
      <w:r w:rsidR="00C96FE1" w:rsidRPr="009E7217">
        <w:rPr>
          <w:rFonts w:ascii="Calibri" w:hAnsi="Calibri"/>
          <w:szCs w:val="24"/>
        </w:rPr>
        <w:t xml:space="preserve"> der Abteilung „Marine Evolutionary Ecology“ am GEOMAR</w:t>
      </w:r>
      <w:r w:rsidR="00C96FE1">
        <w:rPr>
          <w:rFonts w:ascii="Calibri" w:hAnsi="Calibri"/>
          <w:szCs w:val="24"/>
        </w:rPr>
        <w:t xml:space="preserve"> relevant</w:t>
      </w:r>
      <w:r w:rsidR="00FC3E6E">
        <w:rPr>
          <w:rFonts w:ascii="Calibri" w:hAnsi="Calibri"/>
          <w:szCs w:val="24"/>
        </w:rPr>
        <w:t>. Dazu gehören insbeso</w:t>
      </w:r>
      <w:r w:rsidR="005509B3">
        <w:rPr>
          <w:rFonts w:ascii="Calibri" w:hAnsi="Calibri"/>
          <w:szCs w:val="24"/>
        </w:rPr>
        <w:t>ndere das Projekt "Fischereiindu</w:t>
      </w:r>
      <w:r w:rsidR="00FC3E6E">
        <w:rPr>
          <w:rFonts w:ascii="Calibri" w:hAnsi="Calibri"/>
          <w:szCs w:val="24"/>
        </w:rPr>
        <w:t>zierte Evolution"</w:t>
      </w:r>
      <w:r w:rsidR="00C96FE1">
        <w:rPr>
          <w:rFonts w:ascii="Calibri" w:hAnsi="Calibri"/>
          <w:szCs w:val="24"/>
        </w:rPr>
        <w:t xml:space="preserve"> </w:t>
      </w:r>
      <w:r w:rsidR="00FC3E6E">
        <w:rPr>
          <w:rFonts w:ascii="Calibri" w:hAnsi="Calibri"/>
          <w:szCs w:val="24"/>
        </w:rPr>
        <w:t>im Rahmen der DFG-Graduiertenschule TransEvo (CAU /GEOMAR</w:t>
      </w:r>
      <w:r w:rsidR="005509B3">
        <w:rPr>
          <w:rFonts w:ascii="Calibri" w:hAnsi="Calibri"/>
          <w:szCs w:val="24"/>
        </w:rPr>
        <w:t>) sowie des DAM-geförderten Projektes SpaceParti</w:t>
      </w:r>
      <w:r w:rsidR="00C96FE1">
        <w:rPr>
          <w:rFonts w:ascii="Calibri" w:hAnsi="Calibri"/>
          <w:szCs w:val="24"/>
        </w:rPr>
        <w:t>.</w:t>
      </w:r>
      <w:r w:rsidR="005D1D30">
        <w:rPr>
          <w:rFonts w:ascii="Calibri" w:hAnsi="Calibri"/>
          <w:szCs w:val="24"/>
        </w:rPr>
        <w:t xml:space="preserve"> </w:t>
      </w:r>
      <w:r w:rsidR="00C96FE1" w:rsidRPr="005509B3">
        <w:rPr>
          <w:rFonts w:ascii="Calibri" w:hAnsi="Calibri" w:cs="Arial"/>
          <w:szCs w:val="24"/>
        </w:rPr>
        <w:t>Sonderprojek</w:t>
      </w:r>
      <w:r w:rsidR="005035D7" w:rsidRPr="005509B3">
        <w:rPr>
          <w:rFonts w:ascii="Calibri" w:hAnsi="Calibri" w:cs="Arial"/>
          <w:szCs w:val="24"/>
        </w:rPr>
        <w:t>t</w:t>
      </w:r>
      <w:r w:rsidR="00C96FE1" w:rsidRPr="005509B3">
        <w:rPr>
          <w:rFonts w:ascii="Calibri" w:hAnsi="Calibri" w:cs="Arial"/>
          <w:szCs w:val="24"/>
        </w:rPr>
        <w:t>e in 20</w:t>
      </w:r>
      <w:r w:rsidR="005509B3">
        <w:rPr>
          <w:rFonts w:ascii="Calibri" w:hAnsi="Calibri" w:cs="Arial"/>
          <w:szCs w:val="24"/>
        </w:rPr>
        <w:t>22</w:t>
      </w:r>
      <w:r w:rsidR="00C96FE1">
        <w:rPr>
          <w:rFonts w:ascii="Calibri" w:hAnsi="Calibri" w:cs="Arial"/>
          <w:szCs w:val="24"/>
        </w:rPr>
        <w:t xml:space="preserve"> sind</w:t>
      </w:r>
      <w:r w:rsidR="0050103E">
        <w:rPr>
          <w:rFonts w:ascii="Calibri" w:hAnsi="Calibri" w:cs="Arial"/>
          <w:szCs w:val="24"/>
        </w:rPr>
        <w:t xml:space="preserve"> zudem</w:t>
      </w:r>
      <w:r w:rsidR="00EC5579">
        <w:rPr>
          <w:rFonts w:ascii="Calibri" w:hAnsi="Calibri" w:cs="Arial"/>
          <w:szCs w:val="24"/>
        </w:rPr>
        <w:t xml:space="preserve"> die Isolation von marinen Viren und der Phytoyplanktonart </w:t>
      </w:r>
      <w:r w:rsidR="00EC5579" w:rsidRPr="0096080E">
        <w:rPr>
          <w:rFonts w:ascii="Calibri" w:hAnsi="Calibri" w:cs="Arial"/>
          <w:i/>
          <w:szCs w:val="24"/>
        </w:rPr>
        <w:t>Ostreococcus</w:t>
      </w:r>
      <w:r w:rsidR="0050103E">
        <w:rPr>
          <w:rFonts w:ascii="Calibri" w:hAnsi="Calibri" w:cs="Arial"/>
          <w:szCs w:val="24"/>
        </w:rPr>
        <w:t xml:space="preserve"> für das Projekt </w:t>
      </w:r>
      <w:r w:rsidR="005509B3">
        <w:rPr>
          <w:rFonts w:ascii="Calibri" w:hAnsi="Calibri" w:cs="Arial"/>
          <w:szCs w:val="24"/>
        </w:rPr>
        <w:t xml:space="preserve">(Kooperation mit Uni HH, Dr. Luisa Listmann, Projekt PIER Klima und Küste) </w:t>
      </w:r>
      <w:r w:rsidR="0050103E">
        <w:rPr>
          <w:rFonts w:ascii="Calibri" w:hAnsi="Calibri" w:cs="Arial"/>
          <w:szCs w:val="24"/>
        </w:rPr>
        <w:t xml:space="preserve">und Probennahmen </w:t>
      </w:r>
      <w:r w:rsidR="00422BA7">
        <w:rPr>
          <w:rFonts w:ascii="Calibri" w:hAnsi="Calibri" w:cs="Arial"/>
          <w:szCs w:val="24"/>
        </w:rPr>
        <w:t>adulte</w:t>
      </w:r>
      <w:r w:rsidR="005509B3">
        <w:rPr>
          <w:rFonts w:ascii="Calibri" w:hAnsi="Calibri" w:cs="Arial"/>
          <w:szCs w:val="24"/>
        </w:rPr>
        <w:t>r, laichreifer Dorsche</w:t>
      </w:r>
      <w:r w:rsidR="00422BA7">
        <w:rPr>
          <w:rFonts w:ascii="Calibri" w:hAnsi="Calibri" w:cs="Arial"/>
          <w:szCs w:val="24"/>
        </w:rPr>
        <w:t xml:space="preserve"> </w:t>
      </w:r>
      <w:r w:rsidR="005509B3">
        <w:rPr>
          <w:rFonts w:ascii="Calibri" w:hAnsi="Calibri" w:cs="Arial"/>
          <w:szCs w:val="24"/>
        </w:rPr>
        <w:t>für Befruchtungsversuche an Bord (Kooperation mit DTU Aqua, Dr. Sebastian Politis).</w:t>
      </w:r>
    </w:p>
    <w:p w14:paraId="2DDE21DE" w14:textId="77777777" w:rsidR="00C96FE1" w:rsidRPr="009E7217" w:rsidRDefault="00C96FE1" w:rsidP="00B21EB0">
      <w:pPr>
        <w:ind w:firstLine="720"/>
        <w:rPr>
          <w:rFonts w:ascii="Calibri" w:hAnsi="Calibri"/>
          <w:szCs w:val="24"/>
        </w:rPr>
      </w:pPr>
    </w:p>
    <w:p w14:paraId="3DC6144B" w14:textId="586E1309" w:rsidR="00F36F9A" w:rsidRPr="00ED1D4F" w:rsidRDefault="002C7C42" w:rsidP="00B21EB0">
      <w:pPr>
        <w:rPr>
          <w:rFonts w:asciiTheme="minorHAnsi" w:hAnsiTheme="minorHAnsi" w:cs="Arial"/>
          <w:b/>
          <w:szCs w:val="24"/>
        </w:rPr>
      </w:pPr>
      <w:r w:rsidRPr="00ED1D4F">
        <w:rPr>
          <w:rFonts w:asciiTheme="minorHAnsi" w:hAnsiTheme="minorHAnsi" w:cs="Arial"/>
          <w:b/>
          <w:szCs w:val="24"/>
        </w:rPr>
        <w:t>Fahrt</w:t>
      </w:r>
      <w:r w:rsidR="004B3CC8" w:rsidRPr="00ED1D4F">
        <w:rPr>
          <w:rFonts w:asciiTheme="minorHAnsi" w:hAnsiTheme="minorHAnsi" w:cs="Arial"/>
          <w:b/>
          <w:szCs w:val="24"/>
        </w:rPr>
        <w:t xml:space="preserve">ablauf Woche 1, </w:t>
      </w:r>
      <w:r w:rsidR="00FC3E6E">
        <w:rPr>
          <w:rFonts w:asciiTheme="minorHAnsi" w:hAnsiTheme="minorHAnsi" w:cs="Arial"/>
          <w:b/>
          <w:szCs w:val="24"/>
        </w:rPr>
        <w:t>14.5</w:t>
      </w:r>
      <w:r w:rsidR="00C96FE1" w:rsidRPr="00ED1D4F">
        <w:rPr>
          <w:rFonts w:asciiTheme="minorHAnsi" w:hAnsiTheme="minorHAnsi" w:cs="Arial"/>
          <w:b/>
          <w:szCs w:val="24"/>
        </w:rPr>
        <w:t xml:space="preserve">. – </w:t>
      </w:r>
      <w:r w:rsidR="00445A09">
        <w:rPr>
          <w:rFonts w:asciiTheme="minorHAnsi" w:hAnsiTheme="minorHAnsi" w:cs="Arial"/>
          <w:b/>
          <w:szCs w:val="24"/>
        </w:rPr>
        <w:t>22</w:t>
      </w:r>
      <w:r w:rsidR="00FC3E6E">
        <w:rPr>
          <w:rFonts w:asciiTheme="minorHAnsi" w:hAnsiTheme="minorHAnsi" w:cs="Arial"/>
          <w:b/>
          <w:szCs w:val="24"/>
        </w:rPr>
        <w:t>.5</w:t>
      </w:r>
      <w:r w:rsidR="00C96FE1" w:rsidRPr="00ED1D4F">
        <w:rPr>
          <w:rFonts w:asciiTheme="minorHAnsi" w:hAnsiTheme="minorHAnsi" w:cs="Arial"/>
          <w:b/>
          <w:szCs w:val="24"/>
        </w:rPr>
        <w:t>.20</w:t>
      </w:r>
      <w:r w:rsidR="00422BA7">
        <w:rPr>
          <w:rFonts w:asciiTheme="minorHAnsi" w:hAnsiTheme="minorHAnsi" w:cs="Arial"/>
          <w:b/>
          <w:szCs w:val="24"/>
        </w:rPr>
        <w:t>21</w:t>
      </w:r>
    </w:p>
    <w:p w14:paraId="7305687F" w14:textId="77777777" w:rsidR="004B3CC8" w:rsidRDefault="004B3CC8" w:rsidP="00B21EB0">
      <w:pPr>
        <w:rPr>
          <w:rFonts w:asciiTheme="minorHAnsi" w:hAnsiTheme="minorHAnsi" w:cs="Arial"/>
          <w:szCs w:val="24"/>
        </w:rPr>
      </w:pPr>
    </w:p>
    <w:p w14:paraId="3186B584" w14:textId="7BD35713" w:rsidR="0024268A" w:rsidRDefault="00422BA7" w:rsidP="00B21EB0">
      <w:pPr>
        <w:rPr>
          <w:rFonts w:asciiTheme="minorHAnsi" w:hAnsiTheme="minorHAnsi" w:cs="Arial"/>
          <w:szCs w:val="24"/>
        </w:rPr>
      </w:pPr>
      <w:r>
        <w:rPr>
          <w:rFonts w:asciiTheme="minorHAnsi" w:hAnsiTheme="minorHAnsi" w:cs="Arial"/>
          <w:szCs w:val="24"/>
        </w:rPr>
        <w:t>Alle Covid-19 PCR Tests der wissenschaftliche</w:t>
      </w:r>
      <w:r w:rsidR="00427D2D">
        <w:rPr>
          <w:rFonts w:asciiTheme="minorHAnsi" w:hAnsiTheme="minorHAnsi" w:cs="Arial"/>
          <w:szCs w:val="24"/>
        </w:rPr>
        <w:t>n</w:t>
      </w:r>
      <w:r>
        <w:rPr>
          <w:rFonts w:asciiTheme="minorHAnsi" w:hAnsiTheme="minorHAnsi" w:cs="Arial"/>
          <w:szCs w:val="24"/>
        </w:rPr>
        <w:t xml:space="preserve"> Besatzung waren negativ und die</w:t>
      </w:r>
      <w:r w:rsidR="002C7C42">
        <w:rPr>
          <w:rFonts w:asciiTheme="minorHAnsi" w:hAnsiTheme="minorHAnsi" w:cs="Arial"/>
          <w:szCs w:val="24"/>
        </w:rPr>
        <w:t xml:space="preserve"> Reise</w:t>
      </w:r>
      <w:r w:rsidR="0050103E">
        <w:rPr>
          <w:rFonts w:asciiTheme="minorHAnsi" w:hAnsiTheme="minorHAnsi" w:cs="Arial"/>
          <w:szCs w:val="24"/>
        </w:rPr>
        <w:t xml:space="preserve"> konnte</w:t>
      </w:r>
      <w:r w:rsidR="002C7C42">
        <w:rPr>
          <w:rFonts w:asciiTheme="minorHAnsi" w:hAnsiTheme="minorHAnsi" w:cs="Arial"/>
          <w:szCs w:val="24"/>
        </w:rPr>
        <w:t xml:space="preserve"> </w:t>
      </w:r>
      <w:r w:rsidR="00F36F9A">
        <w:rPr>
          <w:rFonts w:asciiTheme="minorHAnsi" w:hAnsiTheme="minorHAnsi" w:cs="Arial"/>
          <w:szCs w:val="24"/>
        </w:rPr>
        <w:t>planmäßig</w:t>
      </w:r>
      <w:r w:rsidR="00F35106">
        <w:rPr>
          <w:rFonts w:asciiTheme="minorHAnsi" w:hAnsiTheme="minorHAnsi" w:cs="Arial"/>
          <w:szCs w:val="24"/>
        </w:rPr>
        <w:t xml:space="preserve"> am 1</w:t>
      </w:r>
      <w:r w:rsidR="00CD684D">
        <w:rPr>
          <w:rFonts w:asciiTheme="minorHAnsi" w:hAnsiTheme="minorHAnsi" w:cs="Arial"/>
          <w:szCs w:val="24"/>
        </w:rPr>
        <w:t>4.5.2022</w:t>
      </w:r>
      <w:r w:rsidR="002C7C42">
        <w:rPr>
          <w:rFonts w:asciiTheme="minorHAnsi" w:hAnsiTheme="minorHAnsi" w:cs="Arial"/>
          <w:szCs w:val="24"/>
        </w:rPr>
        <w:t xml:space="preserve"> um 0</w:t>
      </w:r>
      <w:r w:rsidR="00CD684D">
        <w:rPr>
          <w:rFonts w:asciiTheme="minorHAnsi" w:hAnsiTheme="minorHAnsi" w:cs="Arial"/>
          <w:szCs w:val="24"/>
        </w:rPr>
        <w:t>9</w:t>
      </w:r>
      <w:r w:rsidR="002C7C42">
        <w:rPr>
          <w:rFonts w:asciiTheme="minorHAnsi" w:hAnsiTheme="minorHAnsi" w:cs="Arial"/>
          <w:szCs w:val="24"/>
        </w:rPr>
        <w:t>:00</w:t>
      </w:r>
      <w:r>
        <w:rPr>
          <w:rFonts w:asciiTheme="minorHAnsi" w:hAnsiTheme="minorHAnsi" w:cs="Arial"/>
          <w:szCs w:val="24"/>
        </w:rPr>
        <w:t xml:space="preserve"> beginnen. </w:t>
      </w:r>
    </w:p>
    <w:p w14:paraId="4604D99B" w14:textId="663D60DD" w:rsidR="009534B5" w:rsidRDefault="00422BA7" w:rsidP="0024268A">
      <w:pPr>
        <w:ind w:firstLine="720"/>
        <w:rPr>
          <w:rFonts w:asciiTheme="minorHAnsi" w:hAnsiTheme="minorHAnsi" w:cs="Arial"/>
          <w:szCs w:val="24"/>
        </w:rPr>
      </w:pPr>
      <w:r>
        <w:rPr>
          <w:rFonts w:asciiTheme="minorHAnsi" w:hAnsiTheme="minorHAnsi" w:cs="Arial"/>
          <w:szCs w:val="24"/>
        </w:rPr>
        <w:t>Nach Abdeckung einer Station in der Kieler Förde</w:t>
      </w:r>
      <w:r w:rsidR="002C7C42">
        <w:rPr>
          <w:rFonts w:asciiTheme="minorHAnsi" w:hAnsiTheme="minorHAnsi" w:cs="Arial"/>
          <w:szCs w:val="24"/>
        </w:rPr>
        <w:t xml:space="preserve"> </w:t>
      </w:r>
      <w:r w:rsidR="00427D2D">
        <w:rPr>
          <w:rFonts w:asciiTheme="minorHAnsi" w:hAnsiTheme="minorHAnsi" w:cs="Arial"/>
          <w:szCs w:val="24"/>
        </w:rPr>
        <w:t xml:space="preserve">am 14.5. </w:t>
      </w:r>
      <w:r w:rsidR="00FC3E6E">
        <w:rPr>
          <w:rFonts w:asciiTheme="minorHAnsi" w:hAnsiTheme="minorHAnsi" w:cs="Arial"/>
          <w:szCs w:val="24"/>
        </w:rPr>
        <w:t>er</w:t>
      </w:r>
      <w:r>
        <w:rPr>
          <w:rFonts w:asciiTheme="minorHAnsi" w:hAnsiTheme="minorHAnsi" w:cs="Arial"/>
          <w:szCs w:val="24"/>
        </w:rPr>
        <w:t>folgte</w:t>
      </w:r>
      <w:r w:rsidR="00FC3E6E">
        <w:rPr>
          <w:rFonts w:asciiTheme="minorHAnsi" w:hAnsiTheme="minorHAnsi" w:cs="Arial"/>
          <w:szCs w:val="24"/>
        </w:rPr>
        <w:t xml:space="preserve"> zunächst eine Beprobung des Icht</w:t>
      </w:r>
      <w:r w:rsidR="00445A09">
        <w:rPr>
          <w:rFonts w:asciiTheme="minorHAnsi" w:hAnsiTheme="minorHAnsi" w:cs="Arial"/>
          <w:szCs w:val="24"/>
        </w:rPr>
        <w:t>h</w:t>
      </w:r>
      <w:r w:rsidR="00FC3E6E">
        <w:rPr>
          <w:rFonts w:asciiTheme="minorHAnsi" w:hAnsiTheme="minorHAnsi" w:cs="Arial"/>
          <w:szCs w:val="24"/>
        </w:rPr>
        <w:t>yo- und Zooplanktons (plus Hydrografie) in Kieler und Mecklenburger Bucht</w:t>
      </w:r>
      <w:r w:rsidR="009534B5">
        <w:rPr>
          <w:rFonts w:asciiTheme="minorHAnsi" w:hAnsiTheme="minorHAnsi" w:cs="Arial"/>
          <w:szCs w:val="24"/>
        </w:rPr>
        <w:t xml:space="preserve"> am 15. und 16.5.2021</w:t>
      </w:r>
      <w:r w:rsidR="00FC3E6E">
        <w:rPr>
          <w:rFonts w:asciiTheme="minorHAnsi" w:hAnsiTheme="minorHAnsi" w:cs="Arial"/>
          <w:szCs w:val="24"/>
        </w:rPr>
        <w:t>. I</w:t>
      </w:r>
      <w:r w:rsidR="00B53CCD">
        <w:rPr>
          <w:rFonts w:asciiTheme="minorHAnsi" w:hAnsiTheme="minorHAnsi" w:cs="Arial"/>
          <w:szCs w:val="24"/>
        </w:rPr>
        <w:t xml:space="preserve">n </w:t>
      </w:r>
      <w:r w:rsidR="00FC3E6E">
        <w:rPr>
          <w:rFonts w:asciiTheme="minorHAnsi" w:hAnsiTheme="minorHAnsi" w:cs="Arial"/>
          <w:szCs w:val="24"/>
        </w:rPr>
        <w:t>letzterer wurde</w:t>
      </w:r>
      <w:r w:rsidR="00FD658B">
        <w:rPr>
          <w:rFonts w:asciiTheme="minorHAnsi" w:hAnsiTheme="minorHAnsi" w:cs="Arial"/>
          <w:szCs w:val="24"/>
        </w:rPr>
        <w:t xml:space="preserve"> auch, in Kooperation mit dem IM</w:t>
      </w:r>
      <w:r w:rsidR="00FC3E6E">
        <w:rPr>
          <w:rFonts w:asciiTheme="minorHAnsi" w:hAnsiTheme="minorHAnsi" w:cs="Arial"/>
          <w:szCs w:val="24"/>
        </w:rPr>
        <w:t>F der Uni HH</w:t>
      </w:r>
      <w:r w:rsidR="00B53CCD">
        <w:rPr>
          <w:rFonts w:asciiTheme="minorHAnsi" w:hAnsiTheme="minorHAnsi" w:cs="Arial"/>
          <w:szCs w:val="24"/>
        </w:rPr>
        <w:t xml:space="preserve">, die ersten </w:t>
      </w:r>
      <w:r w:rsidR="00CD684D">
        <w:rPr>
          <w:rFonts w:asciiTheme="minorHAnsi" w:hAnsiTheme="minorHAnsi" w:cs="Arial"/>
          <w:szCs w:val="24"/>
        </w:rPr>
        <w:t>3</w:t>
      </w:r>
      <w:r w:rsidR="00B53CCD">
        <w:rPr>
          <w:rFonts w:asciiTheme="minorHAnsi" w:hAnsiTheme="minorHAnsi" w:cs="Arial"/>
          <w:szCs w:val="24"/>
        </w:rPr>
        <w:t xml:space="preserve"> Fischereihols dur</w:t>
      </w:r>
      <w:r w:rsidR="00FC3E6E">
        <w:rPr>
          <w:rFonts w:asciiTheme="minorHAnsi" w:hAnsiTheme="minorHAnsi" w:cs="Arial"/>
          <w:szCs w:val="24"/>
        </w:rPr>
        <w:t xml:space="preserve">chgeführt, um Populationen des westlichen Dorschbestandes zu beproben. </w:t>
      </w:r>
      <w:r w:rsidR="00CD684D">
        <w:rPr>
          <w:rFonts w:asciiTheme="minorHAnsi" w:hAnsiTheme="minorHAnsi" w:cs="Arial"/>
          <w:szCs w:val="24"/>
        </w:rPr>
        <w:t>Hier waren insbesondere die einjährigen Dorsche (&lt;15 cm Länge) von</w:t>
      </w:r>
      <w:r w:rsidR="005509B3">
        <w:rPr>
          <w:rFonts w:asciiTheme="minorHAnsi" w:hAnsiTheme="minorHAnsi" w:cs="Arial"/>
          <w:szCs w:val="24"/>
        </w:rPr>
        <w:t xml:space="preserve"> Bedeutung</w:t>
      </w:r>
      <w:r w:rsidR="00CD684D">
        <w:rPr>
          <w:rFonts w:asciiTheme="minorHAnsi" w:hAnsiTheme="minorHAnsi" w:cs="Arial"/>
          <w:szCs w:val="24"/>
        </w:rPr>
        <w:t>, von denen wir insgesamt 11 Individuen fangen konnten.</w:t>
      </w:r>
    </w:p>
    <w:p w14:paraId="4791E376" w14:textId="5ECC4A35" w:rsidR="00CD684D" w:rsidRDefault="00FC3E6E" w:rsidP="0024268A">
      <w:pPr>
        <w:ind w:firstLine="720"/>
        <w:rPr>
          <w:rFonts w:asciiTheme="minorHAnsi" w:hAnsiTheme="minorHAnsi" w:cs="Arial"/>
          <w:szCs w:val="24"/>
        </w:rPr>
      </w:pPr>
      <w:r>
        <w:rPr>
          <w:rFonts w:asciiTheme="minorHAnsi" w:hAnsiTheme="minorHAnsi" w:cs="Arial"/>
          <w:szCs w:val="24"/>
        </w:rPr>
        <w:t>Anschließend erfolgte</w:t>
      </w:r>
      <w:r w:rsidR="00422BA7">
        <w:rPr>
          <w:rFonts w:asciiTheme="minorHAnsi" w:hAnsiTheme="minorHAnsi" w:cs="Arial"/>
          <w:szCs w:val="24"/>
        </w:rPr>
        <w:t xml:space="preserve"> der Transit in das </w:t>
      </w:r>
      <w:r w:rsidR="00CD684D">
        <w:rPr>
          <w:rFonts w:asciiTheme="minorHAnsi" w:hAnsiTheme="minorHAnsi" w:cs="Arial"/>
          <w:szCs w:val="24"/>
        </w:rPr>
        <w:t>Arkona-Becken (17. und 18. Mai)</w:t>
      </w:r>
      <w:r w:rsidR="00427D2D">
        <w:rPr>
          <w:rFonts w:asciiTheme="minorHAnsi" w:hAnsiTheme="minorHAnsi" w:cs="Arial"/>
          <w:szCs w:val="24"/>
        </w:rPr>
        <w:t>, in welchem wei</w:t>
      </w:r>
      <w:r w:rsidR="00CD684D">
        <w:rPr>
          <w:rFonts w:asciiTheme="minorHAnsi" w:hAnsiTheme="minorHAnsi" w:cs="Arial"/>
          <w:szCs w:val="24"/>
        </w:rPr>
        <w:t xml:space="preserve">tere 3 Fischereihols durchgeführt wurden, um die Zusammensetzung von </w:t>
      </w:r>
      <w:r w:rsidR="005509B3">
        <w:rPr>
          <w:rFonts w:asciiTheme="minorHAnsi" w:hAnsiTheme="minorHAnsi" w:cs="Arial"/>
          <w:szCs w:val="24"/>
        </w:rPr>
        <w:lastRenderedPageBreak/>
        <w:t>Dorsch-</w:t>
      </w:r>
      <w:r w:rsidR="00CD684D">
        <w:rPr>
          <w:rFonts w:asciiTheme="minorHAnsi" w:hAnsiTheme="minorHAnsi" w:cs="Arial"/>
          <w:szCs w:val="24"/>
        </w:rPr>
        <w:t>Beständen aus der westlichen und östlichen Population später durch genetische Analyse aufzuklären.</w:t>
      </w:r>
    </w:p>
    <w:p w14:paraId="18C944E3" w14:textId="5F5EEBBB" w:rsidR="00CD684D" w:rsidRDefault="00CD684D" w:rsidP="0024268A">
      <w:pPr>
        <w:ind w:firstLine="720"/>
        <w:rPr>
          <w:rFonts w:asciiTheme="minorHAnsi" w:hAnsiTheme="minorHAnsi" w:cs="Arial"/>
          <w:szCs w:val="24"/>
        </w:rPr>
      </w:pPr>
      <w:r>
        <w:rPr>
          <w:rFonts w:asciiTheme="minorHAnsi" w:hAnsiTheme="minorHAnsi" w:cs="Arial"/>
          <w:szCs w:val="24"/>
        </w:rPr>
        <w:t xml:space="preserve">Es folgte die Dauerstation BB23 am 19. Mai im zentralen </w:t>
      </w:r>
      <w:r w:rsidR="00422BA7">
        <w:rPr>
          <w:rFonts w:asciiTheme="minorHAnsi" w:hAnsiTheme="minorHAnsi" w:cs="Arial"/>
          <w:szCs w:val="24"/>
        </w:rPr>
        <w:t>Bornholmbecken</w:t>
      </w:r>
      <w:r>
        <w:rPr>
          <w:rFonts w:asciiTheme="minorHAnsi" w:hAnsiTheme="minorHAnsi" w:cs="Arial"/>
          <w:szCs w:val="24"/>
        </w:rPr>
        <w:t xml:space="preserve">. </w:t>
      </w:r>
      <w:r w:rsidR="00FC3E6E">
        <w:rPr>
          <w:rFonts w:asciiTheme="minorHAnsi" w:hAnsiTheme="minorHAnsi" w:cs="Arial"/>
          <w:szCs w:val="24"/>
        </w:rPr>
        <w:t xml:space="preserve">Dort fanden umfangreiche Beprobungen verschiedener Planktonfraktionen </w:t>
      </w:r>
      <w:r w:rsidR="005509B3">
        <w:rPr>
          <w:rFonts w:asciiTheme="minorHAnsi" w:hAnsiTheme="minorHAnsi" w:cs="Arial"/>
          <w:szCs w:val="24"/>
        </w:rPr>
        <w:t xml:space="preserve">(Phytoplankton, Meso- und Mikrozooplankton) </w:t>
      </w:r>
      <w:r w:rsidR="00FC3E6E">
        <w:rPr>
          <w:rFonts w:asciiTheme="minorHAnsi" w:hAnsiTheme="minorHAnsi" w:cs="Arial"/>
          <w:szCs w:val="24"/>
        </w:rPr>
        <w:t>in Kooperation mit dem IFO (Dr. Jörg Dutz, Dr. Caroline Paul) statt.</w:t>
      </w:r>
      <w:r w:rsidR="00422BA7">
        <w:rPr>
          <w:rFonts w:asciiTheme="minorHAnsi" w:hAnsiTheme="minorHAnsi" w:cs="Arial"/>
          <w:szCs w:val="24"/>
        </w:rPr>
        <w:t xml:space="preserve"> </w:t>
      </w:r>
    </w:p>
    <w:p w14:paraId="1B6F8E46" w14:textId="123A1357" w:rsidR="00CD684D" w:rsidRDefault="00CD684D" w:rsidP="0024268A">
      <w:pPr>
        <w:ind w:firstLine="720"/>
        <w:rPr>
          <w:rFonts w:asciiTheme="minorHAnsi" w:hAnsiTheme="minorHAnsi" w:cs="Arial"/>
          <w:szCs w:val="24"/>
        </w:rPr>
      </w:pPr>
      <w:r>
        <w:rPr>
          <w:rFonts w:asciiTheme="minorHAnsi" w:hAnsiTheme="minorHAnsi" w:cs="Arial"/>
          <w:szCs w:val="24"/>
        </w:rPr>
        <w:t>Im</w:t>
      </w:r>
      <w:r w:rsidR="00427D2D">
        <w:rPr>
          <w:rFonts w:asciiTheme="minorHAnsi" w:hAnsiTheme="minorHAnsi" w:cs="Arial"/>
          <w:szCs w:val="24"/>
        </w:rPr>
        <w:t xml:space="preserve"> Anschluss</w:t>
      </w:r>
      <w:r>
        <w:rPr>
          <w:rFonts w:asciiTheme="minorHAnsi" w:hAnsiTheme="minorHAnsi" w:cs="Arial"/>
          <w:szCs w:val="24"/>
        </w:rPr>
        <w:t xml:space="preserve"> wurde eine tiefenaufgelöste Beprobung des Zooplanktons und der Fischlarven mit dem Multinetz Maxi durchgeführt. In 5m-Wasserschichten wurde über 24h in 6h-Intervallen mit einen 335um Planktonnetz Proben gewonnen und an Bord sofort unter der Stereolupe bezüglich Quallen und Fischlarven ausgezählt.</w:t>
      </w:r>
    </w:p>
    <w:p w14:paraId="360BF183" w14:textId="74D284CF" w:rsidR="00CD684D" w:rsidRDefault="00CD684D" w:rsidP="0024268A">
      <w:pPr>
        <w:ind w:firstLine="720"/>
        <w:rPr>
          <w:rFonts w:asciiTheme="minorHAnsi" w:hAnsiTheme="minorHAnsi" w:cs="Arial"/>
          <w:szCs w:val="24"/>
        </w:rPr>
      </w:pPr>
      <w:r>
        <w:rPr>
          <w:rFonts w:asciiTheme="minorHAnsi" w:hAnsiTheme="minorHAnsi" w:cs="Arial"/>
          <w:szCs w:val="24"/>
        </w:rPr>
        <w:t>Es folgte eine Befischung des zentralen Bornholm-Becken-Bereiches, in welchem aber, wie auch in den letzten Jahren, kaum noch Dorsche zu finden waren, vermutlich wegen der schlechten Sauerstoffsituation am Grund (&gt;75m Wassertiefe &lt;2 mg/L O</w:t>
      </w:r>
      <w:r w:rsidRPr="00CD684D">
        <w:rPr>
          <w:rFonts w:asciiTheme="minorHAnsi" w:hAnsiTheme="minorHAnsi" w:cs="Arial"/>
          <w:szCs w:val="24"/>
          <w:vertAlign w:val="subscript"/>
        </w:rPr>
        <w:t>2</w:t>
      </w:r>
      <w:r>
        <w:rPr>
          <w:rFonts w:asciiTheme="minorHAnsi" w:hAnsiTheme="minorHAnsi" w:cs="Arial"/>
          <w:szCs w:val="24"/>
        </w:rPr>
        <w:t>).</w:t>
      </w:r>
    </w:p>
    <w:p w14:paraId="2D44BDCC" w14:textId="2F0D1154" w:rsidR="00CD684D" w:rsidRDefault="00CD684D" w:rsidP="00CD684D">
      <w:pPr>
        <w:ind w:firstLine="720"/>
        <w:rPr>
          <w:rFonts w:asciiTheme="minorHAnsi" w:hAnsiTheme="minorHAnsi" w:cs="Arial"/>
          <w:szCs w:val="24"/>
        </w:rPr>
      </w:pPr>
      <w:r>
        <w:rPr>
          <w:rFonts w:asciiTheme="minorHAnsi" w:hAnsiTheme="minorHAnsi" w:cs="Arial"/>
          <w:szCs w:val="24"/>
        </w:rPr>
        <w:t>Am 20.5. fand eine weitere Forschungsfischerei mit dem pelagischen Jungfischtrawl in den nördlichen Abschnitten des Bornholm-Beckens statt, am 21.5. im südlichen Bereich. Dort reich</w:t>
      </w:r>
      <w:r w:rsidR="005509B3">
        <w:rPr>
          <w:rFonts w:asciiTheme="minorHAnsi" w:hAnsiTheme="minorHAnsi" w:cs="Arial"/>
          <w:szCs w:val="24"/>
        </w:rPr>
        <w:t>t</w:t>
      </w:r>
      <w:r>
        <w:rPr>
          <w:rFonts w:asciiTheme="minorHAnsi" w:hAnsiTheme="minorHAnsi" w:cs="Arial"/>
          <w:szCs w:val="24"/>
        </w:rPr>
        <w:t>e bei Station BB41 nur ein Hol, um 1200 Dorsche zu fangen. Somit konnte, was die Beprobung von Dorschen im Kernlaichgebiet zur Laichzeit 2022 betrifft, das Soll von 300 Tieren inklusive Probenahme für Otolithen, Genomik (Finclips) und stabile Isotopen erfüllt werden</w:t>
      </w:r>
      <w:r w:rsidR="00056320">
        <w:rPr>
          <w:rFonts w:asciiTheme="minorHAnsi" w:hAnsiTheme="minorHAnsi" w:cs="Arial"/>
          <w:szCs w:val="24"/>
        </w:rPr>
        <w:t>. W</w:t>
      </w:r>
      <w:r w:rsidR="005509B3">
        <w:rPr>
          <w:rFonts w:asciiTheme="minorHAnsi" w:hAnsiTheme="minorHAnsi" w:cs="Arial"/>
          <w:szCs w:val="24"/>
        </w:rPr>
        <w:t>ir konnten so außerdem et</w:t>
      </w:r>
      <w:r w:rsidR="00217EF5">
        <w:rPr>
          <w:rFonts w:asciiTheme="minorHAnsi" w:hAnsiTheme="minorHAnsi" w:cs="Arial"/>
          <w:szCs w:val="24"/>
        </w:rPr>
        <w:t>w</w:t>
      </w:r>
      <w:r w:rsidR="005509B3">
        <w:rPr>
          <w:rFonts w:asciiTheme="minorHAnsi" w:hAnsiTheme="minorHAnsi" w:cs="Arial"/>
          <w:szCs w:val="24"/>
        </w:rPr>
        <w:t>a 25 Tiere über 40 cm Länge fangen, um auch diese extremen Phänotypen später einer genomischen Analyse in Verbindung mit einer Alter</w:t>
      </w:r>
      <w:r w:rsidR="00217EF5">
        <w:rPr>
          <w:rFonts w:asciiTheme="minorHAnsi" w:hAnsiTheme="minorHAnsi" w:cs="Arial"/>
          <w:szCs w:val="24"/>
        </w:rPr>
        <w:t>slesung zu unterziehen</w:t>
      </w:r>
      <w:r>
        <w:rPr>
          <w:rFonts w:asciiTheme="minorHAnsi" w:hAnsiTheme="minorHAnsi" w:cs="Arial"/>
          <w:szCs w:val="24"/>
        </w:rPr>
        <w:t xml:space="preserve">. </w:t>
      </w:r>
    </w:p>
    <w:p w14:paraId="799B298A" w14:textId="5F735DAC" w:rsidR="00CD684D" w:rsidRDefault="00CD684D" w:rsidP="0024268A">
      <w:pPr>
        <w:ind w:firstLine="720"/>
        <w:rPr>
          <w:rFonts w:asciiTheme="minorHAnsi" w:hAnsiTheme="minorHAnsi" w:cs="Arial"/>
          <w:szCs w:val="24"/>
        </w:rPr>
      </w:pPr>
      <w:r>
        <w:rPr>
          <w:rFonts w:asciiTheme="minorHAnsi" w:hAnsiTheme="minorHAnsi" w:cs="Arial"/>
          <w:szCs w:val="24"/>
        </w:rPr>
        <w:t>Unter diesen</w:t>
      </w:r>
      <w:r w:rsidR="00951EE0">
        <w:rPr>
          <w:rFonts w:asciiTheme="minorHAnsi" w:hAnsiTheme="minorHAnsi" w:cs="Arial"/>
          <w:szCs w:val="24"/>
        </w:rPr>
        <w:t xml:space="preserve"> Fischen fanden sich auch </w:t>
      </w:r>
      <w:r w:rsidR="00217EF5">
        <w:rPr>
          <w:rFonts w:asciiTheme="minorHAnsi" w:hAnsiTheme="minorHAnsi" w:cs="Arial"/>
          <w:szCs w:val="24"/>
        </w:rPr>
        <w:t xml:space="preserve">etwa 30 </w:t>
      </w:r>
      <w:r w:rsidR="00951EE0">
        <w:rPr>
          <w:rFonts w:asciiTheme="minorHAnsi" w:hAnsiTheme="minorHAnsi" w:cs="Arial"/>
          <w:szCs w:val="24"/>
        </w:rPr>
        <w:t>laichr</w:t>
      </w:r>
      <w:r>
        <w:rPr>
          <w:rFonts w:asciiTheme="minorHAnsi" w:hAnsiTheme="minorHAnsi" w:cs="Arial"/>
          <w:szCs w:val="24"/>
        </w:rPr>
        <w:t>eife Männchen und We</w:t>
      </w:r>
      <w:r w:rsidR="00427D2D">
        <w:rPr>
          <w:rFonts w:asciiTheme="minorHAnsi" w:hAnsiTheme="minorHAnsi" w:cs="Arial"/>
          <w:szCs w:val="24"/>
        </w:rPr>
        <w:t xml:space="preserve">ibchen, mit denen </w:t>
      </w:r>
      <w:r w:rsidR="00217EF5">
        <w:rPr>
          <w:rFonts w:asciiTheme="minorHAnsi" w:hAnsiTheme="minorHAnsi" w:cs="Arial"/>
          <w:szCs w:val="24"/>
        </w:rPr>
        <w:t xml:space="preserve">sofort </w:t>
      </w:r>
      <w:r w:rsidR="00427D2D">
        <w:rPr>
          <w:rFonts w:asciiTheme="minorHAnsi" w:hAnsiTheme="minorHAnsi" w:cs="Arial"/>
          <w:szCs w:val="24"/>
        </w:rPr>
        <w:t>Befruchtung</w:t>
      </w:r>
      <w:r>
        <w:rPr>
          <w:rFonts w:asciiTheme="minorHAnsi" w:hAnsiTheme="minorHAnsi" w:cs="Arial"/>
          <w:szCs w:val="24"/>
        </w:rPr>
        <w:t>sexperi</w:t>
      </w:r>
      <w:r w:rsidR="00427D2D">
        <w:rPr>
          <w:rFonts w:asciiTheme="minorHAnsi" w:hAnsiTheme="minorHAnsi" w:cs="Arial"/>
          <w:szCs w:val="24"/>
        </w:rPr>
        <w:t>mente</w:t>
      </w:r>
      <w:r>
        <w:rPr>
          <w:rFonts w:asciiTheme="minorHAnsi" w:hAnsiTheme="minorHAnsi" w:cs="Arial"/>
          <w:szCs w:val="24"/>
        </w:rPr>
        <w:t xml:space="preserve"> an Bord durchgeführt w</w:t>
      </w:r>
      <w:r w:rsidR="00217EF5">
        <w:rPr>
          <w:rFonts w:asciiTheme="minorHAnsi" w:hAnsiTheme="minorHAnsi" w:cs="Arial"/>
          <w:szCs w:val="24"/>
        </w:rPr>
        <w:t>erden (Kooperatio</w:t>
      </w:r>
      <w:r>
        <w:rPr>
          <w:rFonts w:asciiTheme="minorHAnsi" w:hAnsiTheme="minorHAnsi" w:cs="Arial"/>
          <w:szCs w:val="24"/>
        </w:rPr>
        <w:t>n mit DTU Aqua, Sebastian Politis). Von einem Teildatensatz an Fischen wurden auch Gonadenproben in Kooperation mit Dr. Jonna Tomkiewicz (DTU Aqua, Kopenhagen) gewonnen, um Fruchtbarkeitsuntersuchungen durchzuführen.</w:t>
      </w:r>
    </w:p>
    <w:p w14:paraId="1309355D" w14:textId="7D57B9CA" w:rsidR="00CD684D" w:rsidRDefault="00FC3E6E" w:rsidP="0024268A">
      <w:pPr>
        <w:ind w:firstLine="720"/>
        <w:rPr>
          <w:rFonts w:asciiTheme="minorHAnsi" w:hAnsiTheme="minorHAnsi" w:cs="Arial"/>
          <w:szCs w:val="24"/>
        </w:rPr>
      </w:pPr>
      <w:r>
        <w:rPr>
          <w:rFonts w:asciiTheme="minorHAnsi" w:hAnsiTheme="minorHAnsi" w:cs="Arial"/>
          <w:szCs w:val="24"/>
        </w:rPr>
        <w:t xml:space="preserve">Im Anschluss daran führten wir ab </w:t>
      </w:r>
      <w:r w:rsidR="00CD684D">
        <w:rPr>
          <w:rFonts w:asciiTheme="minorHAnsi" w:hAnsiTheme="minorHAnsi" w:cs="Arial"/>
          <w:szCs w:val="24"/>
        </w:rPr>
        <w:t xml:space="preserve">dem </w:t>
      </w:r>
      <w:r w:rsidR="00217EF5">
        <w:rPr>
          <w:rFonts w:asciiTheme="minorHAnsi" w:hAnsiTheme="minorHAnsi" w:cs="Arial"/>
          <w:szCs w:val="24"/>
        </w:rPr>
        <w:t>21</w:t>
      </w:r>
      <w:r>
        <w:rPr>
          <w:rFonts w:asciiTheme="minorHAnsi" w:hAnsiTheme="minorHAnsi" w:cs="Arial"/>
          <w:szCs w:val="24"/>
        </w:rPr>
        <w:t xml:space="preserve">.5. </w:t>
      </w:r>
      <w:r w:rsidR="00217EF5">
        <w:rPr>
          <w:rFonts w:asciiTheme="minorHAnsi" w:hAnsiTheme="minorHAnsi" w:cs="Arial"/>
          <w:szCs w:val="24"/>
        </w:rPr>
        <w:t xml:space="preserve">abends </w:t>
      </w:r>
      <w:r w:rsidR="00CD684D">
        <w:rPr>
          <w:rFonts w:asciiTheme="minorHAnsi" w:hAnsiTheme="minorHAnsi" w:cs="Arial"/>
          <w:szCs w:val="24"/>
        </w:rPr>
        <w:t>den ersten Teil des</w:t>
      </w:r>
      <w:r w:rsidR="0001203A">
        <w:rPr>
          <w:rFonts w:asciiTheme="minorHAnsi" w:hAnsiTheme="minorHAnsi" w:cs="Arial"/>
          <w:szCs w:val="24"/>
        </w:rPr>
        <w:t xml:space="preserve"> </w:t>
      </w:r>
      <w:r w:rsidR="00FD658B">
        <w:rPr>
          <w:rFonts w:asciiTheme="minorHAnsi" w:hAnsiTheme="minorHAnsi" w:cs="Arial"/>
          <w:szCs w:val="24"/>
        </w:rPr>
        <w:t>„Bongogrid</w:t>
      </w:r>
      <w:r w:rsidR="00CD684D">
        <w:rPr>
          <w:rFonts w:asciiTheme="minorHAnsi" w:hAnsiTheme="minorHAnsi" w:cs="Arial"/>
          <w:szCs w:val="24"/>
        </w:rPr>
        <w:t>s</w:t>
      </w:r>
      <w:r w:rsidR="00FD658B">
        <w:rPr>
          <w:rFonts w:asciiTheme="minorHAnsi" w:hAnsiTheme="minorHAnsi" w:cs="Arial"/>
          <w:szCs w:val="24"/>
        </w:rPr>
        <w:t xml:space="preserve">“ </w:t>
      </w:r>
      <w:r w:rsidR="00CD684D">
        <w:rPr>
          <w:rFonts w:asciiTheme="minorHAnsi" w:hAnsiTheme="minorHAnsi" w:cs="Arial"/>
          <w:szCs w:val="24"/>
        </w:rPr>
        <w:t xml:space="preserve">durch </w:t>
      </w:r>
      <w:r w:rsidR="00FD658B">
        <w:rPr>
          <w:rFonts w:asciiTheme="minorHAnsi" w:hAnsiTheme="minorHAnsi" w:cs="Arial"/>
          <w:szCs w:val="24"/>
        </w:rPr>
        <w:t>(Bongonetz- und CTD-</w:t>
      </w:r>
      <w:r w:rsidR="0001203A">
        <w:rPr>
          <w:rFonts w:asciiTheme="minorHAnsi" w:hAnsiTheme="minorHAnsi" w:cs="Arial"/>
          <w:szCs w:val="24"/>
        </w:rPr>
        <w:t xml:space="preserve">Hols </w:t>
      </w:r>
      <w:r w:rsidR="00056320">
        <w:rPr>
          <w:rFonts w:asciiTheme="minorHAnsi" w:hAnsiTheme="minorHAnsi" w:cs="Arial"/>
          <w:szCs w:val="24"/>
        </w:rPr>
        <w:t>auf</w:t>
      </w:r>
      <w:r w:rsidR="0001203A">
        <w:rPr>
          <w:rFonts w:asciiTheme="minorHAnsi" w:hAnsiTheme="minorHAnsi" w:cs="Arial"/>
          <w:szCs w:val="24"/>
        </w:rPr>
        <w:t xml:space="preserve"> 45 Stationen)</w:t>
      </w:r>
      <w:r>
        <w:rPr>
          <w:rFonts w:asciiTheme="minorHAnsi" w:hAnsiTheme="minorHAnsi" w:cs="Arial"/>
          <w:szCs w:val="24"/>
        </w:rPr>
        <w:t xml:space="preserve">, eine quasi-synoptische Aufnahme der Zooplankton- und Fischlarven-Situation im gesamten Bornholm-Becken auf einem </w:t>
      </w:r>
      <w:r w:rsidR="00217EF5">
        <w:rPr>
          <w:rFonts w:asciiTheme="minorHAnsi" w:hAnsiTheme="minorHAnsi" w:cs="Arial"/>
          <w:szCs w:val="24"/>
        </w:rPr>
        <w:t>Raster</w:t>
      </w:r>
      <w:r>
        <w:rPr>
          <w:rFonts w:asciiTheme="minorHAnsi" w:hAnsiTheme="minorHAnsi" w:cs="Arial"/>
          <w:szCs w:val="24"/>
        </w:rPr>
        <w:t xml:space="preserve"> von 10 sm Kantenlänge</w:t>
      </w:r>
      <w:r w:rsidR="0001203A">
        <w:rPr>
          <w:rFonts w:asciiTheme="minorHAnsi" w:hAnsiTheme="minorHAnsi" w:cs="Arial"/>
          <w:szCs w:val="24"/>
        </w:rPr>
        <w:t>.</w:t>
      </w:r>
      <w:r>
        <w:rPr>
          <w:rFonts w:asciiTheme="minorHAnsi" w:hAnsiTheme="minorHAnsi" w:cs="Arial"/>
          <w:szCs w:val="24"/>
        </w:rPr>
        <w:t xml:space="preserve"> Dieses wurde erfolgreich am 2</w:t>
      </w:r>
      <w:r w:rsidR="00CD684D">
        <w:rPr>
          <w:rFonts w:asciiTheme="minorHAnsi" w:hAnsiTheme="minorHAnsi" w:cs="Arial"/>
          <w:szCs w:val="24"/>
        </w:rPr>
        <w:t>2</w:t>
      </w:r>
      <w:r w:rsidR="003D06F5">
        <w:rPr>
          <w:rFonts w:asciiTheme="minorHAnsi" w:hAnsiTheme="minorHAnsi" w:cs="Arial"/>
          <w:szCs w:val="24"/>
        </w:rPr>
        <w:t>.5. beendet</w:t>
      </w:r>
      <w:r w:rsidR="00CD684D">
        <w:rPr>
          <w:rFonts w:asciiTheme="minorHAnsi" w:hAnsiTheme="minorHAnsi" w:cs="Arial"/>
          <w:szCs w:val="24"/>
        </w:rPr>
        <w:t xml:space="preserve"> und wir liefen am Nachmittag in Rönne, Bornholm ein</w:t>
      </w:r>
      <w:r w:rsidR="003D06F5">
        <w:rPr>
          <w:rFonts w:asciiTheme="minorHAnsi" w:hAnsiTheme="minorHAnsi" w:cs="Arial"/>
          <w:szCs w:val="24"/>
        </w:rPr>
        <w:t xml:space="preserve">. </w:t>
      </w:r>
    </w:p>
    <w:p w14:paraId="17EE59A7" w14:textId="0B6444B7" w:rsidR="009A1DDC" w:rsidRDefault="00FD658B" w:rsidP="0024268A">
      <w:pPr>
        <w:ind w:firstLine="720"/>
        <w:rPr>
          <w:rFonts w:asciiTheme="minorHAnsi" w:hAnsiTheme="minorHAnsi" w:cs="Arial"/>
          <w:szCs w:val="24"/>
        </w:rPr>
      </w:pPr>
      <w:r>
        <w:rPr>
          <w:rFonts w:asciiTheme="minorHAnsi" w:hAnsiTheme="minorHAnsi" w:cs="Arial"/>
          <w:szCs w:val="24"/>
        </w:rPr>
        <w:t xml:space="preserve">Zeitgleich wurde auf </w:t>
      </w:r>
      <w:r w:rsidR="00CD684D">
        <w:rPr>
          <w:rFonts w:asciiTheme="minorHAnsi" w:hAnsiTheme="minorHAnsi" w:cs="Arial"/>
          <w:szCs w:val="24"/>
        </w:rPr>
        <w:t>jeweils einer</w:t>
      </w:r>
      <w:r w:rsidR="00951EE0">
        <w:rPr>
          <w:rFonts w:asciiTheme="minorHAnsi" w:hAnsiTheme="minorHAnsi" w:cs="Arial"/>
          <w:szCs w:val="24"/>
        </w:rPr>
        <w:t xml:space="preserve"> Station</w:t>
      </w:r>
      <w:r>
        <w:rPr>
          <w:rFonts w:asciiTheme="minorHAnsi" w:hAnsiTheme="minorHAnsi" w:cs="Arial"/>
          <w:szCs w:val="24"/>
        </w:rPr>
        <w:t xml:space="preserve"> </w:t>
      </w:r>
      <w:r w:rsidR="00CD684D">
        <w:rPr>
          <w:rFonts w:asciiTheme="minorHAnsi" w:hAnsiTheme="minorHAnsi" w:cs="Arial"/>
          <w:szCs w:val="24"/>
        </w:rPr>
        <w:t>in der Kiele</w:t>
      </w:r>
      <w:r w:rsidR="00951EE0">
        <w:rPr>
          <w:rFonts w:asciiTheme="minorHAnsi" w:hAnsiTheme="minorHAnsi" w:cs="Arial"/>
          <w:szCs w:val="24"/>
        </w:rPr>
        <w:t>r</w:t>
      </w:r>
      <w:r w:rsidR="00CD684D">
        <w:rPr>
          <w:rFonts w:asciiTheme="minorHAnsi" w:hAnsiTheme="minorHAnsi" w:cs="Arial"/>
          <w:szCs w:val="24"/>
        </w:rPr>
        <w:t xml:space="preserve"> Bucht, dem Arkona-Becken und dem Bornholm-Becken </w:t>
      </w:r>
      <w:r>
        <w:rPr>
          <w:rFonts w:asciiTheme="minorHAnsi" w:hAnsiTheme="minorHAnsi" w:cs="Arial"/>
          <w:szCs w:val="24"/>
        </w:rPr>
        <w:t xml:space="preserve">eine Probennahme auf </w:t>
      </w:r>
      <w:r w:rsidR="00852379">
        <w:rPr>
          <w:rFonts w:asciiTheme="minorHAnsi" w:hAnsiTheme="minorHAnsi" w:cs="Arial"/>
          <w:szCs w:val="24"/>
        </w:rPr>
        <w:t xml:space="preserve">Phytoplankton und </w:t>
      </w:r>
      <w:r>
        <w:rPr>
          <w:rFonts w:asciiTheme="minorHAnsi" w:hAnsiTheme="minorHAnsi" w:cs="Arial"/>
          <w:szCs w:val="24"/>
        </w:rPr>
        <w:t xml:space="preserve">marine Viren in der durchmischten Oberflächenschicht (Kooperation mit Dr. Luisa Listmann, IMF, Uni HH) </w:t>
      </w:r>
      <w:r w:rsidR="00CD684D">
        <w:rPr>
          <w:rFonts w:asciiTheme="minorHAnsi" w:hAnsiTheme="minorHAnsi" w:cs="Arial"/>
          <w:szCs w:val="24"/>
        </w:rPr>
        <w:t xml:space="preserve">mit dem Kranzwasserschöpfer </w:t>
      </w:r>
      <w:r>
        <w:rPr>
          <w:rFonts w:asciiTheme="minorHAnsi" w:hAnsiTheme="minorHAnsi" w:cs="Arial"/>
          <w:szCs w:val="24"/>
        </w:rPr>
        <w:t xml:space="preserve">durchgeführt. </w:t>
      </w:r>
    </w:p>
    <w:p w14:paraId="711A1AC4" w14:textId="70416794" w:rsidR="00FD658B" w:rsidRPr="005035D7" w:rsidRDefault="00FD658B" w:rsidP="0024268A">
      <w:pPr>
        <w:ind w:firstLine="720"/>
        <w:rPr>
          <w:rFonts w:asciiTheme="minorHAnsi" w:hAnsiTheme="minorHAnsi" w:cs="Arial"/>
          <w:b/>
          <w:szCs w:val="24"/>
        </w:rPr>
      </w:pPr>
      <w:r w:rsidRPr="005035D7">
        <w:rPr>
          <w:rFonts w:asciiTheme="minorHAnsi" w:hAnsiTheme="minorHAnsi" w:cs="Arial"/>
          <w:b/>
          <w:szCs w:val="24"/>
        </w:rPr>
        <w:t>Bisher konnten alle Geräteeinsätze und Probenahmen planmäßig und erfolgreich erfolgen.</w:t>
      </w:r>
    </w:p>
    <w:p w14:paraId="2DF22732" w14:textId="77777777" w:rsidR="00F71244" w:rsidRDefault="00F71244" w:rsidP="00B21EB0">
      <w:pPr>
        <w:rPr>
          <w:rFonts w:asciiTheme="minorHAnsi" w:hAnsiTheme="minorHAnsi" w:cs="Arial"/>
          <w:b/>
          <w:szCs w:val="24"/>
        </w:rPr>
      </w:pPr>
    </w:p>
    <w:p w14:paraId="3DD6869A" w14:textId="51B894AA" w:rsidR="00B21EB0" w:rsidRPr="006B7650" w:rsidRDefault="00B21EB0" w:rsidP="00B21EB0">
      <w:pPr>
        <w:rPr>
          <w:rFonts w:asciiTheme="minorHAnsi" w:hAnsiTheme="minorHAnsi" w:cs="Arial"/>
          <w:b/>
          <w:szCs w:val="24"/>
        </w:rPr>
      </w:pPr>
      <w:r w:rsidRPr="006B7650">
        <w:rPr>
          <w:rFonts w:asciiTheme="minorHAnsi" w:hAnsiTheme="minorHAnsi" w:cs="Arial"/>
          <w:b/>
          <w:szCs w:val="24"/>
        </w:rPr>
        <w:t xml:space="preserve">Erste </w:t>
      </w:r>
      <w:r w:rsidR="006B7650">
        <w:rPr>
          <w:rFonts w:asciiTheme="minorHAnsi" w:hAnsiTheme="minorHAnsi" w:cs="Arial"/>
          <w:b/>
          <w:szCs w:val="24"/>
        </w:rPr>
        <w:t xml:space="preserve">Beobachtungen und </w:t>
      </w:r>
      <w:r w:rsidR="00C2445A">
        <w:rPr>
          <w:rFonts w:asciiTheme="minorHAnsi" w:hAnsiTheme="minorHAnsi" w:cs="Arial"/>
          <w:b/>
          <w:szCs w:val="24"/>
        </w:rPr>
        <w:t>Daten</w:t>
      </w:r>
    </w:p>
    <w:p w14:paraId="69F688D3" w14:textId="77777777" w:rsidR="00B21EB0" w:rsidRDefault="00B21EB0" w:rsidP="00B21EB0">
      <w:pPr>
        <w:rPr>
          <w:rFonts w:asciiTheme="minorHAnsi" w:hAnsiTheme="minorHAnsi" w:cs="Arial"/>
          <w:szCs w:val="24"/>
        </w:rPr>
      </w:pPr>
    </w:p>
    <w:p w14:paraId="65DC6D86" w14:textId="6695CE95" w:rsidR="00992FAF" w:rsidRPr="005035D7" w:rsidRDefault="0058324C" w:rsidP="005035D7">
      <w:pPr>
        <w:rPr>
          <w:rFonts w:asciiTheme="minorHAnsi" w:hAnsiTheme="minorHAnsi" w:cs="Arial"/>
          <w:szCs w:val="24"/>
        </w:rPr>
      </w:pPr>
      <w:r w:rsidRPr="0058324C">
        <w:rPr>
          <w:rFonts w:asciiTheme="minorHAnsi" w:hAnsiTheme="minorHAnsi" w:cs="Arial"/>
          <w:i/>
          <w:szCs w:val="24"/>
        </w:rPr>
        <w:t>Umweltparameter:</w:t>
      </w:r>
      <w:r>
        <w:rPr>
          <w:rFonts w:asciiTheme="minorHAnsi" w:hAnsiTheme="minorHAnsi" w:cs="Arial"/>
          <w:szCs w:val="24"/>
        </w:rPr>
        <w:t xml:space="preserve"> </w:t>
      </w:r>
      <w:r w:rsidR="005D1D30">
        <w:rPr>
          <w:rFonts w:asciiTheme="minorHAnsi" w:hAnsiTheme="minorHAnsi" w:cs="Arial"/>
          <w:szCs w:val="24"/>
        </w:rPr>
        <w:t xml:space="preserve">Die </w:t>
      </w:r>
      <w:r w:rsidR="009A1DDC">
        <w:rPr>
          <w:rFonts w:asciiTheme="minorHAnsi" w:hAnsiTheme="minorHAnsi" w:cs="Arial"/>
          <w:szCs w:val="24"/>
        </w:rPr>
        <w:t>Wassertemperaturen</w:t>
      </w:r>
      <w:r w:rsidR="00515563">
        <w:rPr>
          <w:rFonts w:asciiTheme="minorHAnsi" w:hAnsiTheme="minorHAnsi" w:cs="Arial"/>
          <w:szCs w:val="24"/>
        </w:rPr>
        <w:t xml:space="preserve"> oberhalb der Sprungschicht</w:t>
      </w:r>
      <w:r w:rsidR="005D1D30">
        <w:rPr>
          <w:rFonts w:asciiTheme="minorHAnsi" w:hAnsiTheme="minorHAnsi" w:cs="Arial"/>
          <w:szCs w:val="24"/>
        </w:rPr>
        <w:t xml:space="preserve"> lagen </w:t>
      </w:r>
      <w:r w:rsidR="003D06F5">
        <w:rPr>
          <w:rFonts w:asciiTheme="minorHAnsi" w:hAnsiTheme="minorHAnsi" w:cs="Arial"/>
          <w:szCs w:val="24"/>
        </w:rPr>
        <w:t xml:space="preserve">in der durchmischten Oberflächenschicht nur </w:t>
      </w:r>
      <w:r w:rsidR="005D1D30">
        <w:rPr>
          <w:rFonts w:asciiTheme="minorHAnsi" w:hAnsiTheme="minorHAnsi" w:cs="Arial"/>
          <w:szCs w:val="24"/>
        </w:rPr>
        <w:t xml:space="preserve">bei </w:t>
      </w:r>
      <w:r w:rsidR="00217EF5">
        <w:rPr>
          <w:rFonts w:asciiTheme="minorHAnsi" w:hAnsiTheme="minorHAnsi" w:cs="Arial"/>
          <w:szCs w:val="24"/>
        </w:rPr>
        <w:t>10</w:t>
      </w:r>
      <w:r w:rsidR="003D06F5">
        <w:rPr>
          <w:rFonts w:asciiTheme="minorHAnsi" w:hAnsiTheme="minorHAnsi" w:cs="Arial"/>
          <w:szCs w:val="24"/>
        </w:rPr>
        <w:t>,5</w:t>
      </w:r>
      <w:r w:rsidR="005D1D30">
        <w:rPr>
          <w:rFonts w:asciiTheme="minorHAnsi" w:hAnsiTheme="minorHAnsi" w:cs="Arial"/>
          <w:szCs w:val="24"/>
        </w:rPr>
        <w:t xml:space="preserve"> °C</w:t>
      </w:r>
      <w:r w:rsidR="00D4110A">
        <w:rPr>
          <w:rFonts w:asciiTheme="minorHAnsi" w:hAnsiTheme="minorHAnsi" w:cs="Arial"/>
          <w:szCs w:val="24"/>
        </w:rPr>
        <w:t xml:space="preserve">, Sauerstoffkonzentrationen </w:t>
      </w:r>
      <w:r w:rsidR="0050103E">
        <w:rPr>
          <w:rFonts w:asciiTheme="minorHAnsi" w:hAnsiTheme="minorHAnsi" w:cs="Arial"/>
          <w:szCs w:val="24"/>
        </w:rPr>
        <w:t xml:space="preserve">waren auf den bisherigen Stationen </w:t>
      </w:r>
      <w:r w:rsidR="00E24657">
        <w:rPr>
          <w:rFonts w:asciiTheme="minorHAnsi" w:hAnsiTheme="minorHAnsi" w:cs="Arial"/>
          <w:szCs w:val="24"/>
        </w:rPr>
        <w:t>bis in Tiefen</w:t>
      </w:r>
      <w:r w:rsidR="005D1D30">
        <w:rPr>
          <w:rFonts w:asciiTheme="minorHAnsi" w:hAnsiTheme="minorHAnsi" w:cs="Arial"/>
          <w:szCs w:val="24"/>
        </w:rPr>
        <w:t xml:space="preserve"> von </w:t>
      </w:r>
      <w:r w:rsidR="003D06F5">
        <w:rPr>
          <w:rFonts w:asciiTheme="minorHAnsi" w:hAnsiTheme="minorHAnsi" w:cs="Arial"/>
          <w:szCs w:val="24"/>
        </w:rPr>
        <w:t>60-70</w:t>
      </w:r>
      <w:r w:rsidR="005D1D30">
        <w:rPr>
          <w:rFonts w:asciiTheme="minorHAnsi" w:hAnsiTheme="minorHAnsi" w:cs="Arial"/>
          <w:szCs w:val="24"/>
        </w:rPr>
        <w:t xml:space="preserve"> m </w:t>
      </w:r>
      <w:r w:rsidR="003D06F5">
        <w:rPr>
          <w:rFonts w:asciiTheme="minorHAnsi" w:hAnsiTheme="minorHAnsi" w:cs="Arial"/>
          <w:szCs w:val="24"/>
        </w:rPr>
        <w:t>&gt;</w:t>
      </w:r>
      <w:r w:rsidR="009534B5">
        <w:rPr>
          <w:rFonts w:asciiTheme="minorHAnsi" w:hAnsiTheme="minorHAnsi" w:cs="Arial"/>
          <w:szCs w:val="24"/>
        </w:rPr>
        <w:t>=</w:t>
      </w:r>
      <w:r w:rsidR="00992FAF">
        <w:rPr>
          <w:rFonts w:asciiTheme="minorHAnsi" w:hAnsiTheme="minorHAnsi" w:cs="Arial"/>
          <w:szCs w:val="24"/>
        </w:rPr>
        <w:t xml:space="preserve">2 ml, vergleichbar zu </w:t>
      </w:r>
      <w:r w:rsidR="005D1D30">
        <w:rPr>
          <w:rFonts w:asciiTheme="minorHAnsi" w:hAnsiTheme="minorHAnsi" w:cs="Arial"/>
          <w:szCs w:val="24"/>
        </w:rPr>
        <w:t>2019</w:t>
      </w:r>
      <w:r w:rsidR="00217EF5">
        <w:rPr>
          <w:rFonts w:asciiTheme="minorHAnsi" w:hAnsiTheme="minorHAnsi" w:cs="Arial"/>
          <w:szCs w:val="24"/>
        </w:rPr>
        <w:t xml:space="preserve"> / 2020 /2021</w:t>
      </w:r>
      <w:r w:rsidR="00992FAF">
        <w:rPr>
          <w:rFonts w:asciiTheme="minorHAnsi" w:hAnsiTheme="minorHAnsi" w:cs="Arial"/>
          <w:szCs w:val="24"/>
        </w:rPr>
        <w:t xml:space="preserve"> und im Kontrast zu </w:t>
      </w:r>
      <w:r w:rsidR="007C39C4">
        <w:rPr>
          <w:rFonts w:asciiTheme="minorHAnsi" w:hAnsiTheme="minorHAnsi" w:cs="Arial"/>
          <w:szCs w:val="24"/>
        </w:rPr>
        <w:t xml:space="preserve">weitgehend </w:t>
      </w:r>
      <w:r w:rsidR="00CC0FF8">
        <w:rPr>
          <w:rFonts w:asciiTheme="minorHAnsi" w:hAnsiTheme="minorHAnsi" w:cs="Arial"/>
          <w:szCs w:val="24"/>
        </w:rPr>
        <w:t>sauerstofffreien</w:t>
      </w:r>
      <w:r w:rsidR="0050103E">
        <w:rPr>
          <w:rFonts w:asciiTheme="minorHAnsi" w:hAnsiTheme="minorHAnsi" w:cs="Arial"/>
          <w:szCs w:val="24"/>
        </w:rPr>
        <w:t xml:space="preserve"> Bedingungen</w:t>
      </w:r>
      <w:r w:rsidR="005D1D30">
        <w:rPr>
          <w:rFonts w:asciiTheme="minorHAnsi" w:hAnsiTheme="minorHAnsi" w:cs="Arial"/>
          <w:szCs w:val="24"/>
        </w:rPr>
        <w:t xml:space="preserve"> im Tiefenwasser</w:t>
      </w:r>
      <w:r w:rsidR="0050103E">
        <w:rPr>
          <w:rFonts w:asciiTheme="minorHAnsi" w:hAnsiTheme="minorHAnsi" w:cs="Arial"/>
          <w:szCs w:val="24"/>
        </w:rPr>
        <w:t xml:space="preserve"> im April</w:t>
      </w:r>
      <w:r w:rsidR="005D1D30">
        <w:rPr>
          <w:rFonts w:asciiTheme="minorHAnsi" w:hAnsiTheme="minorHAnsi" w:cs="Arial"/>
          <w:szCs w:val="24"/>
        </w:rPr>
        <w:t xml:space="preserve"> </w:t>
      </w:r>
      <w:r w:rsidR="007C39C4">
        <w:rPr>
          <w:rFonts w:asciiTheme="minorHAnsi" w:hAnsiTheme="minorHAnsi" w:cs="Arial"/>
          <w:szCs w:val="24"/>
        </w:rPr>
        <w:t>2018</w:t>
      </w:r>
      <w:r w:rsidR="003D06F5">
        <w:rPr>
          <w:rFonts w:asciiTheme="minorHAnsi" w:hAnsiTheme="minorHAnsi" w:cs="Arial"/>
          <w:szCs w:val="24"/>
        </w:rPr>
        <w:t>. In Tiefen &gt;80m konnte jedoch, in Übereinstimmung zu den vergangenen Jahren, kein Sauerstoff mehr unter der Salzgehaltssprungsch</w:t>
      </w:r>
      <w:r w:rsidR="00C2445A">
        <w:rPr>
          <w:rFonts w:asciiTheme="minorHAnsi" w:hAnsiTheme="minorHAnsi" w:cs="Arial"/>
          <w:szCs w:val="24"/>
        </w:rPr>
        <w:t>ich</w:t>
      </w:r>
      <w:r w:rsidR="00CC0FF8">
        <w:rPr>
          <w:rFonts w:asciiTheme="minorHAnsi" w:hAnsiTheme="minorHAnsi" w:cs="Arial"/>
          <w:szCs w:val="24"/>
        </w:rPr>
        <w:t>t</w:t>
      </w:r>
      <w:r w:rsidR="003D06F5">
        <w:rPr>
          <w:rFonts w:asciiTheme="minorHAnsi" w:hAnsiTheme="minorHAnsi" w:cs="Arial"/>
          <w:szCs w:val="24"/>
        </w:rPr>
        <w:t xml:space="preserve"> festgestellt werden. </w:t>
      </w:r>
      <w:r w:rsidR="00C206A3">
        <w:rPr>
          <w:rFonts w:asciiTheme="minorHAnsi" w:hAnsiTheme="minorHAnsi" w:cs="Arial"/>
          <w:szCs w:val="24"/>
        </w:rPr>
        <w:t>Systematische Auswertungen der Daten werden nach der Fahrt erfolgen.</w:t>
      </w:r>
    </w:p>
    <w:p w14:paraId="54629574" w14:textId="20ACD77B" w:rsidR="00FD0A8C" w:rsidRDefault="00B53CCD" w:rsidP="00FD0A8C">
      <w:pPr>
        <w:rPr>
          <w:rFonts w:asciiTheme="minorHAnsi" w:hAnsiTheme="minorHAnsi" w:cs="Arial"/>
          <w:szCs w:val="24"/>
        </w:rPr>
      </w:pPr>
      <w:r>
        <w:rPr>
          <w:rFonts w:asciiTheme="minorHAnsi" w:hAnsiTheme="minorHAnsi" w:cs="Arial"/>
          <w:i/>
          <w:szCs w:val="24"/>
        </w:rPr>
        <w:lastRenderedPageBreak/>
        <w:t>Zoo- und Ichthyoplankton</w:t>
      </w:r>
      <w:r w:rsidR="0058324C" w:rsidRPr="0058324C">
        <w:rPr>
          <w:rFonts w:asciiTheme="minorHAnsi" w:hAnsiTheme="minorHAnsi" w:cs="Arial"/>
          <w:i/>
          <w:szCs w:val="24"/>
        </w:rPr>
        <w:t>:</w:t>
      </w:r>
      <w:r w:rsidR="0058324C">
        <w:rPr>
          <w:rFonts w:asciiTheme="minorHAnsi" w:hAnsiTheme="minorHAnsi" w:cs="Arial"/>
          <w:szCs w:val="24"/>
        </w:rPr>
        <w:t xml:space="preserve"> </w:t>
      </w:r>
      <w:r w:rsidR="00FD0A8C">
        <w:rPr>
          <w:rFonts w:asciiTheme="minorHAnsi" w:hAnsiTheme="minorHAnsi" w:cs="Arial"/>
          <w:szCs w:val="24"/>
        </w:rPr>
        <w:t xml:space="preserve">In den Bongo-Planktonnetzhols </w:t>
      </w:r>
      <w:r w:rsidR="007A32A4">
        <w:rPr>
          <w:rFonts w:asciiTheme="minorHAnsi" w:hAnsiTheme="minorHAnsi" w:cs="Arial"/>
          <w:szCs w:val="24"/>
        </w:rPr>
        <w:t>traten</w:t>
      </w:r>
      <w:r w:rsidR="00FD0A8C">
        <w:rPr>
          <w:rFonts w:asciiTheme="minorHAnsi" w:hAnsiTheme="minorHAnsi" w:cs="Arial"/>
          <w:szCs w:val="24"/>
        </w:rPr>
        <w:t xml:space="preserve"> </w:t>
      </w:r>
      <w:r w:rsidR="00484FF6">
        <w:rPr>
          <w:rFonts w:asciiTheme="minorHAnsi" w:hAnsiTheme="minorHAnsi" w:cs="Arial"/>
          <w:szCs w:val="24"/>
        </w:rPr>
        <w:t>regelmäßig</w:t>
      </w:r>
      <w:r w:rsidR="00FD0A8C">
        <w:rPr>
          <w:rFonts w:asciiTheme="minorHAnsi" w:hAnsiTheme="minorHAnsi" w:cs="Arial"/>
          <w:szCs w:val="24"/>
        </w:rPr>
        <w:t xml:space="preserve"> aber in </w:t>
      </w:r>
      <w:r w:rsidR="00CC0FF8">
        <w:rPr>
          <w:rFonts w:asciiTheme="minorHAnsi" w:hAnsiTheme="minorHAnsi" w:cs="Arial"/>
          <w:szCs w:val="24"/>
        </w:rPr>
        <w:t>mittleren</w:t>
      </w:r>
      <w:r w:rsidR="00FD0A8C">
        <w:rPr>
          <w:rFonts w:asciiTheme="minorHAnsi" w:hAnsiTheme="minorHAnsi" w:cs="Arial"/>
          <w:szCs w:val="24"/>
        </w:rPr>
        <w:t xml:space="preserve"> Anzahlen</w:t>
      </w:r>
      <w:r w:rsidR="00484FF6">
        <w:rPr>
          <w:rFonts w:asciiTheme="minorHAnsi" w:hAnsiTheme="minorHAnsi" w:cs="Arial"/>
          <w:szCs w:val="24"/>
        </w:rPr>
        <w:t xml:space="preserve"> </w:t>
      </w:r>
      <w:r w:rsidR="00515563">
        <w:rPr>
          <w:rFonts w:asciiTheme="minorHAnsi" w:hAnsiTheme="minorHAnsi" w:cs="Arial"/>
          <w:szCs w:val="24"/>
        </w:rPr>
        <w:t>Jungstadien von Quallen („</w:t>
      </w:r>
      <w:r w:rsidR="00B34AE4">
        <w:rPr>
          <w:rFonts w:asciiTheme="minorHAnsi" w:hAnsiTheme="minorHAnsi" w:cs="Arial"/>
          <w:szCs w:val="24"/>
        </w:rPr>
        <w:t>Ephyren</w:t>
      </w:r>
      <w:r w:rsidR="00515563">
        <w:rPr>
          <w:rFonts w:asciiTheme="minorHAnsi" w:hAnsiTheme="minorHAnsi" w:cs="Arial"/>
          <w:szCs w:val="24"/>
        </w:rPr>
        <w:t>“ und kleine Adulte</w:t>
      </w:r>
      <w:r w:rsidR="00FD0A8C">
        <w:rPr>
          <w:rFonts w:asciiTheme="minorHAnsi" w:hAnsiTheme="minorHAnsi" w:cs="Arial"/>
          <w:szCs w:val="24"/>
        </w:rPr>
        <w:t xml:space="preserve"> von Cyanea</w:t>
      </w:r>
      <w:r w:rsidR="00515563">
        <w:rPr>
          <w:rFonts w:asciiTheme="minorHAnsi" w:hAnsiTheme="minorHAnsi" w:cs="Arial"/>
          <w:szCs w:val="24"/>
        </w:rPr>
        <w:t>)</w:t>
      </w:r>
      <w:r w:rsidR="00FD0A8C">
        <w:rPr>
          <w:rFonts w:asciiTheme="minorHAnsi" w:hAnsiTheme="minorHAnsi" w:cs="Arial"/>
          <w:szCs w:val="24"/>
        </w:rPr>
        <w:t xml:space="preserve">, </w:t>
      </w:r>
      <w:r w:rsidR="00CC0FF8">
        <w:rPr>
          <w:rFonts w:asciiTheme="minorHAnsi" w:hAnsiTheme="minorHAnsi" w:cs="Arial"/>
          <w:szCs w:val="24"/>
        </w:rPr>
        <w:t>vergleichbar zu den Abundanzen in 2021</w:t>
      </w:r>
      <w:r w:rsidR="00FD0A8C">
        <w:rPr>
          <w:rFonts w:asciiTheme="minorHAnsi" w:hAnsiTheme="minorHAnsi" w:cs="Arial"/>
          <w:szCs w:val="24"/>
        </w:rPr>
        <w:t xml:space="preserve">. </w:t>
      </w:r>
      <w:r w:rsidR="00217EF5">
        <w:rPr>
          <w:rFonts w:asciiTheme="minorHAnsi" w:hAnsiTheme="minorHAnsi" w:cs="Arial"/>
          <w:szCs w:val="24"/>
        </w:rPr>
        <w:t>D</w:t>
      </w:r>
      <w:r w:rsidR="009534B5">
        <w:rPr>
          <w:rFonts w:asciiTheme="minorHAnsi" w:hAnsiTheme="minorHAnsi" w:cs="Arial"/>
          <w:szCs w:val="24"/>
        </w:rPr>
        <w:t xml:space="preserve">ie invasive Rippenqualle </w:t>
      </w:r>
      <w:r w:rsidR="009534B5" w:rsidRPr="009534B5">
        <w:rPr>
          <w:rFonts w:asciiTheme="minorHAnsi" w:hAnsiTheme="minorHAnsi" w:cs="Arial"/>
          <w:i/>
          <w:szCs w:val="24"/>
        </w:rPr>
        <w:t>Mnemiopsis leidyi</w:t>
      </w:r>
      <w:r w:rsidR="009534B5">
        <w:rPr>
          <w:rFonts w:asciiTheme="minorHAnsi" w:hAnsiTheme="minorHAnsi" w:cs="Arial"/>
          <w:szCs w:val="24"/>
        </w:rPr>
        <w:t xml:space="preserve"> war abwesend. </w:t>
      </w:r>
      <w:r w:rsidR="00FD0A8C">
        <w:rPr>
          <w:rFonts w:asciiTheme="minorHAnsi" w:hAnsiTheme="minorHAnsi" w:cs="Arial"/>
          <w:szCs w:val="24"/>
        </w:rPr>
        <w:t>Fischlarven von Clupeiden (vermutlich Sprotten) und Plattfischen (vermutlich Flundern) waren ebenfalls regelmäßig vertreten</w:t>
      </w:r>
      <w:r w:rsidR="0024268A">
        <w:rPr>
          <w:rFonts w:asciiTheme="minorHAnsi" w:hAnsiTheme="minorHAnsi" w:cs="Arial"/>
          <w:szCs w:val="24"/>
        </w:rPr>
        <w:t xml:space="preserve">, während Dorschlarven </w:t>
      </w:r>
      <w:r w:rsidR="00921A49">
        <w:rPr>
          <w:rFonts w:asciiTheme="minorHAnsi" w:hAnsiTheme="minorHAnsi" w:cs="Arial"/>
          <w:szCs w:val="24"/>
        </w:rPr>
        <w:t xml:space="preserve">im Bornholm-Becken </w:t>
      </w:r>
      <w:r w:rsidR="0050103E">
        <w:rPr>
          <w:rFonts w:asciiTheme="minorHAnsi" w:hAnsiTheme="minorHAnsi" w:cs="Arial"/>
          <w:szCs w:val="24"/>
        </w:rPr>
        <w:t xml:space="preserve">wie in </w:t>
      </w:r>
      <w:r w:rsidR="0024268A">
        <w:rPr>
          <w:rFonts w:asciiTheme="minorHAnsi" w:hAnsiTheme="minorHAnsi" w:cs="Arial"/>
          <w:szCs w:val="24"/>
        </w:rPr>
        <w:t>vorheri</w:t>
      </w:r>
      <w:r w:rsidR="003D06F5">
        <w:rPr>
          <w:rFonts w:asciiTheme="minorHAnsi" w:hAnsiTheme="minorHAnsi" w:cs="Arial"/>
          <w:szCs w:val="24"/>
        </w:rPr>
        <w:t xml:space="preserve">gen Jahren selten </w:t>
      </w:r>
      <w:r w:rsidR="0024268A">
        <w:rPr>
          <w:rFonts w:asciiTheme="minorHAnsi" w:hAnsiTheme="minorHAnsi" w:cs="Arial"/>
          <w:szCs w:val="24"/>
        </w:rPr>
        <w:t>waren.</w:t>
      </w:r>
      <w:r w:rsidR="003D06F5">
        <w:rPr>
          <w:rFonts w:asciiTheme="minorHAnsi" w:hAnsiTheme="minorHAnsi" w:cs="Arial"/>
          <w:szCs w:val="24"/>
        </w:rPr>
        <w:t xml:space="preserve"> Dies ist </w:t>
      </w:r>
      <w:r w:rsidR="00921A49">
        <w:rPr>
          <w:rFonts w:asciiTheme="minorHAnsi" w:hAnsiTheme="minorHAnsi" w:cs="Arial"/>
          <w:szCs w:val="24"/>
        </w:rPr>
        <w:t>zu erwarten</w:t>
      </w:r>
      <w:r w:rsidR="003D06F5">
        <w:rPr>
          <w:rFonts w:asciiTheme="minorHAnsi" w:hAnsiTheme="minorHAnsi" w:cs="Arial"/>
          <w:szCs w:val="24"/>
        </w:rPr>
        <w:t xml:space="preserve">, da die Laichsaison des östlichen Dorschbestandes sich immer weiter gegen den Sommer hin verschiebt. </w:t>
      </w:r>
      <w:r w:rsidR="00921A49">
        <w:rPr>
          <w:rFonts w:asciiTheme="minorHAnsi" w:hAnsiTheme="minorHAnsi" w:cs="Arial"/>
          <w:szCs w:val="24"/>
        </w:rPr>
        <w:t>Dennoch sind auch solche (beinahe) Abwesenheitsdaten von großer Bedeutung, um langfristig</w:t>
      </w:r>
      <w:r w:rsidR="009534B5">
        <w:rPr>
          <w:rFonts w:asciiTheme="minorHAnsi" w:hAnsiTheme="minorHAnsi" w:cs="Arial"/>
          <w:szCs w:val="24"/>
        </w:rPr>
        <w:t>e</w:t>
      </w:r>
      <w:r w:rsidR="00921A49">
        <w:rPr>
          <w:rFonts w:asciiTheme="minorHAnsi" w:hAnsiTheme="minorHAnsi" w:cs="Arial"/>
          <w:szCs w:val="24"/>
        </w:rPr>
        <w:t xml:space="preserve"> Trends in der Laichperiode zu detektieren. </w:t>
      </w:r>
      <w:r w:rsidR="003D06F5">
        <w:rPr>
          <w:rFonts w:asciiTheme="minorHAnsi" w:hAnsiTheme="minorHAnsi" w:cs="Arial"/>
          <w:szCs w:val="24"/>
        </w:rPr>
        <w:t xml:space="preserve">Im Gegensatz dazu wurde im westlichen Teil der Ostsee insgesamt auf </w:t>
      </w:r>
      <w:r w:rsidR="00921A49">
        <w:rPr>
          <w:rFonts w:asciiTheme="minorHAnsi" w:hAnsiTheme="minorHAnsi" w:cs="Arial"/>
          <w:szCs w:val="24"/>
        </w:rPr>
        <w:t>2</w:t>
      </w:r>
      <w:r w:rsidR="00217EF5">
        <w:rPr>
          <w:rFonts w:asciiTheme="minorHAnsi" w:hAnsiTheme="minorHAnsi" w:cs="Arial"/>
          <w:szCs w:val="24"/>
        </w:rPr>
        <w:t>3</w:t>
      </w:r>
      <w:r w:rsidR="00921A49">
        <w:rPr>
          <w:rFonts w:asciiTheme="minorHAnsi" w:hAnsiTheme="minorHAnsi" w:cs="Arial"/>
          <w:szCs w:val="24"/>
        </w:rPr>
        <w:t xml:space="preserve"> Stationen</w:t>
      </w:r>
      <w:r w:rsidR="00745F8F">
        <w:rPr>
          <w:rFonts w:asciiTheme="minorHAnsi" w:hAnsiTheme="minorHAnsi" w:cs="Arial"/>
          <w:szCs w:val="24"/>
        </w:rPr>
        <w:t xml:space="preserve"> in Kieler und Mecklenburger Bucht</w:t>
      </w:r>
      <w:r w:rsidR="00921A49">
        <w:rPr>
          <w:rFonts w:asciiTheme="minorHAnsi" w:hAnsiTheme="minorHAnsi" w:cs="Arial"/>
          <w:szCs w:val="24"/>
        </w:rPr>
        <w:t xml:space="preserve"> Dorschlarven gefunden. Hier ist die Laichsaison bereits vorüber, was auch deutlich zeigt, dass beide Dorschbestände durch ihre verschobene Laichzeit reproduktiv voneinander getrennt sind.</w:t>
      </w:r>
      <w:r w:rsidR="00CC0FF8">
        <w:rPr>
          <w:rFonts w:asciiTheme="minorHAnsi" w:hAnsiTheme="minorHAnsi" w:cs="Arial"/>
          <w:szCs w:val="24"/>
        </w:rPr>
        <w:t xml:space="preserve"> Systematische Auswertungen der Daten werden nach der Fahrt erfolgen.</w:t>
      </w:r>
    </w:p>
    <w:p w14:paraId="067EE3BC" w14:textId="77777777" w:rsidR="00CC0FF8" w:rsidRDefault="00CC0FF8" w:rsidP="00FD0A8C">
      <w:pPr>
        <w:rPr>
          <w:rFonts w:asciiTheme="minorHAnsi" w:hAnsiTheme="minorHAnsi" w:cs="Arial"/>
          <w:szCs w:val="24"/>
        </w:rPr>
      </w:pPr>
    </w:p>
    <w:p w14:paraId="0FA6E9B6" w14:textId="0518B93B" w:rsidR="00445A09" w:rsidRDefault="00445A09" w:rsidP="00FD0A8C">
      <w:pPr>
        <w:rPr>
          <w:rFonts w:asciiTheme="minorHAnsi" w:hAnsiTheme="minorHAnsi" w:cs="Arial"/>
          <w:szCs w:val="24"/>
        </w:rPr>
      </w:pPr>
      <w:r w:rsidRPr="00445A09">
        <w:rPr>
          <w:rFonts w:asciiTheme="minorHAnsi" w:hAnsiTheme="minorHAnsi" w:cs="Arial"/>
          <w:i/>
          <w:szCs w:val="24"/>
        </w:rPr>
        <w:t>Fänge mit dem Jungfischtrawl</w:t>
      </w:r>
      <w:r>
        <w:rPr>
          <w:rFonts w:asciiTheme="minorHAnsi" w:hAnsiTheme="minorHAnsi" w:cs="Arial"/>
          <w:szCs w:val="24"/>
        </w:rPr>
        <w:t xml:space="preserve">: </w:t>
      </w:r>
      <w:r w:rsidR="00FE0381">
        <w:rPr>
          <w:rFonts w:asciiTheme="minorHAnsi" w:hAnsiTheme="minorHAnsi" w:cs="Arial"/>
          <w:szCs w:val="24"/>
        </w:rPr>
        <w:t xml:space="preserve">Wie auch in 2021 konnten nur sehr wenige </w:t>
      </w:r>
      <w:r w:rsidR="00217EF5">
        <w:rPr>
          <w:rFonts w:asciiTheme="minorHAnsi" w:hAnsiTheme="minorHAnsi" w:cs="Arial"/>
          <w:szCs w:val="24"/>
        </w:rPr>
        <w:t>n</w:t>
      </w:r>
      <w:r>
        <w:rPr>
          <w:rFonts w:asciiTheme="minorHAnsi" w:hAnsiTheme="minorHAnsi" w:cs="Arial"/>
          <w:szCs w:val="24"/>
        </w:rPr>
        <w:t xml:space="preserve">ur wenige </w:t>
      </w:r>
      <w:r w:rsidR="009534B5">
        <w:rPr>
          <w:rFonts w:asciiTheme="minorHAnsi" w:hAnsiTheme="minorHAnsi" w:cs="Arial"/>
          <w:szCs w:val="24"/>
        </w:rPr>
        <w:t xml:space="preserve">adulte </w:t>
      </w:r>
      <w:r>
        <w:rPr>
          <w:rFonts w:asciiTheme="minorHAnsi" w:hAnsiTheme="minorHAnsi" w:cs="Arial"/>
          <w:szCs w:val="24"/>
        </w:rPr>
        <w:t>Dorsche konnten in der Mecklenburger Bucht gefangen werden</w:t>
      </w:r>
      <w:r w:rsidR="00FE0381">
        <w:rPr>
          <w:rFonts w:asciiTheme="minorHAnsi" w:hAnsiTheme="minorHAnsi" w:cs="Arial"/>
          <w:szCs w:val="24"/>
        </w:rPr>
        <w:t>, dafür sehr viel mehr Plattfische (Kliesche, Scholle und Flunder)</w:t>
      </w:r>
      <w:r>
        <w:rPr>
          <w:rFonts w:asciiTheme="minorHAnsi" w:hAnsiTheme="minorHAnsi" w:cs="Arial"/>
          <w:szCs w:val="24"/>
        </w:rPr>
        <w:t xml:space="preserve">. Die Fänge waren besser im Bornholm-Becken, </w:t>
      </w:r>
      <w:r w:rsidR="00FE0381">
        <w:rPr>
          <w:rFonts w:asciiTheme="minorHAnsi" w:hAnsiTheme="minorHAnsi" w:cs="Arial"/>
          <w:szCs w:val="24"/>
        </w:rPr>
        <w:t xml:space="preserve">v.a im südlichen Bereich, </w:t>
      </w:r>
      <w:r>
        <w:rPr>
          <w:rFonts w:asciiTheme="minorHAnsi" w:hAnsiTheme="minorHAnsi" w:cs="Arial"/>
          <w:szCs w:val="24"/>
        </w:rPr>
        <w:t xml:space="preserve">dort bestätigte sich allerdings die nach wie vor extreme Größenverteilung von kleinen Individuen meist </w:t>
      </w:r>
      <w:r w:rsidR="00FE0381">
        <w:rPr>
          <w:rFonts w:asciiTheme="minorHAnsi" w:hAnsiTheme="minorHAnsi" w:cs="Arial"/>
          <w:szCs w:val="24"/>
        </w:rPr>
        <w:t>25-25</w:t>
      </w:r>
      <w:r>
        <w:rPr>
          <w:rFonts w:asciiTheme="minorHAnsi" w:hAnsiTheme="minorHAnsi" w:cs="Arial"/>
          <w:szCs w:val="24"/>
        </w:rPr>
        <w:t xml:space="preserve"> cm Länge. Viele von diesen </w:t>
      </w:r>
      <w:r w:rsidR="001A469C">
        <w:rPr>
          <w:rFonts w:asciiTheme="minorHAnsi" w:hAnsiTheme="minorHAnsi" w:cs="Arial"/>
          <w:szCs w:val="24"/>
        </w:rPr>
        <w:t xml:space="preserve">(sowohl Männchen als auch Weibchen) </w:t>
      </w:r>
      <w:r>
        <w:rPr>
          <w:rFonts w:asciiTheme="minorHAnsi" w:hAnsiTheme="minorHAnsi" w:cs="Arial"/>
          <w:szCs w:val="24"/>
        </w:rPr>
        <w:t>waren bereits ab 20 cm geschlechtsreif.</w:t>
      </w:r>
      <w:r w:rsidR="009534B5">
        <w:rPr>
          <w:rFonts w:asciiTheme="minorHAnsi" w:hAnsiTheme="minorHAnsi" w:cs="Arial"/>
          <w:szCs w:val="24"/>
        </w:rPr>
        <w:t xml:space="preserve"> </w:t>
      </w:r>
      <w:r w:rsidR="00CC0FF8">
        <w:rPr>
          <w:rFonts w:asciiTheme="minorHAnsi" w:hAnsiTheme="minorHAnsi" w:cs="Arial"/>
          <w:szCs w:val="24"/>
        </w:rPr>
        <w:t>Im Arkonabecken traten wieder regelmäßig Wittlinge auf, die sich nun dauerhaft in der mittleren Ostsee als Population zu etablieren scheinen. Auch im Arkonabecken konnten keine Dorsche &gt;50cm Länge gefangen werden. Systematische Auswertungen der Daten werden nach der Fahrt erfolgen.</w:t>
      </w:r>
    </w:p>
    <w:p w14:paraId="3FA2D909" w14:textId="77777777" w:rsidR="00217EF5" w:rsidRDefault="00217EF5" w:rsidP="00FD0A8C">
      <w:pPr>
        <w:rPr>
          <w:rFonts w:asciiTheme="minorHAnsi" w:hAnsiTheme="minorHAnsi" w:cs="Arial"/>
          <w:szCs w:val="24"/>
        </w:rPr>
      </w:pPr>
    </w:p>
    <w:p w14:paraId="29A214F7" w14:textId="6859050E" w:rsidR="00B407D5" w:rsidRDefault="00B407D5" w:rsidP="00B21EB0">
      <w:pPr>
        <w:rPr>
          <w:rFonts w:asciiTheme="minorHAnsi" w:hAnsiTheme="minorHAnsi" w:cs="Arial"/>
          <w:szCs w:val="24"/>
        </w:rPr>
      </w:pPr>
      <w:r w:rsidRPr="00B407D5">
        <w:rPr>
          <w:rFonts w:asciiTheme="minorHAnsi" w:hAnsiTheme="minorHAnsi" w:cs="Arial"/>
          <w:i/>
          <w:szCs w:val="24"/>
        </w:rPr>
        <w:t>Ausblick:</w:t>
      </w:r>
      <w:r>
        <w:rPr>
          <w:rFonts w:asciiTheme="minorHAnsi" w:hAnsiTheme="minorHAnsi" w:cs="Arial"/>
          <w:szCs w:val="24"/>
        </w:rPr>
        <w:t xml:space="preserve"> </w:t>
      </w:r>
      <w:r w:rsidR="00921A49">
        <w:rPr>
          <w:rFonts w:asciiTheme="minorHAnsi" w:hAnsiTheme="minorHAnsi" w:cs="Arial"/>
          <w:szCs w:val="24"/>
        </w:rPr>
        <w:t>Nach de</w:t>
      </w:r>
      <w:r w:rsidR="003E4323">
        <w:rPr>
          <w:rFonts w:asciiTheme="minorHAnsi" w:hAnsiTheme="minorHAnsi" w:cs="Arial"/>
          <w:szCs w:val="24"/>
        </w:rPr>
        <w:t>m</w:t>
      </w:r>
      <w:r w:rsidR="00921A49">
        <w:rPr>
          <w:rFonts w:asciiTheme="minorHAnsi" w:hAnsiTheme="minorHAnsi" w:cs="Arial"/>
          <w:szCs w:val="24"/>
        </w:rPr>
        <w:t xml:space="preserve"> </w:t>
      </w:r>
      <w:r w:rsidR="003E4323">
        <w:rPr>
          <w:rFonts w:asciiTheme="minorHAnsi" w:hAnsiTheme="minorHAnsi" w:cs="Arial"/>
          <w:szCs w:val="24"/>
        </w:rPr>
        <w:t>Hafentag</w:t>
      </w:r>
      <w:r w:rsidR="00921A49">
        <w:rPr>
          <w:rFonts w:asciiTheme="minorHAnsi" w:hAnsiTheme="minorHAnsi" w:cs="Arial"/>
          <w:szCs w:val="24"/>
        </w:rPr>
        <w:t xml:space="preserve"> am 22.5. </w:t>
      </w:r>
      <w:r w:rsidR="00FE0381">
        <w:rPr>
          <w:rFonts w:asciiTheme="minorHAnsi" w:hAnsiTheme="minorHAnsi" w:cs="Arial"/>
          <w:szCs w:val="24"/>
        </w:rPr>
        <w:t xml:space="preserve">in Rönne </w:t>
      </w:r>
      <w:r w:rsidR="00921A49">
        <w:rPr>
          <w:rFonts w:asciiTheme="minorHAnsi" w:hAnsiTheme="minorHAnsi" w:cs="Arial"/>
          <w:szCs w:val="24"/>
        </w:rPr>
        <w:t xml:space="preserve">ist </w:t>
      </w:r>
      <w:r w:rsidR="00FE0381">
        <w:rPr>
          <w:rFonts w:asciiTheme="minorHAnsi" w:hAnsiTheme="minorHAnsi" w:cs="Arial"/>
          <w:szCs w:val="24"/>
        </w:rPr>
        <w:t xml:space="preserve">zunächst die Fortsetzung des Bongogrids geplant, danach </w:t>
      </w:r>
      <w:r w:rsidR="00921A49">
        <w:rPr>
          <w:rFonts w:asciiTheme="minorHAnsi" w:hAnsiTheme="minorHAnsi" w:cs="Arial"/>
          <w:szCs w:val="24"/>
        </w:rPr>
        <w:t>der Transit</w:t>
      </w:r>
      <w:r w:rsidR="0029098B">
        <w:rPr>
          <w:rFonts w:asciiTheme="minorHAnsi" w:hAnsiTheme="minorHAnsi" w:cs="Arial"/>
          <w:szCs w:val="24"/>
        </w:rPr>
        <w:t xml:space="preserve"> am 24.5.</w:t>
      </w:r>
      <w:r w:rsidR="00921A49">
        <w:rPr>
          <w:rFonts w:asciiTheme="minorHAnsi" w:hAnsiTheme="minorHAnsi" w:cs="Arial"/>
          <w:szCs w:val="24"/>
        </w:rPr>
        <w:t xml:space="preserve"> ins Danziger Tief</w:t>
      </w:r>
      <w:r w:rsidR="00217EF5">
        <w:rPr>
          <w:rFonts w:asciiTheme="minorHAnsi" w:hAnsiTheme="minorHAnsi" w:cs="Arial"/>
          <w:szCs w:val="24"/>
        </w:rPr>
        <w:t xml:space="preserve"> für weitere Forschungsfischerei im östlichsten Teil des Dorschbestandes geplant</w:t>
      </w:r>
      <w:r w:rsidR="00FE0381">
        <w:rPr>
          <w:rFonts w:asciiTheme="minorHAnsi" w:hAnsiTheme="minorHAnsi" w:cs="Arial"/>
          <w:szCs w:val="24"/>
        </w:rPr>
        <w:t>.</w:t>
      </w:r>
      <w:r w:rsidR="00921A49">
        <w:rPr>
          <w:rFonts w:asciiTheme="minorHAnsi" w:hAnsiTheme="minorHAnsi" w:cs="Arial"/>
          <w:szCs w:val="24"/>
        </w:rPr>
        <w:t xml:space="preserve"> Sta</w:t>
      </w:r>
      <w:r w:rsidR="00C2445A">
        <w:rPr>
          <w:rFonts w:asciiTheme="minorHAnsi" w:hAnsiTheme="minorHAnsi" w:cs="Arial"/>
          <w:szCs w:val="24"/>
        </w:rPr>
        <w:t>t</w:t>
      </w:r>
      <w:r w:rsidR="00921A49">
        <w:rPr>
          <w:rFonts w:asciiTheme="minorHAnsi" w:hAnsiTheme="minorHAnsi" w:cs="Arial"/>
          <w:szCs w:val="24"/>
        </w:rPr>
        <w:t xml:space="preserve">ionsarbeit </w:t>
      </w:r>
      <w:r w:rsidR="00C2445A">
        <w:rPr>
          <w:rFonts w:asciiTheme="minorHAnsi" w:hAnsiTheme="minorHAnsi" w:cs="Arial"/>
          <w:szCs w:val="24"/>
        </w:rPr>
        <w:t xml:space="preserve">(Bongo /CTD) </w:t>
      </w:r>
      <w:r w:rsidR="00921A49">
        <w:rPr>
          <w:rFonts w:asciiTheme="minorHAnsi" w:hAnsiTheme="minorHAnsi" w:cs="Arial"/>
          <w:szCs w:val="24"/>
        </w:rPr>
        <w:t>i</w:t>
      </w:r>
      <w:r w:rsidR="00FE0381">
        <w:rPr>
          <w:rFonts w:asciiTheme="minorHAnsi" w:hAnsiTheme="minorHAnsi" w:cs="Arial"/>
          <w:szCs w:val="24"/>
        </w:rPr>
        <w:t xml:space="preserve">n der Stolper Rinne </w:t>
      </w:r>
      <w:r w:rsidR="00921A49">
        <w:rPr>
          <w:rFonts w:asciiTheme="minorHAnsi" w:hAnsiTheme="minorHAnsi" w:cs="Arial"/>
          <w:szCs w:val="24"/>
        </w:rPr>
        <w:t xml:space="preserve">erfolgen </w:t>
      </w:r>
      <w:r w:rsidR="00FE0381">
        <w:rPr>
          <w:rFonts w:asciiTheme="minorHAnsi" w:hAnsiTheme="minorHAnsi" w:cs="Arial"/>
          <w:szCs w:val="24"/>
        </w:rPr>
        <w:t>auf Hin- und</w:t>
      </w:r>
      <w:r w:rsidR="00921A49">
        <w:rPr>
          <w:rFonts w:asciiTheme="minorHAnsi" w:hAnsiTheme="minorHAnsi" w:cs="Arial"/>
          <w:szCs w:val="24"/>
        </w:rPr>
        <w:t xml:space="preserve"> Rückreise </w:t>
      </w:r>
      <w:r w:rsidR="00FE0381">
        <w:rPr>
          <w:rFonts w:asciiTheme="minorHAnsi" w:hAnsiTheme="minorHAnsi" w:cs="Arial"/>
          <w:szCs w:val="24"/>
        </w:rPr>
        <w:t>zum Bornholm Becken. Geplantes Reiseende ist der 30. Mai</w:t>
      </w:r>
      <w:r w:rsidR="00921A49">
        <w:rPr>
          <w:rFonts w:asciiTheme="minorHAnsi" w:hAnsiTheme="minorHAnsi" w:cs="Arial"/>
          <w:szCs w:val="24"/>
        </w:rPr>
        <w:t>.</w:t>
      </w:r>
    </w:p>
    <w:p w14:paraId="4A0B0EE9" w14:textId="2E24577A" w:rsidR="007A32A4" w:rsidRDefault="007A32A4" w:rsidP="00B21EB0">
      <w:pPr>
        <w:rPr>
          <w:rFonts w:asciiTheme="minorHAnsi" w:hAnsiTheme="minorHAnsi" w:cs="Arial"/>
          <w:szCs w:val="24"/>
        </w:rPr>
      </w:pPr>
    </w:p>
    <w:p w14:paraId="08FA8D64" w14:textId="689E1A35" w:rsidR="001A469C" w:rsidRDefault="001A469C" w:rsidP="00B21EB0">
      <w:pPr>
        <w:rPr>
          <w:rFonts w:asciiTheme="minorHAnsi" w:hAnsiTheme="minorHAnsi" w:cs="Arial"/>
          <w:szCs w:val="24"/>
        </w:rPr>
      </w:pPr>
      <w:r w:rsidRPr="001A469C">
        <w:rPr>
          <w:rFonts w:asciiTheme="minorHAnsi" w:hAnsiTheme="minorHAnsi" w:cs="Arial"/>
          <w:noProof/>
          <w:szCs w:val="24"/>
        </w:rPr>
        <w:drawing>
          <wp:inline distT="0" distB="0" distL="0" distR="0" wp14:anchorId="225C2953" wp14:editId="4104A013">
            <wp:extent cx="1798056" cy="452551"/>
            <wp:effectExtent l="0" t="0" r="5715"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0242" cy="495888"/>
                    </a:xfrm>
                    <a:prstGeom prst="rect">
                      <a:avLst/>
                    </a:prstGeom>
                  </pic:spPr>
                </pic:pic>
              </a:graphicData>
            </a:graphic>
          </wp:inline>
        </w:drawing>
      </w:r>
    </w:p>
    <w:p w14:paraId="2547EFEA" w14:textId="21844722" w:rsidR="00936E21" w:rsidRDefault="00921A49" w:rsidP="00B21EB0">
      <w:pPr>
        <w:rPr>
          <w:rFonts w:asciiTheme="minorHAnsi" w:hAnsiTheme="minorHAnsi" w:cs="Arial"/>
          <w:szCs w:val="24"/>
        </w:rPr>
      </w:pPr>
      <w:r>
        <w:rPr>
          <w:rFonts w:asciiTheme="minorHAnsi" w:hAnsiTheme="minorHAnsi" w:cs="Arial"/>
          <w:szCs w:val="24"/>
        </w:rPr>
        <w:t>Thorsten Reusch</w:t>
      </w:r>
      <w:r w:rsidR="00936E21">
        <w:rPr>
          <w:rFonts w:asciiTheme="minorHAnsi" w:hAnsiTheme="minorHAnsi" w:cs="Arial"/>
          <w:szCs w:val="24"/>
        </w:rPr>
        <w:t>, Fahrtleiter AL</w:t>
      </w:r>
      <w:r w:rsidR="00951EE0">
        <w:rPr>
          <w:rFonts w:asciiTheme="minorHAnsi" w:hAnsiTheme="minorHAnsi" w:cs="Arial"/>
          <w:szCs w:val="24"/>
        </w:rPr>
        <w:t>573</w:t>
      </w:r>
    </w:p>
    <w:p w14:paraId="0E162D78" w14:textId="4BCFE309" w:rsidR="0050103E" w:rsidRDefault="0050103E" w:rsidP="00B21EB0">
      <w:pPr>
        <w:rPr>
          <w:rFonts w:asciiTheme="minorHAnsi" w:hAnsiTheme="minorHAnsi" w:cs="Arial"/>
          <w:szCs w:val="24"/>
        </w:rPr>
      </w:pPr>
    </w:p>
    <w:p w14:paraId="03DB090C" w14:textId="2931ADA7" w:rsidR="00B30BD9" w:rsidRDefault="00B30BD9"/>
    <w:p w14:paraId="04F6CA89" w14:textId="55AE6BE4" w:rsidR="00B30BD9" w:rsidRDefault="00B30BD9" w:rsidP="00B30BD9">
      <w:pPr>
        <w:tabs>
          <w:tab w:val="left" w:pos="6735"/>
        </w:tabs>
      </w:pPr>
      <w:r>
        <w:tab/>
      </w:r>
    </w:p>
    <w:p w14:paraId="31788697" w14:textId="152A5915" w:rsidR="00B30BD9" w:rsidRDefault="00B30BD9"/>
    <w:p w14:paraId="77D01330" w14:textId="16BFF1B2" w:rsidR="00B30BD9" w:rsidRDefault="00B30BD9" w:rsidP="00B30BD9">
      <w:pPr>
        <w:jc w:val="both"/>
      </w:pPr>
      <w:r w:rsidRPr="00B30BD9">
        <w:t xml:space="preserve"> </w:t>
      </w:r>
    </w:p>
    <w:sectPr w:rsidR="00B30BD9" w:rsidSect="00B30BD9">
      <w:headerReference w:type="default" r:id="rId11"/>
      <w:footerReference w:type="default" r:id="rId12"/>
      <w:pgSz w:w="11907" w:h="16839"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EEAA" w14:textId="77777777" w:rsidR="004D21C1" w:rsidRDefault="004D21C1" w:rsidP="002C7C42">
      <w:r>
        <w:separator/>
      </w:r>
    </w:p>
  </w:endnote>
  <w:endnote w:type="continuationSeparator" w:id="0">
    <w:p w14:paraId="43CE9ED7" w14:textId="77777777" w:rsidR="004D21C1" w:rsidRDefault="004D21C1" w:rsidP="002C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00500000000000000"/>
    <w:charset w:val="00"/>
    <w:family w:val="roman"/>
    <w:pitch w:val="fixed"/>
    <w:sig w:usb0="00000003" w:usb1="00000000" w:usb2="00000000" w:usb3="00000000" w:csb0="00000001" w:csb1="00000000"/>
  </w:font>
  <w:font w:name="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28409"/>
      <w:docPartObj>
        <w:docPartGallery w:val="Page Numbers (Bottom of Page)"/>
        <w:docPartUnique/>
      </w:docPartObj>
    </w:sdtPr>
    <w:sdtEndPr>
      <w:rPr>
        <w:noProof/>
      </w:rPr>
    </w:sdtEndPr>
    <w:sdtContent>
      <w:p w14:paraId="4E6F7ACC" w14:textId="77777777" w:rsidR="002F26DC" w:rsidRDefault="002F26DC">
        <w:pPr>
          <w:pStyle w:val="Fuzeile"/>
          <w:jc w:val="center"/>
        </w:pPr>
        <w:r>
          <w:fldChar w:fldCharType="begin"/>
        </w:r>
        <w:r>
          <w:instrText xml:space="preserve"> PAGE   \* MERGEFORMAT </w:instrText>
        </w:r>
        <w:r>
          <w:fldChar w:fldCharType="separate"/>
        </w:r>
        <w:r w:rsidR="009760EF">
          <w:rPr>
            <w:noProof/>
          </w:rPr>
          <w:t>3</w:t>
        </w:r>
        <w:r>
          <w:rPr>
            <w:noProof/>
          </w:rPr>
          <w:fldChar w:fldCharType="end"/>
        </w:r>
      </w:p>
    </w:sdtContent>
  </w:sdt>
  <w:p w14:paraId="25C6B243" w14:textId="77777777" w:rsidR="002F26DC" w:rsidRDefault="002F26D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08C8" w14:textId="77777777" w:rsidR="004D21C1" w:rsidRDefault="004D21C1" w:rsidP="002C7C42">
      <w:r>
        <w:separator/>
      </w:r>
    </w:p>
  </w:footnote>
  <w:footnote w:type="continuationSeparator" w:id="0">
    <w:p w14:paraId="1D33C4D8" w14:textId="77777777" w:rsidR="004D21C1" w:rsidRDefault="004D21C1" w:rsidP="002C7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7715" w14:textId="3255390C" w:rsidR="002C7C42" w:rsidRPr="002C7C42" w:rsidRDefault="00B21EB0" w:rsidP="00B21EB0">
    <w:pPr>
      <w:pStyle w:val="Kopfzeile"/>
      <w:ind w:left="720"/>
      <w:rPr>
        <w:rFonts w:asciiTheme="minorHAnsi" w:hAnsiTheme="minorHAnsi"/>
        <w:szCs w:val="24"/>
      </w:rPr>
    </w:pPr>
    <w:r>
      <w:rPr>
        <w:rFonts w:asciiTheme="minorHAnsi" w:hAnsiTheme="minorHAnsi"/>
        <w:szCs w:val="24"/>
      </w:rPr>
      <w:tab/>
    </w:r>
    <w:r w:rsidR="00C96FE1">
      <w:rPr>
        <w:rFonts w:asciiTheme="minorHAnsi" w:hAnsiTheme="minorHAnsi"/>
        <w:szCs w:val="24"/>
      </w:rPr>
      <w:t>Wochenbericht AL5</w:t>
    </w:r>
    <w:r w:rsidR="00FE0381">
      <w:rPr>
        <w:rFonts w:asciiTheme="minorHAnsi" w:hAnsiTheme="minorHAnsi"/>
        <w:szCs w:val="24"/>
      </w:rPr>
      <w:t>73</w:t>
    </w:r>
    <w:r w:rsidR="00C96FE1">
      <w:rPr>
        <w:rFonts w:asciiTheme="minorHAnsi" w:hAnsiTheme="minorHAnsi"/>
        <w:szCs w:val="24"/>
      </w:rPr>
      <w:t>, 1</w:t>
    </w:r>
    <w:r w:rsidR="00FC3E6E">
      <w:rPr>
        <w:rFonts w:asciiTheme="minorHAnsi" w:hAnsiTheme="minorHAnsi"/>
        <w:szCs w:val="24"/>
      </w:rPr>
      <w:t>4</w:t>
    </w:r>
    <w:r w:rsidR="00C96FE1">
      <w:rPr>
        <w:rFonts w:asciiTheme="minorHAnsi" w:hAnsiTheme="minorHAnsi"/>
        <w:szCs w:val="24"/>
      </w:rPr>
      <w:t>.-</w:t>
    </w:r>
    <w:r w:rsidR="003D06F5">
      <w:rPr>
        <w:rFonts w:asciiTheme="minorHAnsi" w:hAnsiTheme="minorHAnsi"/>
        <w:szCs w:val="24"/>
      </w:rPr>
      <w:t>22</w:t>
    </w:r>
    <w:r w:rsidR="00C96FE1">
      <w:rPr>
        <w:rFonts w:asciiTheme="minorHAnsi" w:hAnsiTheme="minorHAnsi"/>
        <w:szCs w:val="24"/>
      </w:rPr>
      <w:t>.05.</w:t>
    </w:r>
    <w:r w:rsidR="00FE0381">
      <w:rPr>
        <w:rFonts w:asciiTheme="minorHAnsi" w:hAnsiTheme="minorHAnsi"/>
        <w:szCs w:val="24"/>
      </w:rPr>
      <w:t>2022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E5EC6"/>
    <w:multiLevelType w:val="hybridMultilevel"/>
    <w:tmpl w:val="3C20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42"/>
    <w:rsid w:val="00000FD4"/>
    <w:rsid w:val="0001203A"/>
    <w:rsid w:val="00056320"/>
    <w:rsid w:val="000827E0"/>
    <w:rsid w:val="00085095"/>
    <w:rsid w:val="000D12FA"/>
    <w:rsid w:val="00126941"/>
    <w:rsid w:val="001421BA"/>
    <w:rsid w:val="0015047F"/>
    <w:rsid w:val="001A469C"/>
    <w:rsid w:val="001B04F5"/>
    <w:rsid w:val="001F0365"/>
    <w:rsid w:val="00217EF5"/>
    <w:rsid w:val="0024268A"/>
    <w:rsid w:val="002513E6"/>
    <w:rsid w:val="00254D8B"/>
    <w:rsid w:val="0029090C"/>
    <w:rsid w:val="0029098B"/>
    <w:rsid w:val="002C7C42"/>
    <w:rsid w:val="002D23C1"/>
    <w:rsid w:val="002F26DC"/>
    <w:rsid w:val="00310824"/>
    <w:rsid w:val="00316D94"/>
    <w:rsid w:val="00317669"/>
    <w:rsid w:val="00352243"/>
    <w:rsid w:val="0038338A"/>
    <w:rsid w:val="003A611A"/>
    <w:rsid w:val="003D06F5"/>
    <w:rsid w:val="003E4323"/>
    <w:rsid w:val="00422BA7"/>
    <w:rsid w:val="0042361C"/>
    <w:rsid w:val="00427D2D"/>
    <w:rsid w:val="00435E03"/>
    <w:rsid w:val="00445A09"/>
    <w:rsid w:val="004637D2"/>
    <w:rsid w:val="00484FF6"/>
    <w:rsid w:val="004B3CC8"/>
    <w:rsid w:val="004D18C2"/>
    <w:rsid w:val="004D21C1"/>
    <w:rsid w:val="0050103E"/>
    <w:rsid w:val="005035D7"/>
    <w:rsid w:val="00515563"/>
    <w:rsid w:val="005509B3"/>
    <w:rsid w:val="0058324C"/>
    <w:rsid w:val="005B577B"/>
    <w:rsid w:val="005D1D30"/>
    <w:rsid w:val="005E7100"/>
    <w:rsid w:val="005F78C5"/>
    <w:rsid w:val="006303C6"/>
    <w:rsid w:val="00633986"/>
    <w:rsid w:val="006443B5"/>
    <w:rsid w:val="00670FE2"/>
    <w:rsid w:val="006B7650"/>
    <w:rsid w:val="006D4754"/>
    <w:rsid w:val="00717D4E"/>
    <w:rsid w:val="00737FC8"/>
    <w:rsid w:val="00745F8F"/>
    <w:rsid w:val="007A32A4"/>
    <w:rsid w:val="007C39C4"/>
    <w:rsid w:val="00852379"/>
    <w:rsid w:val="008534F8"/>
    <w:rsid w:val="00913CA8"/>
    <w:rsid w:val="00921A49"/>
    <w:rsid w:val="00936E21"/>
    <w:rsid w:val="009373BF"/>
    <w:rsid w:val="00951EE0"/>
    <w:rsid w:val="009534B5"/>
    <w:rsid w:val="0096080E"/>
    <w:rsid w:val="0097452A"/>
    <w:rsid w:val="009760EF"/>
    <w:rsid w:val="00992FAF"/>
    <w:rsid w:val="009A1DDC"/>
    <w:rsid w:val="009F6B0B"/>
    <w:rsid w:val="00A27C30"/>
    <w:rsid w:val="00A61E43"/>
    <w:rsid w:val="00A82071"/>
    <w:rsid w:val="00B21EB0"/>
    <w:rsid w:val="00B30BD9"/>
    <w:rsid w:val="00B34AE4"/>
    <w:rsid w:val="00B407D5"/>
    <w:rsid w:val="00B53CCD"/>
    <w:rsid w:val="00B85452"/>
    <w:rsid w:val="00BD05D4"/>
    <w:rsid w:val="00BF2A27"/>
    <w:rsid w:val="00C206A3"/>
    <w:rsid w:val="00C2445A"/>
    <w:rsid w:val="00C96FE1"/>
    <w:rsid w:val="00CC0FF8"/>
    <w:rsid w:val="00CD1D01"/>
    <w:rsid w:val="00CD684D"/>
    <w:rsid w:val="00D30D97"/>
    <w:rsid w:val="00D4110A"/>
    <w:rsid w:val="00D8116E"/>
    <w:rsid w:val="00E24657"/>
    <w:rsid w:val="00E42A48"/>
    <w:rsid w:val="00E80B56"/>
    <w:rsid w:val="00EC5579"/>
    <w:rsid w:val="00ED1D4F"/>
    <w:rsid w:val="00F35106"/>
    <w:rsid w:val="00F36F9A"/>
    <w:rsid w:val="00F71244"/>
    <w:rsid w:val="00FC3E6E"/>
    <w:rsid w:val="00FD0A8C"/>
    <w:rsid w:val="00FD658B"/>
    <w:rsid w:val="00FE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363A"/>
  <w15:chartTrackingRefBased/>
  <w15:docId w15:val="{17034420-942E-4699-97BD-E4ADD1DD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C7C42"/>
    <w:pPr>
      <w:spacing w:after="0" w:line="240" w:lineRule="auto"/>
    </w:pPr>
    <w:rPr>
      <w:rFonts w:ascii="Courier" w:eastAsia="Times New Roman" w:hAnsi="Courier"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7C42"/>
    <w:pPr>
      <w:tabs>
        <w:tab w:val="center" w:pos="4680"/>
        <w:tab w:val="right" w:pos="9360"/>
      </w:tabs>
    </w:pPr>
  </w:style>
  <w:style w:type="character" w:customStyle="1" w:styleId="KopfzeileZchn">
    <w:name w:val="Kopfzeile Zchn"/>
    <w:basedOn w:val="Absatz-Standardschriftart"/>
    <w:link w:val="Kopfzeile"/>
    <w:uiPriority w:val="99"/>
    <w:rsid w:val="002C7C42"/>
    <w:rPr>
      <w:rFonts w:ascii="Courier" w:eastAsia="Times New Roman" w:hAnsi="Courier" w:cs="Times New Roman"/>
      <w:sz w:val="24"/>
      <w:szCs w:val="20"/>
      <w:lang w:val="de-DE" w:eastAsia="de-DE"/>
    </w:rPr>
  </w:style>
  <w:style w:type="paragraph" w:styleId="Fuzeile">
    <w:name w:val="footer"/>
    <w:basedOn w:val="Standard"/>
    <w:link w:val="FuzeileZchn"/>
    <w:uiPriority w:val="99"/>
    <w:unhideWhenUsed/>
    <w:rsid w:val="002C7C42"/>
    <w:pPr>
      <w:tabs>
        <w:tab w:val="center" w:pos="4680"/>
        <w:tab w:val="right" w:pos="9360"/>
      </w:tabs>
    </w:pPr>
  </w:style>
  <w:style w:type="character" w:customStyle="1" w:styleId="FuzeileZchn">
    <w:name w:val="Fußzeile Zchn"/>
    <w:basedOn w:val="Absatz-Standardschriftart"/>
    <w:link w:val="Fuzeile"/>
    <w:uiPriority w:val="99"/>
    <w:rsid w:val="002C7C42"/>
    <w:rPr>
      <w:rFonts w:ascii="Courier" w:eastAsia="Times New Roman" w:hAnsi="Courier" w:cs="Times New Roman"/>
      <w:sz w:val="24"/>
      <w:szCs w:val="20"/>
      <w:lang w:val="de-DE" w:eastAsia="de-DE"/>
    </w:rPr>
  </w:style>
  <w:style w:type="paragraph" w:styleId="KeinLeerraum">
    <w:name w:val="No Spacing"/>
    <w:uiPriority w:val="1"/>
    <w:qFormat/>
    <w:rsid w:val="00936E21"/>
    <w:pPr>
      <w:spacing w:after="0" w:line="240" w:lineRule="auto"/>
    </w:pPr>
    <w:rPr>
      <w:rFonts w:ascii="Courier" w:eastAsia="Times New Roman" w:hAnsi="Courier" w:cs="Times New Roman"/>
      <w:sz w:val="24"/>
      <w:szCs w:val="20"/>
      <w:lang w:val="de-DE" w:eastAsia="de-DE"/>
    </w:rPr>
  </w:style>
  <w:style w:type="paragraph" w:styleId="Listenabsatz">
    <w:name w:val="List Paragraph"/>
    <w:basedOn w:val="Standard"/>
    <w:uiPriority w:val="34"/>
    <w:qFormat/>
    <w:rsid w:val="00C96FE1"/>
    <w:pPr>
      <w:ind w:left="720"/>
      <w:contextualSpacing/>
    </w:pPr>
  </w:style>
  <w:style w:type="character" w:styleId="Kommentarzeichen">
    <w:name w:val="annotation reference"/>
    <w:basedOn w:val="Absatz-Standardschriftart"/>
    <w:uiPriority w:val="99"/>
    <w:semiHidden/>
    <w:unhideWhenUsed/>
    <w:rsid w:val="00A82071"/>
    <w:rPr>
      <w:sz w:val="16"/>
      <w:szCs w:val="16"/>
    </w:rPr>
  </w:style>
  <w:style w:type="paragraph" w:styleId="Kommentartext">
    <w:name w:val="annotation text"/>
    <w:basedOn w:val="Standard"/>
    <w:link w:val="KommentartextZchn"/>
    <w:uiPriority w:val="99"/>
    <w:semiHidden/>
    <w:unhideWhenUsed/>
    <w:rsid w:val="00A82071"/>
    <w:rPr>
      <w:sz w:val="20"/>
    </w:rPr>
  </w:style>
  <w:style w:type="character" w:customStyle="1" w:styleId="KommentartextZchn">
    <w:name w:val="Kommentartext Zchn"/>
    <w:basedOn w:val="Absatz-Standardschriftart"/>
    <w:link w:val="Kommentartext"/>
    <w:uiPriority w:val="99"/>
    <w:semiHidden/>
    <w:rsid w:val="00A82071"/>
    <w:rPr>
      <w:rFonts w:ascii="Courier" w:eastAsia="Times New Roman" w:hAnsi="Courier"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82071"/>
    <w:rPr>
      <w:b/>
      <w:bCs/>
    </w:rPr>
  </w:style>
  <w:style w:type="character" w:customStyle="1" w:styleId="KommentarthemaZchn">
    <w:name w:val="Kommentarthema Zchn"/>
    <w:basedOn w:val="KommentartextZchn"/>
    <w:link w:val="Kommentarthema"/>
    <w:uiPriority w:val="99"/>
    <w:semiHidden/>
    <w:rsid w:val="00A82071"/>
    <w:rPr>
      <w:rFonts w:ascii="Courier" w:eastAsia="Times New Roman" w:hAnsi="Courier" w:cs="Times New Roman"/>
      <w:b/>
      <w:bCs/>
      <w:sz w:val="20"/>
      <w:szCs w:val="20"/>
      <w:lang w:val="de-DE" w:eastAsia="de-DE"/>
    </w:rPr>
  </w:style>
  <w:style w:type="paragraph" w:styleId="Sprechblasentext">
    <w:name w:val="Balloon Text"/>
    <w:basedOn w:val="Standard"/>
    <w:link w:val="SprechblasentextZchn"/>
    <w:uiPriority w:val="99"/>
    <w:semiHidden/>
    <w:unhideWhenUsed/>
    <w:rsid w:val="00A820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071"/>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844">
      <w:bodyDiv w:val="1"/>
      <w:marLeft w:val="0"/>
      <w:marRight w:val="0"/>
      <w:marTop w:val="0"/>
      <w:marBottom w:val="0"/>
      <w:divBdr>
        <w:top w:val="none" w:sz="0" w:space="0" w:color="auto"/>
        <w:left w:val="none" w:sz="0" w:space="0" w:color="auto"/>
        <w:bottom w:val="none" w:sz="0" w:space="0" w:color="auto"/>
        <w:right w:val="none" w:sz="0" w:space="0" w:color="auto"/>
      </w:divBdr>
    </w:div>
    <w:div w:id="1077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ogle.com/url?sa=i&amp;rct=j&amp;q=&amp;esrc=s&amp;source=images&amp;cd=&amp;cad=rja&amp;uact=8&amp;ved=0ahUKEwjHw-Og6tjKAhXIDQ4KHUvgD38QjRwIBw&amp;url=https://svn.geomar.de/&amp;psig=AFQjCNEFnlOiWTHF8caNk7hcTB6LlLIaXg&amp;ust=1454493914971958" TargetMode="External"/><Relationship Id="rId8" Type="http://schemas.openxmlformats.org/officeDocument/2006/relationships/image" Target="media/image1.png"/><Relationship Id="rId9" Type="http://schemas.openxmlformats.org/officeDocument/2006/relationships/image" Target="https://svn.geomar.de/geomar_logo.pn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7314</Characters>
  <Application>Microsoft Macintosh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GEOMAR</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Dierking, Jan</dc:creator>
  <cp:keywords/>
  <dc:description/>
  <cp:lastModifiedBy>THorsten Reusch</cp:lastModifiedBy>
  <cp:revision>8</cp:revision>
  <cp:lastPrinted>2021-04-18T16:51:00Z</cp:lastPrinted>
  <dcterms:created xsi:type="dcterms:W3CDTF">2022-05-23T05:13:00Z</dcterms:created>
  <dcterms:modified xsi:type="dcterms:W3CDTF">2022-05-23T08:27:00Z</dcterms:modified>
</cp:coreProperties>
</file>