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06BF98" w14:textId="1726C6CC" w:rsidR="00870BC9" w:rsidRDefault="00870BC9"/>
    <w:p w14:paraId="45A539F4" w14:textId="6EAD282B" w:rsidR="00870BC9" w:rsidRDefault="00870BC9"/>
    <w:p w14:paraId="03EAF45C" w14:textId="67AD0EEA" w:rsidR="00870BC9" w:rsidRDefault="00870BC9"/>
    <w:p w14:paraId="75220843" w14:textId="35A3E9B4" w:rsidR="00870BC9" w:rsidRDefault="00870BC9"/>
    <w:p w14:paraId="6C495F80" w14:textId="55E1ABC8" w:rsidR="00870BC9" w:rsidRDefault="00870BC9"/>
    <w:tbl>
      <w:tblPr>
        <w:tblStyle w:val="Tabellenraster"/>
        <w:tblW w:w="0" w:type="auto"/>
        <w:tblBorders>
          <w:top w:val="single" w:sz="4" w:space="0" w:color="2F5496" w:themeColor="accent1" w:themeShade="BF"/>
          <w:left w:val="none" w:sz="0" w:space="0" w:color="auto"/>
          <w:bottom w:val="single" w:sz="4" w:space="0" w:color="2F5496"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9062"/>
      </w:tblGrid>
      <w:tr w:rsidR="00870BC9" w14:paraId="7A1FC856" w14:textId="77777777" w:rsidTr="00BF0E2F">
        <w:tc>
          <w:tcPr>
            <w:tcW w:w="9062" w:type="dxa"/>
          </w:tcPr>
          <w:p w14:paraId="5A1BDDFB" w14:textId="77777777" w:rsidR="00870BC9" w:rsidRDefault="00870BC9"/>
        </w:tc>
      </w:tr>
      <w:tr w:rsidR="00870BC9" w14:paraId="5C88A986" w14:textId="77777777" w:rsidTr="00BF0E2F">
        <w:tc>
          <w:tcPr>
            <w:tcW w:w="9062" w:type="dxa"/>
          </w:tcPr>
          <w:p w14:paraId="6AA369C7" w14:textId="77777777" w:rsidR="00BF0E2F" w:rsidRDefault="00BF0E2F" w:rsidP="008E6172">
            <w:pPr>
              <w:spacing w:line="360" w:lineRule="auto"/>
              <w:jc w:val="center"/>
              <w:rPr>
                <w:sz w:val="52"/>
                <w:szCs w:val="52"/>
              </w:rPr>
            </w:pPr>
            <w:r w:rsidRPr="00BF0E2F">
              <w:rPr>
                <w:sz w:val="52"/>
                <w:szCs w:val="52"/>
              </w:rPr>
              <w:t xml:space="preserve">Recolonization of germ-free </w:t>
            </w:r>
          </w:p>
          <w:p w14:paraId="3055897F" w14:textId="333746C9" w:rsidR="00870BC9" w:rsidRPr="00BF0E2F" w:rsidRDefault="00BF0E2F" w:rsidP="008E6172">
            <w:pPr>
              <w:spacing w:line="360" w:lineRule="auto"/>
              <w:jc w:val="center"/>
              <w:rPr>
                <w:iCs/>
              </w:rPr>
            </w:pPr>
            <w:bookmarkStart w:id="0" w:name="_GoBack"/>
            <w:r w:rsidRPr="00BF0E2F">
              <w:rPr>
                <w:i/>
                <w:iCs/>
                <w:sz w:val="52"/>
                <w:szCs w:val="52"/>
              </w:rPr>
              <w:t xml:space="preserve">Mnemiopsis leidyi </w:t>
            </w:r>
            <w:bookmarkEnd w:id="0"/>
            <w:r w:rsidRPr="00BF0E2F">
              <w:rPr>
                <w:iCs/>
                <w:sz w:val="52"/>
                <w:szCs w:val="52"/>
              </w:rPr>
              <w:t>considering different microbial diversity</w:t>
            </w:r>
          </w:p>
        </w:tc>
      </w:tr>
      <w:tr w:rsidR="00870BC9" w14:paraId="7C464971" w14:textId="77777777" w:rsidTr="00BF0E2F">
        <w:tc>
          <w:tcPr>
            <w:tcW w:w="9062" w:type="dxa"/>
          </w:tcPr>
          <w:p w14:paraId="01DC5219" w14:textId="77777777" w:rsidR="00870BC9" w:rsidRDefault="00870BC9"/>
        </w:tc>
      </w:tr>
    </w:tbl>
    <w:p w14:paraId="4D880247" w14:textId="75CC49D6" w:rsidR="00870BC9" w:rsidRDefault="00870BC9"/>
    <w:p w14:paraId="39399419" w14:textId="70F35893" w:rsidR="00870BC9" w:rsidRDefault="00870BC9"/>
    <w:p w14:paraId="4299E2E8" w14:textId="5B2AA19E" w:rsidR="00870BC9" w:rsidRDefault="00870BC9"/>
    <w:p w14:paraId="0D870404" w14:textId="0FB1CA39" w:rsidR="00BF0E2F" w:rsidRDefault="00BF0E2F"/>
    <w:p w14:paraId="32A7AC19" w14:textId="77777777" w:rsidR="00BF0E2F" w:rsidRDefault="00BF0E2F"/>
    <w:p w14:paraId="3F7DD1C4" w14:textId="58E5102A" w:rsidR="00870BC9" w:rsidRDefault="00870BC9"/>
    <w:p w14:paraId="66A9F6E5" w14:textId="21718EA7" w:rsidR="00870BC9" w:rsidRPr="00BF0E2F" w:rsidRDefault="00870BC9">
      <w:pPr>
        <w:rPr>
          <w:sz w:val="28"/>
          <w:szCs w:val="28"/>
        </w:rPr>
      </w:pPr>
    </w:p>
    <w:p w14:paraId="1C7A5FE2" w14:textId="159E0447" w:rsidR="00870BC9" w:rsidRPr="00BF0E2F" w:rsidRDefault="00870BC9" w:rsidP="008E6172">
      <w:pPr>
        <w:spacing w:line="360" w:lineRule="auto"/>
        <w:jc w:val="center"/>
        <w:rPr>
          <w:b/>
          <w:bCs/>
          <w:sz w:val="28"/>
          <w:szCs w:val="28"/>
        </w:rPr>
      </w:pPr>
      <w:r w:rsidRPr="00BF0E2F">
        <w:rPr>
          <w:b/>
          <w:bCs/>
          <w:sz w:val="28"/>
          <w:szCs w:val="28"/>
        </w:rPr>
        <w:t>Bachelorarbeit</w:t>
      </w:r>
    </w:p>
    <w:p w14:paraId="1A6E7A54" w14:textId="262E51CB" w:rsidR="00870BC9" w:rsidRPr="008E6172" w:rsidRDefault="00870BC9" w:rsidP="008E6172">
      <w:pPr>
        <w:pStyle w:val="Default"/>
        <w:spacing w:line="360" w:lineRule="auto"/>
        <w:jc w:val="center"/>
        <w:rPr>
          <w:rFonts w:ascii="Times New Roman" w:hAnsi="Times New Roman" w:cs="Times New Roman"/>
        </w:rPr>
      </w:pPr>
      <w:r w:rsidRPr="008E6172">
        <w:rPr>
          <w:rFonts w:ascii="Times New Roman" w:hAnsi="Times New Roman" w:cs="Times New Roman"/>
        </w:rPr>
        <w:t>im Ein-Fach-Bachelorstudiengang, Biologie</w:t>
      </w:r>
    </w:p>
    <w:p w14:paraId="1B579EEB" w14:textId="5A049729" w:rsidR="00870BC9" w:rsidRPr="008E6172" w:rsidRDefault="00870BC9" w:rsidP="008E6172">
      <w:pPr>
        <w:pStyle w:val="Default"/>
        <w:spacing w:line="360" w:lineRule="auto"/>
        <w:jc w:val="center"/>
        <w:rPr>
          <w:rFonts w:ascii="Times New Roman" w:hAnsi="Times New Roman" w:cs="Times New Roman"/>
        </w:rPr>
      </w:pPr>
      <w:r w:rsidRPr="008E6172">
        <w:rPr>
          <w:rFonts w:ascii="Times New Roman" w:hAnsi="Times New Roman" w:cs="Times New Roman"/>
        </w:rPr>
        <w:t>der Mathematisch-Naturwissenschaftlichen Fakultät</w:t>
      </w:r>
    </w:p>
    <w:p w14:paraId="0B784BE8" w14:textId="7D27E57E" w:rsidR="00870BC9" w:rsidRPr="008E6172" w:rsidRDefault="00870BC9" w:rsidP="008E6172">
      <w:pPr>
        <w:pStyle w:val="Default"/>
        <w:spacing w:line="360" w:lineRule="auto"/>
        <w:jc w:val="center"/>
        <w:rPr>
          <w:rFonts w:ascii="Times New Roman" w:hAnsi="Times New Roman" w:cs="Times New Roman"/>
        </w:rPr>
      </w:pPr>
      <w:r w:rsidRPr="008E6172">
        <w:rPr>
          <w:rFonts w:ascii="Times New Roman" w:hAnsi="Times New Roman" w:cs="Times New Roman"/>
        </w:rPr>
        <w:t>der Christian-Albrechts-Universität zu Kiel</w:t>
      </w:r>
    </w:p>
    <w:p w14:paraId="0FEC802E" w14:textId="7EFE16D6" w:rsidR="00BF0E2F" w:rsidRDefault="00BF0E2F" w:rsidP="00870BC9">
      <w:pPr>
        <w:pStyle w:val="Default"/>
        <w:rPr>
          <w:sz w:val="23"/>
          <w:szCs w:val="23"/>
        </w:rPr>
      </w:pPr>
    </w:p>
    <w:p w14:paraId="74BF0BCD" w14:textId="6034B7D3" w:rsidR="00BF0E2F" w:rsidRDefault="00BF0E2F" w:rsidP="00870BC9">
      <w:pPr>
        <w:pStyle w:val="Default"/>
        <w:rPr>
          <w:sz w:val="23"/>
          <w:szCs w:val="23"/>
        </w:rPr>
      </w:pPr>
    </w:p>
    <w:p w14:paraId="617CF956" w14:textId="7E9C1EA9" w:rsidR="00BF0E2F" w:rsidRDefault="00BF0E2F" w:rsidP="00870BC9">
      <w:pPr>
        <w:pStyle w:val="Default"/>
        <w:rPr>
          <w:sz w:val="23"/>
          <w:szCs w:val="23"/>
        </w:rPr>
      </w:pPr>
    </w:p>
    <w:p w14:paraId="46513E64" w14:textId="35D36C0E" w:rsidR="00BF0E2F" w:rsidRDefault="00BF0E2F" w:rsidP="00870BC9">
      <w:pPr>
        <w:pStyle w:val="Default"/>
        <w:rPr>
          <w:sz w:val="23"/>
          <w:szCs w:val="23"/>
        </w:rPr>
      </w:pPr>
    </w:p>
    <w:p w14:paraId="0AE513E1" w14:textId="6582082E" w:rsidR="00BF0E2F" w:rsidRDefault="00BF0E2F" w:rsidP="00BF0E2F">
      <w:pPr>
        <w:pStyle w:val="Default"/>
        <w:jc w:val="center"/>
        <w:rPr>
          <w:sz w:val="23"/>
          <w:szCs w:val="23"/>
        </w:rPr>
      </w:pPr>
    </w:p>
    <w:p w14:paraId="4880C964" w14:textId="77777777" w:rsidR="00BF0E2F" w:rsidRDefault="00BF0E2F" w:rsidP="00BF0E2F">
      <w:pPr>
        <w:pStyle w:val="Default"/>
        <w:jc w:val="center"/>
        <w:rPr>
          <w:sz w:val="23"/>
          <w:szCs w:val="23"/>
        </w:rPr>
      </w:pPr>
    </w:p>
    <w:p w14:paraId="4CFE164E" w14:textId="77777777" w:rsidR="00BF0E2F" w:rsidRDefault="00870BC9" w:rsidP="008E6172">
      <w:pPr>
        <w:spacing w:after="0" w:line="360" w:lineRule="auto"/>
        <w:jc w:val="center"/>
        <w:rPr>
          <w:sz w:val="23"/>
          <w:szCs w:val="23"/>
        </w:rPr>
      </w:pPr>
      <w:r>
        <w:rPr>
          <w:sz w:val="23"/>
          <w:szCs w:val="23"/>
        </w:rPr>
        <w:t>Vorgelegt von</w:t>
      </w:r>
    </w:p>
    <w:p w14:paraId="5ED8E304" w14:textId="51EE566F" w:rsidR="00BF0E2F" w:rsidRDefault="00BF0E2F" w:rsidP="008E6172">
      <w:pPr>
        <w:spacing w:after="0" w:line="360" w:lineRule="auto"/>
        <w:jc w:val="center"/>
        <w:rPr>
          <w:sz w:val="23"/>
          <w:szCs w:val="23"/>
        </w:rPr>
      </w:pPr>
      <w:r>
        <w:rPr>
          <w:b/>
          <w:bCs/>
          <w:sz w:val="23"/>
          <w:szCs w:val="23"/>
        </w:rPr>
        <w:t>Samantha Schmidt</w:t>
      </w:r>
    </w:p>
    <w:p w14:paraId="0256C94A" w14:textId="205363A1" w:rsidR="00BF0E2F" w:rsidRDefault="00BF0E2F" w:rsidP="008E6172">
      <w:pPr>
        <w:spacing w:after="0" w:line="360" w:lineRule="auto"/>
        <w:jc w:val="center"/>
      </w:pPr>
      <w:r>
        <w:rPr>
          <w:sz w:val="23"/>
          <w:szCs w:val="23"/>
        </w:rPr>
        <w:t>im Juli 2022</w:t>
      </w:r>
    </w:p>
    <w:p w14:paraId="12C04074" w14:textId="77777777" w:rsidR="00870BC9" w:rsidRDefault="00870BC9"/>
    <w:p w14:paraId="1A891343" w14:textId="77777777" w:rsidR="008E6172" w:rsidRDefault="008E6172" w:rsidP="008E6172">
      <w:pPr>
        <w:pStyle w:val="Default"/>
        <w:rPr>
          <w:sz w:val="23"/>
          <w:szCs w:val="23"/>
        </w:rPr>
      </w:pPr>
    </w:p>
    <w:p w14:paraId="0993A70C" w14:textId="77777777" w:rsidR="008E6172" w:rsidRDefault="008E6172" w:rsidP="008E6172">
      <w:pPr>
        <w:pStyle w:val="Default"/>
        <w:rPr>
          <w:sz w:val="23"/>
          <w:szCs w:val="23"/>
        </w:rPr>
      </w:pPr>
    </w:p>
    <w:p w14:paraId="37E2D5A3" w14:textId="77777777" w:rsidR="008E6172" w:rsidRDefault="008E6172" w:rsidP="008E6172">
      <w:pPr>
        <w:pStyle w:val="Default"/>
        <w:rPr>
          <w:sz w:val="23"/>
          <w:szCs w:val="23"/>
        </w:rPr>
      </w:pPr>
    </w:p>
    <w:p w14:paraId="42D185FB" w14:textId="77777777" w:rsidR="008E6172" w:rsidRDefault="008E6172" w:rsidP="008E6172">
      <w:pPr>
        <w:pStyle w:val="Default"/>
        <w:rPr>
          <w:sz w:val="23"/>
          <w:szCs w:val="23"/>
        </w:rPr>
      </w:pPr>
    </w:p>
    <w:p w14:paraId="5C09F0FA" w14:textId="77777777" w:rsidR="008E6172" w:rsidRDefault="008E6172" w:rsidP="008E6172">
      <w:pPr>
        <w:pStyle w:val="Default"/>
        <w:rPr>
          <w:sz w:val="23"/>
          <w:szCs w:val="23"/>
        </w:rPr>
      </w:pPr>
    </w:p>
    <w:p w14:paraId="21F3BAE9" w14:textId="77777777" w:rsidR="008E6172" w:rsidRDefault="008E6172" w:rsidP="008E6172">
      <w:pPr>
        <w:pStyle w:val="Default"/>
        <w:rPr>
          <w:sz w:val="23"/>
          <w:szCs w:val="23"/>
        </w:rPr>
      </w:pPr>
    </w:p>
    <w:p w14:paraId="6B52E900" w14:textId="77777777" w:rsidR="008E6172" w:rsidRDefault="008E6172" w:rsidP="008E6172">
      <w:pPr>
        <w:pStyle w:val="Default"/>
        <w:rPr>
          <w:sz w:val="23"/>
          <w:szCs w:val="23"/>
        </w:rPr>
      </w:pPr>
    </w:p>
    <w:p w14:paraId="2C3C610A" w14:textId="77777777" w:rsidR="008E6172" w:rsidRDefault="008E6172" w:rsidP="008E6172">
      <w:pPr>
        <w:pStyle w:val="Default"/>
        <w:rPr>
          <w:sz w:val="23"/>
          <w:szCs w:val="23"/>
        </w:rPr>
      </w:pPr>
    </w:p>
    <w:p w14:paraId="3A718118" w14:textId="77777777" w:rsidR="008E6172" w:rsidRDefault="008E6172" w:rsidP="008E6172">
      <w:pPr>
        <w:pStyle w:val="Default"/>
        <w:rPr>
          <w:sz w:val="23"/>
          <w:szCs w:val="23"/>
        </w:rPr>
      </w:pPr>
    </w:p>
    <w:p w14:paraId="4C01B98C" w14:textId="77777777" w:rsidR="008E6172" w:rsidRDefault="008E6172" w:rsidP="008E6172">
      <w:pPr>
        <w:pStyle w:val="Default"/>
        <w:rPr>
          <w:sz w:val="23"/>
          <w:szCs w:val="23"/>
        </w:rPr>
      </w:pPr>
    </w:p>
    <w:p w14:paraId="77B3345B" w14:textId="77777777" w:rsidR="008E6172" w:rsidRDefault="008E6172" w:rsidP="008E6172">
      <w:pPr>
        <w:pStyle w:val="Default"/>
        <w:rPr>
          <w:sz w:val="23"/>
          <w:szCs w:val="23"/>
        </w:rPr>
      </w:pPr>
    </w:p>
    <w:p w14:paraId="7E94D57F" w14:textId="77777777" w:rsidR="008E6172" w:rsidRDefault="008E6172" w:rsidP="008E6172">
      <w:pPr>
        <w:pStyle w:val="Default"/>
        <w:rPr>
          <w:sz w:val="23"/>
          <w:szCs w:val="23"/>
        </w:rPr>
      </w:pPr>
    </w:p>
    <w:p w14:paraId="63823D86" w14:textId="77777777" w:rsidR="008E6172" w:rsidRDefault="008E6172" w:rsidP="008E6172">
      <w:pPr>
        <w:pStyle w:val="Default"/>
        <w:rPr>
          <w:sz w:val="23"/>
          <w:szCs w:val="23"/>
        </w:rPr>
      </w:pPr>
    </w:p>
    <w:p w14:paraId="27B59876" w14:textId="77777777" w:rsidR="008E6172" w:rsidRDefault="008E6172" w:rsidP="008E6172">
      <w:pPr>
        <w:pStyle w:val="Default"/>
        <w:rPr>
          <w:sz w:val="23"/>
          <w:szCs w:val="23"/>
        </w:rPr>
      </w:pPr>
    </w:p>
    <w:p w14:paraId="203F3F57" w14:textId="77777777" w:rsidR="008E6172" w:rsidRDefault="008E6172" w:rsidP="008E6172">
      <w:pPr>
        <w:pStyle w:val="Default"/>
        <w:rPr>
          <w:sz w:val="23"/>
          <w:szCs w:val="23"/>
        </w:rPr>
      </w:pPr>
    </w:p>
    <w:p w14:paraId="4A5B0F06" w14:textId="77777777" w:rsidR="008E6172" w:rsidRDefault="008E6172" w:rsidP="008E6172">
      <w:pPr>
        <w:pStyle w:val="Default"/>
        <w:rPr>
          <w:sz w:val="23"/>
          <w:szCs w:val="23"/>
        </w:rPr>
      </w:pPr>
    </w:p>
    <w:p w14:paraId="46C4D0FD" w14:textId="77777777" w:rsidR="008E6172" w:rsidRDefault="008E6172" w:rsidP="008E6172">
      <w:pPr>
        <w:pStyle w:val="Default"/>
        <w:rPr>
          <w:sz w:val="23"/>
          <w:szCs w:val="23"/>
        </w:rPr>
      </w:pPr>
    </w:p>
    <w:p w14:paraId="123F4E76" w14:textId="77777777" w:rsidR="008E6172" w:rsidRDefault="008E6172" w:rsidP="008E6172">
      <w:pPr>
        <w:pStyle w:val="Default"/>
        <w:rPr>
          <w:sz w:val="23"/>
          <w:szCs w:val="23"/>
        </w:rPr>
      </w:pPr>
    </w:p>
    <w:p w14:paraId="3BC00535" w14:textId="77777777" w:rsidR="008E6172" w:rsidRDefault="008E6172" w:rsidP="008E6172">
      <w:pPr>
        <w:pStyle w:val="Default"/>
        <w:rPr>
          <w:sz w:val="23"/>
          <w:szCs w:val="23"/>
        </w:rPr>
      </w:pPr>
    </w:p>
    <w:p w14:paraId="704C155A" w14:textId="77777777" w:rsidR="008E6172" w:rsidRDefault="008E6172" w:rsidP="008E6172">
      <w:pPr>
        <w:pStyle w:val="Default"/>
        <w:rPr>
          <w:sz w:val="23"/>
          <w:szCs w:val="23"/>
        </w:rPr>
      </w:pPr>
    </w:p>
    <w:p w14:paraId="653189C4" w14:textId="77777777" w:rsidR="008E6172" w:rsidRDefault="008E6172" w:rsidP="008E6172">
      <w:pPr>
        <w:pStyle w:val="Default"/>
        <w:rPr>
          <w:sz w:val="23"/>
          <w:szCs w:val="23"/>
        </w:rPr>
      </w:pPr>
    </w:p>
    <w:p w14:paraId="7B5A985D" w14:textId="77777777" w:rsidR="008E6172" w:rsidRDefault="008E6172" w:rsidP="008E6172">
      <w:pPr>
        <w:pStyle w:val="Default"/>
        <w:rPr>
          <w:sz w:val="23"/>
          <w:szCs w:val="23"/>
        </w:rPr>
      </w:pPr>
    </w:p>
    <w:p w14:paraId="156AA248" w14:textId="77777777" w:rsidR="008E6172" w:rsidRDefault="008E6172" w:rsidP="008E6172">
      <w:pPr>
        <w:pStyle w:val="Default"/>
        <w:rPr>
          <w:sz w:val="23"/>
          <w:szCs w:val="23"/>
        </w:rPr>
      </w:pPr>
    </w:p>
    <w:p w14:paraId="58E4C422" w14:textId="77777777" w:rsidR="008E6172" w:rsidRDefault="008E6172" w:rsidP="008E6172">
      <w:pPr>
        <w:pStyle w:val="Default"/>
        <w:rPr>
          <w:sz w:val="23"/>
          <w:szCs w:val="23"/>
        </w:rPr>
      </w:pPr>
    </w:p>
    <w:p w14:paraId="0804C9E6" w14:textId="77777777" w:rsidR="008E6172" w:rsidRDefault="008E6172" w:rsidP="008E6172">
      <w:pPr>
        <w:pStyle w:val="Default"/>
        <w:rPr>
          <w:sz w:val="23"/>
          <w:szCs w:val="23"/>
        </w:rPr>
      </w:pPr>
    </w:p>
    <w:p w14:paraId="450D27D9" w14:textId="77777777" w:rsidR="008E6172" w:rsidRDefault="008E6172" w:rsidP="008E6172">
      <w:pPr>
        <w:pStyle w:val="Default"/>
        <w:rPr>
          <w:sz w:val="23"/>
          <w:szCs w:val="23"/>
        </w:rPr>
      </w:pPr>
    </w:p>
    <w:p w14:paraId="3CABBD8B" w14:textId="77777777" w:rsidR="008E6172" w:rsidRDefault="008E6172" w:rsidP="008E6172">
      <w:pPr>
        <w:pStyle w:val="Default"/>
        <w:rPr>
          <w:sz w:val="23"/>
          <w:szCs w:val="23"/>
        </w:rPr>
      </w:pPr>
    </w:p>
    <w:p w14:paraId="68535B59" w14:textId="77777777" w:rsidR="008E6172" w:rsidRDefault="008E6172" w:rsidP="008E6172">
      <w:pPr>
        <w:pStyle w:val="Default"/>
        <w:rPr>
          <w:sz w:val="23"/>
          <w:szCs w:val="23"/>
        </w:rPr>
      </w:pPr>
    </w:p>
    <w:p w14:paraId="3490F085" w14:textId="77777777" w:rsidR="008E6172" w:rsidRDefault="008E6172" w:rsidP="008E6172">
      <w:pPr>
        <w:pStyle w:val="Default"/>
        <w:rPr>
          <w:sz w:val="23"/>
          <w:szCs w:val="23"/>
        </w:rPr>
      </w:pPr>
    </w:p>
    <w:p w14:paraId="2ADE85BF" w14:textId="77777777" w:rsidR="008E6172" w:rsidRDefault="008E6172" w:rsidP="008E6172">
      <w:pPr>
        <w:pStyle w:val="Default"/>
        <w:rPr>
          <w:sz w:val="23"/>
          <w:szCs w:val="23"/>
        </w:rPr>
      </w:pPr>
    </w:p>
    <w:p w14:paraId="4CB6483C" w14:textId="77777777" w:rsidR="008E6172" w:rsidRDefault="008E6172" w:rsidP="008E6172">
      <w:pPr>
        <w:pStyle w:val="Default"/>
        <w:rPr>
          <w:sz w:val="23"/>
          <w:szCs w:val="23"/>
        </w:rPr>
      </w:pPr>
    </w:p>
    <w:p w14:paraId="35A10942" w14:textId="77777777" w:rsidR="008E6172" w:rsidRDefault="008E6172" w:rsidP="008E6172">
      <w:pPr>
        <w:pStyle w:val="Default"/>
        <w:rPr>
          <w:sz w:val="23"/>
          <w:szCs w:val="23"/>
        </w:rPr>
      </w:pPr>
    </w:p>
    <w:p w14:paraId="0935B63B" w14:textId="77777777" w:rsidR="008E6172" w:rsidRDefault="008E6172" w:rsidP="008E6172">
      <w:pPr>
        <w:pStyle w:val="Default"/>
        <w:rPr>
          <w:sz w:val="23"/>
          <w:szCs w:val="23"/>
        </w:rPr>
      </w:pPr>
    </w:p>
    <w:p w14:paraId="50454D1C" w14:textId="77777777" w:rsidR="008E6172" w:rsidRDefault="008E6172" w:rsidP="008E6172">
      <w:pPr>
        <w:pStyle w:val="Default"/>
        <w:rPr>
          <w:sz w:val="23"/>
          <w:szCs w:val="23"/>
        </w:rPr>
      </w:pPr>
    </w:p>
    <w:p w14:paraId="1CFE021B" w14:textId="77777777" w:rsidR="008E6172" w:rsidRDefault="008E6172" w:rsidP="008E6172">
      <w:pPr>
        <w:pStyle w:val="Default"/>
        <w:rPr>
          <w:sz w:val="23"/>
          <w:szCs w:val="23"/>
        </w:rPr>
      </w:pPr>
    </w:p>
    <w:p w14:paraId="393C4B7B" w14:textId="77777777" w:rsidR="008E6172" w:rsidRDefault="008E6172" w:rsidP="008E6172">
      <w:pPr>
        <w:pStyle w:val="Default"/>
        <w:rPr>
          <w:sz w:val="23"/>
          <w:szCs w:val="23"/>
        </w:rPr>
      </w:pPr>
    </w:p>
    <w:p w14:paraId="010C8691" w14:textId="77777777" w:rsidR="008E6172" w:rsidRDefault="008E6172" w:rsidP="008E6172">
      <w:pPr>
        <w:pStyle w:val="Default"/>
        <w:rPr>
          <w:sz w:val="23"/>
          <w:szCs w:val="23"/>
        </w:rPr>
      </w:pPr>
    </w:p>
    <w:p w14:paraId="1C672FF8" w14:textId="77777777" w:rsidR="008E6172" w:rsidRDefault="008E6172" w:rsidP="008E6172">
      <w:pPr>
        <w:pStyle w:val="Default"/>
        <w:rPr>
          <w:sz w:val="23"/>
          <w:szCs w:val="23"/>
        </w:rPr>
      </w:pPr>
    </w:p>
    <w:p w14:paraId="6EB0C39D" w14:textId="77777777" w:rsidR="008E6172" w:rsidRDefault="008E6172" w:rsidP="008E6172">
      <w:pPr>
        <w:pStyle w:val="Default"/>
        <w:rPr>
          <w:sz w:val="23"/>
          <w:szCs w:val="23"/>
        </w:rPr>
      </w:pPr>
    </w:p>
    <w:p w14:paraId="47A6CD2F" w14:textId="77777777" w:rsidR="008E6172" w:rsidRDefault="008E6172" w:rsidP="008E6172">
      <w:pPr>
        <w:pStyle w:val="Default"/>
        <w:rPr>
          <w:sz w:val="23"/>
          <w:szCs w:val="23"/>
        </w:rPr>
      </w:pPr>
    </w:p>
    <w:p w14:paraId="3D7DE39B" w14:textId="77777777" w:rsidR="008E6172" w:rsidRDefault="008E6172" w:rsidP="008E6172">
      <w:pPr>
        <w:pStyle w:val="Default"/>
        <w:rPr>
          <w:sz w:val="23"/>
          <w:szCs w:val="23"/>
        </w:rPr>
      </w:pPr>
    </w:p>
    <w:p w14:paraId="66C7EBA8" w14:textId="77777777" w:rsidR="008E6172" w:rsidRDefault="008E6172" w:rsidP="008E6172">
      <w:pPr>
        <w:pStyle w:val="Default"/>
        <w:rPr>
          <w:sz w:val="23"/>
          <w:szCs w:val="23"/>
        </w:rPr>
      </w:pPr>
    </w:p>
    <w:p w14:paraId="40E264F2" w14:textId="77777777" w:rsidR="008E6172" w:rsidRDefault="008E6172" w:rsidP="008E6172">
      <w:pPr>
        <w:pStyle w:val="Default"/>
        <w:rPr>
          <w:sz w:val="23"/>
          <w:szCs w:val="23"/>
        </w:rPr>
      </w:pPr>
    </w:p>
    <w:p w14:paraId="78C120D3" w14:textId="77777777" w:rsidR="008E6172" w:rsidRDefault="008E6172" w:rsidP="008E6172">
      <w:pPr>
        <w:pStyle w:val="Default"/>
        <w:rPr>
          <w:sz w:val="23"/>
          <w:szCs w:val="23"/>
        </w:rPr>
      </w:pPr>
    </w:p>
    <w:p w14:paraId="17EEAE13" w14:textId="2FAEE3C1" w:rsidR="008E6172" w:rsidRPr="001B06B1" w:rsidRDefault="008E6172" w:rsidP="008E6172">
      <w:pPr>
        <w:pStyle w:val="Default"/>
        <w:spacing w:line="360" w:lineRule="auto"/>
        <w:rPr>
          <w:rFonts w:ascii="Times New Roman" w:hAnsi="Times New Roman" w:cs="Times New Roman"/>
        </w:rPr>
      </w:pPr>
      <w:r w:rsidRPr="001B06B1">
        <w:rPr>
          <w:rFonts w:ascii="Times New Roman" w:hAnsi="Times New Roman" w:cs="Times New Roman"/>
        </w:rPr>
        <w:t xml:space="preserve">Erstgutachterin: </w:t>
      </w:r>
      <w:r w:rsidR="00794555">
        <w:rPr>
          <w:rFonts w:ascii="Times New Roman" w:hAnsi="Times New Roman" w:cs="Times New Roman"/>
        </w:rPr>
        <w:t>Prof</w:t>
      </w:r>
      <w:r w:rsidRPr="001B06B1">
        <w:rPr>
          <w:rFonts w:ascii="Times New Roman" w:hAnsi="Times New Roman" w:cs="Times New Roman"/>
        </w:rPr>
        <w:t xml:space="preserve">. </w:t>
      </w:r>
      <w:r w:rsidR="001B06B1" w:rsidRPr="001B06B1">
        <w:rPr>
          <w:rFonts w:ascii="Times New Roman" w:hAnsi="Times New Roman" w:cs="Times New Roman"/>
        </w:rPr>
        <w:t>Alexandra Worden</w:t>
      </w:r>
    </w:p>
    <w:p w14:paraId="3A98DF00" w14:textId="497B1F2E" w:rsidR="008E6172" w:rsidRPr="001B06B1" w:rsidRDefault="008E6172" w:rsidP="008E6172">
      <w:pPr>
        <w:pStyle w:val="Default"/>
        <w:spacing w:line="360" w:lineRule="auto"/>
        <w:rPr>
          <w:rFonts w:ascii="Times New Roman" w:hAnsi="Times New Roman" w:cs="Times New Roman"/>
        </w:rPr>
      </w:pPr>
      <w:r w:rsidRPr="001B06B1">
        <w:rPr>
          <w:rFonts w:ascii="Times New Roman" w:hAnsi="Times New Roman" w:cs="Times New Roman"/>
        </w:rPr>
        <w:t xml:space="preserve">Zweitgutachter: </w:t>
      </w:r>
      <w:r w:rsidR="00794555">
        <w:rPr>
          <w:rFonts w:ascii="Times New Roman" w:hAnsi="Times New Roman" w:cs="Times New Roman"/>
        </w:rPr>
        <w:t>Prof</w:t>
      </w:r>
      <w:r w:rsidRPr="001B06B1">
        <w:rPr>
          <w:rFonts w:ascii="Times New Roman" w:hAnsi="Times New Roman" w:cs="Times New Roman"/>
        </w:rPr>
        <w:t xml:space="preserve">. </w:t>
      </w:r>
      <w:r w:rsidR="001B06B1" w:rsidRPr="001B06B1">
        <w:rPr>
          <w:rFonts w:ascii="Times New Roman" w:hAnsi="Times New Roman" w:cs="Times New Roman"/>
        </w:rPr>
        <w:t>Thorsten Reusch</w:t>
      </w:r>
      <w:r w:rsidRPr="001B06B1">
        <w:rPr>
          <w:rFonts w:ascii="Times New Roman" w:hAnsi="Times New Roman" w:cs="Times New Roman"/>
        </w:rPr>
        <w:t xml:space="preserve"> </w:t>
      </w:r>
    </w:p>
    <w:p w14:paraId="569F3E7D" w14:textId="77777777" w:rsidR="008E6172" w:rsidRPr="001B06B1" w:rsidRDefault="008E6172" w:rsidP="008E6172">
      <w:pPr>
        <w:pStyle w:val="Default"/>
        <w:spacing w:line="360" w:lineRule="auto"/>
        <w:rPr>
          <w:rFonts w:ascii="Times New Roman" w:hAnsi="Times New Roman" w:cs="Times New Roman"/>
        </w:rPr>
      </w:pPr>
    </w:p>
    <w:p w14:paraId="4EE3026C" w14:textId="4B12620E" w:rsidR="00870BC9" w:rsidRDefault="008E6172" w:rsidP="008E6172">
      <w:pPr>
        <w:spacing w:line="360" w:lineRule="auto"/>
      </w:pPr>
      <w:r w:rsidRPr="001B06B1">
        <w:t xml:space="preserve">Kiel, </w:t>
      </w:r>
      <w:r w:rsidR="00460546" w:rsidRPr="001B06B1">
        <w:t>Juli</w:t>
      </w:r>
      <w:r w:rsidRPr="001B06B1">
        <w:t xml:space="preserve"> 2022</w:t>
      </w:r>
      <w:r w:rsidR="00870BC9">
        <w:br w:type="page"/>
      </w:r>
    </w:p>
    <w:sdt>
      <w:sdtPr>
        <w:rPr>
          <w:rFonts w:ascii="Times New Roman" w:eastAsiaTheme="minorHAnsi" w:hAnsi="Times New Roman" w:cs="Times New Roman"/>
          <w:color w:val="auto"/>
          <w:sz w:val="24"/>
          <w:szCs w:val="24"/>
          <w:lang w:eastAsia="en-US"/>
        </w:rPr>
        <w:id w:val="790864534"/>
        <w:docPartObj>
          <w:docPartGallery w:val="Table of Contents"/>
          <w:docPartUnique/>
        </w:docPartObj>
      </w:sdtPr>
      <w:sdtEndPr>
        <w:rPr>
          <w:b/>
          <w:bCs/>
        </w:rPr>
      </w:sdtEndPr>
      <w:sdtContent>
        <w:p w14:paraId="60CA028C" w14:textId="2754F9FA" w:rsidR="004A552B" w:rsidRPr="00F1757C" w:rsidRDefault="004A552B" w:rsidP="00CD1EA6">
          <w:pPr>
            <w:pStyle w:val="Inhaltsverzeichnisberschrift"/>
            <w:spacing w:line="360" w:lineRule="auto"/>
            <w:rPr>
              <w:rFonts w:ascii="Times New Roman" w:hAnsi="Times New Roman" w:cs="Times New Roman"/>
            </w:rPr>
          </w:pPr>
          <w:r w:rsidRPr="00F1757C">
            <w:rPr>
              <w:rFonts w:ascii="Times New Roman" w:hAnsi="Times New Roman" w:cs="Times New Roman"/>
            </w:rPr>
            <w:t>Table of Content</w:t>
          </w:r>
        </w:p>
        <w:p w14:paraId="648F008A" w14:textId="3A0D711C" w:rsidR="00CA4F2A" w:rsidRDefault="004A552B">
          <w:pPr>
            <w:pStyle w:val="Verzeichnis1"/>
            <w:rPr>
              <w:rFonts w:asciiTheme="minorHAnsi" w:eastAsiaTheme="minorEastAsia" w:hAnsiTheme="minorHAnsi" w:cstheme="minorBidi"/>
              <w:b w:val="0"/>
              <w:bCs w:val="0"/>
              <w:sz w:val="22"/>
              <w:szCs w:val="22"/>
              <w:lang w:val="de-DE" w:eastAsia="de-DE"/>
            </w:rPr>
          </w:pPr>
          <w:r w:rsidRPr="00B141A8">
            <w:fldChar w:fldCharType="begin"/>
          </w:r>
          <w:r w:rsidRPr="00B141A8">
            <w:instrText xml:space="preserve"> TOC \o "1-3" \h \z \u </w:instrText>
          </w:r>
          <w:r w:rsidRPr="00B141A8">
            <w:fldChar w:fldCharType="separate"/>
          </w:r>
          <w:hyperlink w:anchor="_Toc109733468" w:history="1">
            <w:r w:rsidR="00CA4F2A" w:rsidRPr="0019489A">
              <w:rPr>
                <w:rStyle w:val="Hyperlink"/>
              </w:rPr>
              <w:t>List of Figures</w:t>
            </w:r>
            <w:r w:rsidR="00CA4F2A">
              <w:rPr>
                <w:webHidden/>
              </w:rPr>
              <w:tab/>
            </w:r>
            <w:r w:rsidR="00CA4F2A">
              <w:rPr>
                <w:webHidden/>
              </w:rPr>
              <w:fldChar w:fldCharType="begin"/>
            </w:r>
            <w:r w:rsidR="00CA4F2A">
              <w:rPr>
                <w:webHidden/>
              </w:rPr>
              <w:instrText xml:space="preserve"> PAGEREF _Toc109733468 \h </w:instrText>
            </w:r>
            <w:r w:rsidR="00CA4F2A">
              <w:rPr>
                <w:webHidden/>
              </w:rPr>
            </w:r>
            <w:r w:rsidR="00CA4F2A">
              <w:rPr>
                <w:webHidden/>
              </w:rPr>
              <w:fldChar w:fldCharType="separate"/>
            </w:r>
            <w:r w:rsidR="00CE06C5">
              <w:rPr>
                <w:webHidden/>
              </w:rPr>
              <w:t>5</w:t>
            </w:r>
            <w:r w:rsidR="00CA4F2A">
              <w:rPr>
                <w:webHidden/>
              </w:rPr>
              <w:fldChar w:fldCharType="end"/>
            </w:r>
          </w:hyperlink>
        </w:p>
        <w:p w14:paraId="5D1499F4" w14:textId="48E74F6A" w:rsidR="00CA4F2A" w:rsidRDefault="00806BE0">
          <w:pPr>
            <w:pStyle w:val="Verzeichnis1"/>
            <w:rPr>
              <w:rFonts w:asciiTheme="minorHAnsi" w:eastAsiaTheme="minorEastAsia" w:hAnsiTheme="minorHAnsi" w:cstheme="minorBidi"/>
              <w:b w:val="0"/>
              <w:bCs w:val="0"/>
              <w:sz w:val="22"/>
              <w:szCs w:val="22"/>
              <w:lang w:val="de-DE" w:eastAsia="de-DE"/>
            </w:rPr>
          </w:pPr>
          <w:hyperlink w:anchor="_Toc109733469" w:history="1">
            <w:r w:rsidR="00CA4F2A" w:rsidRPr="0019489A">
              <w:rPr>
                <w:rStyle w:val="Hyperlink"/>
              </w:rPr>
              <w:t>List of Tables</w:t>
            </w:r>
            <w:r w:rsidR="00CA4F2A">
              <w:rPr>
                <w:webHidden/>
              </w:rPr>
              <w:tab/>
            </w:r>
            <w:r w:rsidR="00CA4F2A">
              <w:rPr>
                <w:webHidden/>
              </w:rPr>
              <w:fldChar w:fldCharType="begin"/>
            </w:r>
            <w:r w:rsidR="00CA4F2A">
              <w:rPr>
                <w:webHidden/>
              </w:rPr>
              <w:instrText xml:space="preserve"> PAGEREF _Toc109733469 \h </w:instrText>
            </w:r>
            <w:r w:rsidR="00CA4F2A">
              <w:rPr>
                <w:webHidden/>
              </w:rPr>
            </w:r>
            <w:r w:rsidR="00CA4F2A">
              <w:rPr>
                <w:webHidden/>
              </w:rPr>
              <w:fldChar w:fldCharType="separate"/>
            </w:r>
            <w:r w:rsidR="00CE06C5">
              <w:rPr>
                <w:webHidden/>
              </w:rPr>
              <w:t>6</w:t>
            </w:r>
            <w:r w:rsidR="00CA4F2A">
              <w:rPr>
                <w:webHidden/>
              </w:rPr>
              <w:fldChar w:fldCharType="end"/>
            </w:r>
          </w:hyperlink>
        </w:p>
        <w:p w14:paraId="7A630E16" w14:textId="2EA720E2" w:rsidR="00CA4F2A" w:rsidRDefault="00806BE0">
          <w:pPr>
            <w:pStyle w:val="Verzeichnis1"/>
            <w:rPr>
              <w:rFonts w:asciiTheme="minorHAnsi" w:eastAsiaTheme="minorEastAsia" w:hAnsiTheme="minorHAnsi" w:cstheme="minorBidi"/>
              <w:b w:val="0"/>
              <w:bCs w:val="0"/>
              <w:sz w:val="22"/>
              <w:szCs w:val="22"/>
              <w:lang w:val="de-DE" w:eastAsia="de-DE"/>
            </w:rPr>
          </w:pPr>
          <w:hyperlink w:anchor="_Toc109733470" w:history="1">
            <w:r w:rsidR="00CA4F2A" w:rsidRPr="0019489A">
              <w:rPr>
                <w:rStyle w:val="Hyperlink"/>
              </w:rPr>
              <w:t>List of Abbreviations</w:t>
            </w:r>
            <w:r w:rsidR="00CA4F2A">
              <w:rPr>
                <w:webHidden/>
              </w:rPr>
              <w:tab/>
            </w:r>
            <w:r w:rsidR="00CA4F2A">
              <w:rPr>
                <w:webHidden/>
              </w:rPr>
              <w:fldChar w:fldCharType="begin"/>
            </w:r>
            <w:r w:rsidR="00CA4F2A">
              <w:rPr>
                <w:webHidden/>
              </w:rPr>
              <w:instrText xml:space="preserve"> PAGEREF _Toc109733470 \h </w:instrText>
            </w:r>
            <w:r w:rsidR="00CA4F2A">
              <w:rPr>
                <w:webHidden/>
              </w:rPr>
            </w:r>
            <w:r w:rsidR="00CA4F2A">
              <w:rPr>
                <w:webHidden/>
              </w:rPr>
              <w:fldChar w:fldCharType="separate"/>
            </w:r>
            <w:r w:rsidR="00CE06C5">
              <w:rPr>
                <w:webHidden/>
              </w:rPr>
              <w:t>7</w:t>
            </w:r>
            <w:r w:rsidR="00CA4F2A">
              <w:rPr>
                <w:webHidden/>
              </w:rPr>
              <w:fldChar w:fldCharType="end"/>
            </w:r>
          </w:hyperlink>
        </w:p>
        <w:p w14:paraId="45206A23" w14:textId="4A15394C" w:rsidR="00CA4F2A" w:rsidRDefault="00806BE0">
          <w:pPr>
            <w:pStyle w:val="Verzeichnis1"/>
            <w:rPr>
              <w:rFonts w:asciiTheme="minorHAnsi" w:eastAsiaTheme="minorEastAsia" w:hAnsiTheme="minorHAnsi" w:cstheme="minorBidi"/>
              <w:b w:val="0"/>
              <w:bCs w:val="0"/>
              <w:sz w:val="22"/>
              <w:szCs w:val="22"/>
              <w:lang w:val="de-DE" w:eastAsia="de-DE"/>
            </w:rPr>
          </w:pPr>
          <w:hyperlink w:anchor="_Toc109733471" w:history="1">
            <w:r w:rsidR="00CA4F2A" w:rsidRPr="0019489A">
              <w:rPr>
                <w:rStyle w:val="Hyperlink"/>
                <w:lang w:val="de-DE"/>
              </w:rPr>
              <w:t>Deutsche Zusammenfassung</w:t>
            </w:r>
            <w:r w:rsidR="00CA4F2A">
              <w:rPr>
                <w:webHidden/>
              </w:rPr>
              <w:tab/>
            </w:r>
            <w:r w:rsidR="00CA4F2A">
              <w:rPr>
                <w:webHidden/>
              </w:rPr>
              <w:fldChar w:fldCharType="begin"/>
            </w:r>
            <w:r w:rsidR="00CA4F2A">
              <w:rPr>
                <w:webHidden/>
              </w:rPr>
              <w:instrText xml:space="preserve"> PAGEREF _Toc109733471 \h </w:instrText>
            </w:r>
            <w:r w:rsidR="00CA4F2A">
              <w:rPr>
                <w:webHidden/>
              </w:rPr>
            </w:r>
            <w:r w:rsidR="00CA4F2A">
              <w:rPr>
                <w:webHidden/>
              </w:rPr>
              <w:fldChar w:fldCharType="separate"/>
            </w:r>
            <w:r w:rsidR="00CE06C5">
              <w:rPr>
                <w:webHidden/>
              </w:rPr>
              <w:t>8</w:t>
            </w:r>
            <w:r w:rsidR="00CA4F2A">
              <w:rPr>
                <w:webHidden/>
              </w:rPr>
              <w:fldChar w:fldCharType="end"/>
            </w:r>
          </w:hyperlink>
        </w:p>
        <w:p w14:paraId="07949C35" w14:textId="693D317F" w:rsidR="00CA4F2A" w:rsidRDefault="00806BE0">
          <w:pPr>
            <w:pStyle w:val="Verzeichnis1"/>
            <w:rPr>
              <w:rFonts w:asciiTheme="minorHAnsi" w:eastAsiaTheme="minorEastAsia" w:hAnsiTheme="minorHAnsi" w:cstheme="minorBidi"/>
              <w:b w:val="0"/>
              <w:bCs w:val="0"/>
              <w:sz w:val="22"/>
              <w:szCs w:val="22"/>
              <w:lang w:val="de-DE" w:eastAsia="de-DE"/>
            </w:rPr>
          </w:pPr>
          <w:hyperlink w:anchor="_Toc109733472" w:history="1">
            <w:r w:rsidR="00CA4F2A" w:rsidRPr="0019489A">
              <w:rPr>
                <w:rStyle w:val="Hyperlink"/>
              </w:rPr>
              <w:t>Abstract</w:t>
            </w:r>
            <w:r w:rsidR="00CA4F2A">
              <w:rPr>
                <w:webHidden/>
              </w:rPr>
              <w:tab/>
            </w:r>
            <w:r w:rsidR="00CA4F2A">
              <w:rPr>
                <w:webHidden/>
              </w:rPr>
              <w:fldChar w:fldCharType="begin"/>
            </w:r>
            <w:r w:rsidR="00CA4F2A">
              <w:rPr>
                <w:webHidden/>
              </w:rPr>
              <w:instrText xml:space="preserve"> PAGEREF _Toc109733472 \h </w:instrText>
            </w:r>
            <w:r w:rsidR="00CA4F2A">
              <w:rPr>
                <w:webHidden/>
              </w:rPr>
            </w:r>
            <w:r w:rsidR="00CA4F2A">
              <w:rPr>
                <w:webHidden/>
              </w:rPr>
              <w:fldChar w:fldCharType="separate"/>
            </w:r>
            <w:r w:rsidR="00CE06C5">
              <w:rPr>
                <w:webHidden/>
              </w:rPr>
              <w:t>9</w:t>
            </w:r>
            <w:r w:rsidR="00CA4F2A">
              <w:rPr>
                <w:webHidden/>
              </w:rPr>
              <w:fldChar w:fldCharType="end"/>
            </w:r>
          </w:hyperlink>
        </w:p>
        <w:p w14:paraId="6B394869" w14:textId="146A392D" w:rsidR="00CA4F2A" w:rsidRDefault="00806BE0">
          <w:pPr>
            <w:pStyle w:val="Verzeichnis1"/>
            <w:rPr>
              <w:rFonts w:asciiTheme="minorHAnsi" w:eastAsiaTheme="minorEastAsia" w:hAnsiTheme="minorHAnsi" w:cstheme="minorBidi"/>
              <w:b w:val="0"/>
              <w:bCs w:val="0"/>
              <w:sz w:val="22"/>
              <w:szCs w:val="22"/>
              <w:lang w:val="de-DE" w:eastAsia="de-DE"/>
            </w:rPr>
          </w:pPr>
          <w:hyperlink w:anchor="_Toc109733473" w:history="1">
            <w:r w:rsidR="00CA4F2A" w:rsidRPr="0019489A">
              <w:rPr>
                <w:rStyle w:val="Hyperlink"/>
              </w:rPr>
              <w:t>1. Introduction</w:t>
            </w:r>
            <w:r w:rsidR="00CA4F2A">
              <w:rPr>
                <w:webHidden/>
              </w:rPr>
              <w:tab/>
            </w:r>
            <w:r w:rsidR="00CA4F2A">
              <w:rPr>
                <w:webHidden/>
              </w:rPr>
              <w:fldChar w:fldCharType="begin"/>
            </w:r>
            <w:r w:rsidR="00CA4F2A">
              <w:rPr>
                <w:webHidden/>
              </w:rPr>
              <w:instrText xml:space="preserve"> PAGEREF _Toc109733473 \h </w:instrText>
            </w:r>
            <w:r w:rsidR="00CA4F2A">
              <w:rPr>
                <w:webHidden/>
              </w:rPr>
            </w:r>
            <w:r w:rsidR="00CA4F2A">
              <w:rPr>
                <w:webHidden/>
              </w:rPr>
              <w:fldChar w:fldCharType="separate"/>
            </w:r>
            <w:r w:rsidR="00CE06C5">
              <w:rPr>
                <w:webHidden/>
              </w:rPr>
              <w:t>10</w:t>
            </w:r>
            <w:r w:rsidR="00CA4F2A">
              <w:rPr>
                <w:webHidden/>
              </w:rPr>
              <w:fldChar w:fldCharType="end"/>
            </w:r>
          </w:hyperlink>
        </w:p>
        <w:p w14:paraId="0F9BD5F7" w14:textId="50DFA2E8" w:rsidR="00CA4F2A" w:rsidRDefault="00806BE0">
          <w:pPr>
            <w:pStyle w:val="Verzeichnis2"/>
            <w:tabs>
              <w:tab w:val="left" w:pos="880"/>
              <w:tab w:val="right" w:leader="dot" w:pos="9062"/>
            </w:tabs>
            <w:rPr>
              <w:rFonts w:asciiTheme="minorHAnsi" w:eastAsiaTheme="minorEastAsia" w:hAnsiTheme="minorHAnsi" w:cstheme="minorBidi"/>
              <w:noProof/>
              <w:sz w:val="22"/>
              <w:szCs w:val="22"/>
              <w:lang w:val="de-DE" w:eastAsia="de-DE"/>
            </w:rPr>
          </w:pPr>
          <w:hyperlink w:anchor="_Toc109733474" w:history="1">
            <w:r w:rsidR="00CA4F2A" w:rsidRPr="0019489A">
              <w:rPr>
                <w:rStyle w:val="Hyperlink"/>
                <w:noProof/>
              </w:rPr>
              <w:t>1.1</w:t>
            </w:r>
            <w:r w:rsidR="00CA4F2A">
              <w:rPr>
                <w:rFonts w:asciiTheme="minorHAnsi" w:eastAsiaTheme="minorEastAsia" w:hAnsiTheme="minorHAnsi" w:cstheme="minorBidi"/>
                <w:noProof/>
                <w:sz w:val="22"/>
                <w:szCs w:val="22"/>
                <w:lang w:val="de-DE" w:eastAsia="de-DE"/>
              </w:rPr>
              <w:tab/>
            </w:r>
            <w:r w:rsidR="00CA4F2A" w:rsidRPr="0019489A">
              <w:rPr>
                <w:rStyle w:val="Hyperlink"/>
                <w:noProof/>
              </w:rPr>
              <w:t>Metaorganism</w:t>
            </w:r>
            <w:r w:rsidR="00CA4F2A">
              <w:rPr>
                <w:noProof/>
                <w:webHidden/>
              </w:rPr>
              <w:tab/>
            </w:r>
            <w:r w:rsidR="00CA4F2A">
              <w:rPr>
                <w:noProof/>
                <w:webHidden/>
              </w:rPr>
              <w:fldChar w:fldCharType="begin"/>
            </w:r>
            <w:r w:rsidR="00CA4F2A">
              <w:rPr>
                <w:noProof/>
                <w:webHidden/>
              </w:rPr>
              <w:instrText xml:space="preserve"> PAGEREF _Toc109733474 \h </w:instrText>
            </w:r>
            <w:r w:rsidR="00CA4F2A">
              <w:rPr>
                <w:noProof/>
                <w:webHidden/>
              </w:rPr>
            </w:r>
            <w:r w:rsidR="00CA4F2A">
              <w:rPr>
                <w:noProof/>
                <w:webHidden/>
              </w:rPr>
              <w:fldChar w:fldCharType="separate"/>
            </w:r>
            <w:r w:rsidR="00CE06C5">
              <w:rPr>
                <w:noProof/>
                <w:webHidden/>
              </w:rPr>
              <w:t>10</w:t>
            </w:r>
            <w:r w:rsidR="00CA4F2A">
              <w:rPr>
                <w:noProof/>
                <w:webHidden/>
              </w:rPr>
              <w:fldChar w:fldCharType="end"/>
            </w:r>
          </w:hyperlink>
        </w:p>
        <w:p w14:paraId="686C14E8" w14:textId="063E40B6" w:rsidR="00CA4F2A" w:rsidRDefault="00806BE0">
          <w:pPr>
            <w:pStyle w:val="Verzeichnis2"/>
            <w:tabs>
              <w:tab w:val="right" w:leader="dot" w:pos="9062"/>
            </w:tabs>
            <w:rPr>
              <w:rFonts w:asciiTheme="minorHAnsi" w:eastAsiaTheme="minorEastAsia" w:hAnsiTheme="minorHAnsi" w:cstheme="minorBidi"/>
              <w:noProof/>
              <w:sz w:val="22"/>
              <w:szCs w:val="22"/>
              <w:lang w:val="de-DE" w:eastAsia="de-DE"/>
            </w:rPr>
          </w:pPr>
          <w:hyperlink w:anchor="_Toc109733475" w:history="1">
            <w:r w:rsidR="00CA4F2A" w:rsidRPr="0019489A">
              <w:rPr>
                <w:rStyle w:val="Hyperlink"/>
                <w:noProof/>
              </w:rPr>
              <w:t xml:space="preserve">1.2 </w:t>
            </w:r>
            <w:r w:rsidR="00CA4F2A" w:rsidRPr="0019489A">
              <w:rPr>
                <w:rStyle w:val="Hyperlink"/>
                <w:i/>
                <w:iCs/>
                <w:noProof/>
              </w:rPr>
              <w:t>Mnemiopsis leidyi</w:t>
            </w:r>
            <w:r w:rsidR="00CA4F2A">
              <w:rPr>
                <w:noProof/>
                <w:webHidden/>
              </w:rPr>
              <w:tab/>
            </w:r>
            <w:r w:rsidR="00CA4F2A">
              <w:rPr>
                <w:noProof/>
                <w:webHidden/>
              </w:rPr>
              <w:fldChar w:fldCharType="begin"/>
            </w:r>
            <w:r w:rsidR="00CA4F2A">
              <w:rPr>
                <w:noProof/>
                <w:webHidden/>
              </w:rPr>
              <w:instrText xml:space="preserve"> PAGEREF _Toc109733475 \h </w:instrText>
            </w:r>
            <w:r w:rsidR="00CA4F2A">
              <w:rPr>
                <w:noProof/>
                <w:webHidden/>
              </w:rPr>
            </w:r>
            <w:r w:rsidR="00CA4F2A">
              <w:rPr>
                <w:noProof/>
                <w:webHidden/>
              </w:rPr>
              <w:fldChar w:fldCharType="separate"/>
            </w:r>
            <w:r w:rsidR="00CE06C5">
              <w:rPr>
                <w:noProof/>
                <w:webHidden/>
              </w:rPr>
              <w:t>11</w:t>
            </w:r>
            <w:r w:rsidR="00CA4F2A">
              <w:rPr>
                <w:noProof/>
                <w:webHidden/>
              </w:rPr>
              <w:fldChar w:fldCharType="end"/>
            </w:r>
          </w:hyperlink>
        </w:p>
        <w:p w14:paraId="156B009E" w14:textId="04BC4284" w:rsidR="00CA4F2A" w:rsidRDefault="00806BE0">
          <w:pPr>
            <w:pStyle w:val="Verzeichnis3"/>
            <w:tabs>
              <w:tab w:val="right" w:leader="dot" w:pos="9062"/>
            </w:tabs>
            <w:rPr>
              <w:rFonts w:asciiTheme="minorHAnsi" w:eastAsiaTheme="minorEastAsia" w:hAnsiTheme="minorHAnsi" w:cstheme="minorBidi"/>
              <w:noProof/>
              <w:sz w:val="22"/>
              <w:szCs w:val="22"/>
              <w:lang w:val="de-DE" w:eastAsia="de-DE"/>
            </w:rPr>
          </w:pPr>
          <w:hyperlink w:anchor="_Toc109733476" w:history="1">
            <w:r w:rsidR="00CA4F2A" w:rsidRPr="0019489A">
              <w:rPr>
                <w:rStyle w:val="Hyperlink"/>
                <w:noProof/>
              </w:rPr>
              <w:t>1.2.1 Taxonomy and anatomy</w:t>
            </w:r>
            <w:r w:rsidR="00CA4F2A">
              <w:rPr>
                <w:noProof/>
                <w:webHidden/>
              </w:rPr>
              <w:tab/>
            </w:r>
            <w:r w:rsidR="00CA4F2A">
              <w:rPr>
                <w:noProof/>
                <w:webHidden/>
              </w:rPr>
              <w:fldChar w:fldCharType="begin"/>
            </w:r>
            <w:r w:rsidR="00CA4F2A">
              <w:rPr>
                <w:noProof/>
                <w:webHidden/>
              </w:rPr>
              <w:instrText xml:space="preserve"> PAGEREF _Toc109733476 \h </w:instrText>
            </w:r>
            <w:r w:rsidR="00CA4F2A">
              <w:rPr>
                <w:noProof/>
                <w:webHidden/>
              </w:rPr>
            </w:r>
            <w:r w:rsidR="00CA4F2A">
              <w:rPr>
                <w:noProof/>
                <w:webHidden/>
              </w:rPr>
              <w:fldChar w:fldCharType="separate"/>
            </w:r>
            <w:r w:rsidR="00CE06C5">
              <w:rPr>
                <w:noProof/>
                <w:webHidden/>
              </w:rPr>
              <w:t>11</w:t>
            </w:r>
            <w:r w:rsidR="00CA4F2A">
              <w:rPr>
                <w:noProof/>
                <w:webHidden/>
              </w:rPr>
              <w:fldChar w:fldCharType="end"/>
            </w:r>
          </w:hyperlink>
        </w:p>
        <w:p w14:paraId="45037C4C" w14:textId="3809AD6A" w:rsidR="00CA4F2A" w:rsidRDefault="00806BE0">
          <w:pPr>
            <w:pStyle w:val="Verzeichnis3"/>
            <w:tabs>
              <w:tab w:val="right" w:leader="dot" w:pos="9062"/>
            </w:tabs>
            <w:rPr>
              <w:rFonts w:asciiTheme="minorHAnsi" w:eastAsiaTheme="minorEastAsia" w:hAnsiTheme="minorHAnsi" w:cstheme="minorBidi"/>
              <w:noProof/>
              <w:sz w:val="22"/>
              <w:szCs w:val="22"/>
              <w:lang w:val="de-DE" w:eastAsia="de-DE"/>
            </w:rPr>
          </w:pPr>
          <w:hyperlink w:anchor="_Toc109733477" w:history="1">
            <w:r w:rsidR="00CA4F2A" w:rsidRPr="0019489A">
              <w:rPr>
                <w:rStyle w:val="Hyperlink"/>
                <w:noProof/>
              </w:rPr>
              <w:t xml:space="preserve">1.2.2 </w:t>
            </w:r>
            <w:r w:rsidR="00CA4F2A" w:rsidRPr="0019489A">
              <w:rPr>
                <w:rStyle w:val="Hyperlink"/>
                <w:i/>
                <w:iCs/>
                <w:noProof/>
              </w:rPr>
              <w:t>Mnemiopsis</w:t>
            </w:r>
            <w:r w:rsidR="00CA4F2A" w:rsidRPr="0019489A">
              <w:rPr>
                <w:rStyle w:val="Hyperlink"/>
                <w:noProof/>
              </w:rPr>
              <w:t xml:space="preserve"> as a threat in new habitats</w:t>
            </w:r>
            <w:r w:rsidR="00CA4F2A">
              <w:rPr>
                <w:noProof/>
                <w:webHidden/>
              </w:rPr>
              <w:tab/>
            </w:r>
            <w:r w:rsidR="00CA4F2A">
              <w:rPr>
                <w:noProof/>
                <w:webHidden/>
              </w:rPr>
              <w:fldChar w:fldCharType="begin"/>
            </w:r>
            <w:r w:rsidR="00CA4F2A">
              <w:rPr>
                <w:noProof/>
                <w:webHidden/>
              </w:rPr>
              <w:instrText xml:space="preserve"> PAGEREF _Toc109733477 \h </w:instrText>
            </w:r>
            <w:r w:rsidR="00CA4F2A">
              <w:rPr>
                <w:noProof/>
                <w:webHidden/>
              </w:rPr>
            </w:r>
            <w:r w:rsidR="00CA4F2A">
              <w:rPr>
                <w:noProof/>
                <w:webHidden/>
              </w:rPr>
              <w:fldChar w:fldCharType="separate"/>
            </w:r>
            <w:r w:rsidR="00CE06C5">
              <w:rPr>
                <w:noProof/>
                <w:webHidden/>
              </w:rPr>
              <w:t>13</w:t>
            </w:r>
            <w:r w:rsidR="00CA4F2A">
              <w:rPr>
                <w:noProof/>
                <w:webHidden/>
              </w:rPr>
              <w:fldChar w:fldCharType="end"/>
            </w:r>
          </w:hyperlink>
        </w:p>
        <w:p w14:paraId="31C453B7" w14:textId="6D34E67D" w:rsidR="00CA4F2A" w:rsidRDefault="00806BE0">
          <w:pPr>
            <w:pStyle w:val="Verzeichnis3"/>
            <w:tabs>
              <w:tab w:val="right" w:leader="dot" w:pos="9062"/>
            </w:tabs>
            <w:rPr>
              <w:rFonts w:asciiTheme="minorHAnsi" w:eastAsiaTheme="minorEastAsia" w:hAnsiTheme="minorHAnsi" w:cstheme="minorBidi"/>
              <w:noProof/>
              <w:sz w:val="22"/>
              <w:szCs w:val="22"/>
              <w:lang w:val="de-DE" w:eastAsia="de-DE"/>
            </w:rPr>
          </w:pPr>
          <w:hyperlink w:anchor="_Toc109733478" w:history="1">
            <w:r w:rsidR="00CA4F2A" w:rsidRPr="0019489A">
              <w:rPr>
                <w:rStyle w:val="Hyperlink"/>
                <w:noProof/>
              </w:rPr>
              <w:t>1.2.3 Microbial community</w:t>
            </w:r>
            <w:r w:rsidR="00CA4F2A">
              <w:rPr>
                <w:noProof/>
                <w:webHidden/>
              </w:rPr>
              <w:tab/>
            </w:r>
            <w:r w:rsidR="00CA4F2A">
              <w:rPr>
                <w:noProof/>
                <w:webHidden/>
              </w:rPr>
              <w:fldChar w:fldCharType="begin"/>
            </w:r>
            <w:r w:rsidR="00CA4F2A">
              <w:rPr>
                <w:noProof/>
                <w:webHidden/>
              </w:rPr>
              <w:instrText xml:space="preserve"> PAGEREF _Toc109733478 \h </w:instrText>
            </w:r>
            <w:r w:rsidR="00CA4F2A">
              <w:rPr>
                <w:noProof/>
                <w:webHidden/>
              </w:rPr>
            </w:r>
            <w:r w:rsidR="00CA4F2A">
              <w:rPr>
                <w:noProof/>
                <w:webHidden/>
              </w:rPr>
              <w:fldChar w:fldCharType="separate"/>
            </w:r>
            <w:r w:rsidR="00CE06C5">
              <w:rPr>
                <w:noProof/>
                <w:webHidden/>
              </w:rPr>
              <w:t>14</w:t>
            </w:r>
            <w:r w:rsidR="00CA4F2A">
              <w:rPr>
                <w:noProof/>
                <w:webHidden/>
              </w:rPr>
              <w:fldChar w:fldCharType="end"/>
            </w:r>
          </w:hyperlink>
        </w:p>
        <w:p w14:paraId="53CC60BB" w14:textId="0EC74030" w:rsidR="00CA4F2A" w:rsidRDefault="00806BE0">
          <w:pPr>
            <w:pStyle w:val="Verzeichnis2"/>
            <w:tabs>
              <w:tab w:val="right" w:leader="dot" w:pos="9062"/>
            </w:tabs>
            <w:rPr>
              <w:rFonts w:asciiTheme="minorHAnsi" w:eastAsiaTheme="minorEastAsia" w:hAnsiTheme="minorHAnsi" w:cstheme="minorBidi"/>
              <w:noProof/>
              <w:sz w:val="22"/>
              <w:szCs w:val="22"/>
              <w:lang w:val="de-DE" w:eastAsia="de-DE"/>
            </w:rPr>
          </w:pPr>
          <w:hyperlink w:anchor="_Toc109733479" w:history="1">
            <w:r w:rsidR="00CA4F2A" w:rsidRPr="0019489A">
              <w:rPr>
                <w:rStyle w:val="Hyperlink"/>
                <w:noProof/>
              </w:rPr>
              <w:t>1.3 Aim of studies</w:t>
            </w:r>
            <w:r w:rsidR="00CA4F2A">
              <w:rPr>
                <w:noProof/>
                <w:webHidden/>
              </w:rPr>
              <w:tab/>
            </w:r>
            <w:r w:rsidR="00CA4F2A">
              <w:rPr>
                <w:noProof/>
                <w:webHidden/>
              </w:rPr>
              <w:fldChar w:fldCharType="begin"/>
            </w:r>
            <w:r w:rsidR="00CA4F2A">
              <w:rPr>
                <w:noProof/>
                <w:webHidden/>
              </w:rPr>
              <w:instrText xml:space="preserve"> PAGEREF _Toc109733479 \h </w:instrText>
            </w:r>
            <w:r w:rsidR="00CA4F2A">
              <w:rPr>
                <w:noProof/>
                <w:webHidden/>
              </w:rPr>
            </w:r>
            <w:r w:rsidR="00CA4F2A">
              <w:rPr>
                <w:noProof/>
                <w:webHidden/>
              </w:rPr>
              <w:fldChar w:fldCharType="separate"/>
            </w:r>
            <w:r w:rsidR="00CE06C5">
              <w:rPr>
                <w:noProof/>
                <w:webHidden/>
              </w:rPr>
              <w:t>16</w:t>
            </w:r>
            <w:r w:rsidR="00CA4F2A">
              <w:rPr>
                <w:noProof/>
                <w:webHidden/>
              </w:rPr>
              <w:fldChar w:fldCharType="end"/>
            </w:r>
          </w:hyperlink>
        </w:p>
        <w:p w14:paraId="62A7CA30" w14:textId="587A679F" w:rsidR="00CA4F2A" w:rsidRDefault="00806BE0">
          <w:pPr>
            <w:pStyle w:val="Verzeichnis1"/>
            <w:rPr>
              <w:rFonts w:asciiTheme="minorHAnsi" w:eastAsiaTheme="minorEastAsia" w:hAnsiTheme="minorHAnsi" w:cstheme="minorBidi"/>
              <w:b w:val="0"/>
              <w:bCs w:val="0"/>
              <w:sz w:val="22"/>
              <w:szCs w:val="22"/>
              <w:lang w:val="de-DE" w:eastAsia="de-DE"/>
            </w:rPr>
          </w:pPr>
          <w:hyperlink w:anchor="_Toc109733480" w:history="1">
            <w:r w:rsidR="00CA4F2A" w:rsidRPr="0019489A">
              <w:rPr>
                <w:rStyle w:val="Hyperlink"/>
              </w:rPr>
              <w:t>2. Material and Methods</w:t>
            </w:r>
            <w:r w:rsidR="00CA4F2A">
              <w:rPr>
                <w:webHidden/>
              </w:rPr>
              <w:tab/>
            </w:r>
            <w:r w:rsidR="00CA4F2A">
              <w:rPr>
                <w:webHidden/>
              </w:rPr>
              <w:fldChar w:fldCharType="begin"/>
            </w:r>
            <w:r w:rsidR="00CA4F2A">
              <w:rPr>
                <w:webHidden/>
              </w:rPr>
              <w:instrText xml:space="preserve"> PAGEREF _Toc109733480 \h </w:instrText>
            </w:r>
            <w:r w:rsidR="00CA4F2A">
              <w:rPr>
                <w:webHidden/>
              </w:rPr>
            </w:r>
            <w:r w:rsidR="00CA4F2A">
              <w:rPr>
                <w:webHidden/>
              </w:rPr>
              <w:fldChar w:fldCharType="separate"/>
            </w:r>
            <w:r w:rsidR="00CE06C5">
              <w:rPr>
                <w:webHidden/>
              </w:rPr>
              <w:t>17</w:t>
            </w:r>
            <w:r w:rsidR="00CA4F2A">
              <w:rPr>
                <w:webHidden/>
              </w:rPr>
              <w:fldChar w:fldCharType="end"/>
            </w:r>
          </w:hyperlink>
        </w:p>
        <w:p w14:paraId="5A046EA0" w14:textId="18A3B99C" w:rsidR="00CA4F2A" w:rsidRDefault="00806BE0">
          <w:pPr>
            <w:pStyle w:val="Verzeichnis2"/>
            <w:tabs>
              <w:tab w:val="right" w:leader="dot" w:pos="9062"/>
            </w:tabs>
            <w:rPr>
              <w:rFonts w:asciiTheme="minorHAnsi" w:eastAsiaTheme="minorEastAsia" w:hAnsiTheme="minorHAnsi" w:cstheme="minorBidi"/>
              <w:noProof/>
              <w:sz w:val="22"/>
              <w:szCs w:val="22"/>
              <w:lang w:val="de-DE" w:eastAsia="de-DE"/>
            </w:rPr>
          </w:pPr>
          <w:hyperlink w:anchor="_Toc109733481" w:history="1">
            <w:r w:rsidR="00CA4F2A" w:rsidRPr="0019489A">
              <w:rPr>
                <w:rStyle w:val="Hyperlink"/>
                <w:noProof/>
              </w:rPr>
              <w:t>2.1</w:t>
            </w:r>
            <w:r w:rsidR="00CA4F2A" w:rsidRPr="0019489A">
              <w:rPr>
                <w:rStyle w:val="Hyperlink"/>
                <w:i/>
                <w:iCs/>
                <w:noProof/>
              </w:rPr>
              <w:t xml:space="preserve"> Mnemiopsis leidyi</w:t>
            </w:r>
            <w:r w:rsidR="00CA4F2A" w:rsidRPr="0019489A">
              <w:rPr>
                <w:rStyle w:val="Hyperlink"/>
                <w:noProof/>
              </w:rPr>
              <w:t xml:space="preserve"> husbandry</w:t>
            </w:r>
            <w:r w:rsidR="00CA4F2A">
              <w:rPr>
                <w:noProof/>
                <w:webHidden/>
              </w:rPr>
              <w:tab/>
            </w:r>
            <w:r w:rsidR="00CA4F2A">
              <w:rPr>
                <w:noProof/>
                <w:webHidden/>
              </w:rPr>
              <w:fldChar w:fldCharType="begin"/>
            </w:r>
            <w:r w:rsidR="00CA4F2A">
              <w:rPr>
                <w:noProof/>
                <w:webHidden/>
              </w:rPr>
              <w:instrText xml:space="preserve"> PAGEREF _Toc109733481 \h </w:instrText>
            </w:r>
            <w:r w:rsidR="00CA4F2A">
              <w:rPr>
                <w:noProof/>
                <w:webHidden/>
              </w:rPr>
            </w:r>
            <w:r w:rsidR="00CA4F2A">
              <w:rPr>
                <w:noProof/>
                <w:webHidden/>
              </w:rPr>
              <w:fldChar w:fldCharType="separate"/>
            </w:r>
            <w:r w:rsidR="00CE06C5">
              <w:rPr>
                <w:noProof/>
                <w:webHidden/>
              </w:rPr>
              <w:t>17</w:t>
            </w:r>
            <w:r w:rsidR="00CA4F2A">
              <w:rPr>
                <w:noProof/>
                <w:webHidden/>
              </w:rPr>
              <w:fldChar w:fldCharType="end"/>
            </w:r>
          </w:hyperlink>
        </w:p>
        <w:p w14:paraId="7714CC22" w14:textId="15129CC4" w:rsidR="00CA4F2A" w:rsidRDefault="00806BE0">
          <w:pPr>
            <w:pStyle w:val="Verzeichnis2"/>
            <w:tabs>
              <w:tab w:val="right" w:leader="dot" w:pos="9062"/>
            </w:tabs>
            <w:rPr>
              <w:rFonts w:asciiTheme="minorHAnsi" w:eastAsiaTheme="minorEastAsia" w:hAnsiTheme="minorHAnsi" w:cstheme="minorBidi"/>
              <w:noProof/>
              <w:sz w:val="22"/>
              <w:szCs w:val="22"/>
              <w:lang w:val="de-DE" w:eastAsia="de-DE"/>
            </w:rPr>
          </w:pPr>
          <w:hyperlink w:anchor="_Toc109733482" w:history="1">
            <w:r w:rsidR="00CA4F2A" w:rsidRPr="0019489A">
              <w:rPr>
                <w:rStyle w:val="Hyperlink"/>
                <w:noProof/>
              </w:rPr>
              <w:t>2.2 Experimental set-up</w:t>
            </w:r>
            <w:r w:rsidR="00CA4F2A">
              <w:rPr>
                <w:noProof/>
                <w:webHidden/>
              </w:rPr>
              <w:tab/>
            </w:r>
            <w:r w:rsidR="00CA4F2A">
              <w:rPr>
                <w:noProof/>
                <w:webHidden/>
              </w:rPr>
              <w:fldChar w:fldCharType="begin"/>
            </w:r>
            <w:r w:rsidR="00CA4F2A">
              <w:rPr>
                <w:noProof/>
                <w:webHidden/>
              </w:rPr>
              <w:instrText xml:space="preserve"> PAGEREF _Toc109733482 \h </w:instrText>
            </w:r>
            <w:r w:rsidR="00CA4F2A">
              <w:rPr>
                <w:noProof/>
                <w:webHidden/>
              </w:rPr>
            </w:r>
            <w:r w:rsidR="00CA4F2A">
              <w:rPr>
                <w:noProof/>
                <w:webHidden/>
              </w:rPr>
              <w:fldChar w:fldCharType="separate"/>
            </w:r>
            <w:r w:rsidR="00CE06C5">
              <w:rPr>
                <w:noProof/>
                <w:webHidden/>
              </w:rPr>
              <w:t>17</w:t>
            </w:r>
            <w:r w:rsidR="00CA4F2A">
              <w:rPr>
                <w:noProof/>
                <w:webHidden/>
              </w:rPr>
              <w:fldChar w:fldCharType="end"/>
            </w:r>
          </w:hyperlink>
        </w:p>
        <w:p w14:paraId="73E836A6" w14:textId="68CC3DE0" w:rsidR="00CA4F2A" w:rsidRDefault="00806BE0">
          <w:pPr>
            <w:pStyle w:val="Verzeichnis2"/>
            <w:tabs>
              <w:tab w:val="right" w:leader="dot" w:pos="9062"/>
            </w:tabs>
            <w:rPr>
              <w:rFonts w:asciiTheme="minorHAnsi" w:eastAsiaTheme="minorEastAsia" w:hAnsiTheme="minorHAnsi" w:cstheme="minorBidi"/>
              <w:noProof/>
              <w:sz w:val="22"/>
              <w:szCs w:val="22"/>
              <w:lang w:val="de-DE" w:eastAsia="de-DE"/>
            </w:rPr>
          </w:pPr>
          <w:hyperlink w:anchor="_Toc109733483" w:history="1">
            <w:r w:rsidR="00CA4F2A" w:rsidRPr="0019489A">
              <w:rPr>
                <w:rStyle w:val="Hyperlink"/>
                <w:noProof/>
              </w:rPr>
              <w:t xml:space="preserve">2.3 Generation of germ-free </w:t>
            </w:r>
            <w:r w:rsidR="00CA4F2A" w:rsidRPr="0019489A">
              <w:rPr>
                <w:rStyle w:val="Hyperlink"/>
                <w:i/>
                <w:iCs/>
                <w:noProof/>
              </w:rPr>
              <w:t>Mnemiopsis leidyi</w:t>
            </w:r>
            <w:r w:rsidR="00CA4F2A">
              <w:rPr>
                <w:noProof/>
                <w:webHidden/>
              </w:rPr>
              <w:tab/>
            </w:r>
            <w:r w:rsidR="00CA4F2A">
              <w:rPr>
                <w:noProof/>
                <w:webHidden/>
              </w:rPr>
              <w:fldChar w:fldCharType="begin"/>
            </w:r>
            <w:r w:rsidR="00CA4F2A">
              <w:rPr>
                <w:noProof/>
                <w:webHidden/>
              </w:rPr>
              <w:instrText xml:space="preserve"> PAGEREF _Toc109733483 \h </w:instrText>
            </w:r>
            <w:r w:rsidR="00CA4F2A">
              <w:rPr>
                <w:noProof/>
                <w:webHidden/>
              </w:rPr>
            </w:r>
            <w:r w:rsidR="00CA4F2A">
              <w:rPr>
                <w:noProof/>
                <w:webHidden/>
              </w:rPr>
              <w:fldChar w:fldCharType="separate"/>
            </w:r>
            <w:r w:rsidR="00CE06C5">
              <w:rPr>
                <w:noProof/>
                <w:webHidden/>
              </w:rPr>
              <w:t>17</w:t>
            </w:r>
            <w:r w:rsidR="00CA4F2A">
              <w:rPr>
                <w:noProof/>
                <w:webHidden/>
              </w:rPr>
              <w:fldChar w:fldCharType="end"/>
            </w:r>
          </w:hyperlink>
        </w:p>
        <w:p w14:paraId="2E8579B7" w14:textId="76B3EB8F" w:rsidR="00CA4F2A" w:rsidRDefault="00806BE0">
          <w:pPr>
            <w:pStyle w:val="Verzeichnis3"/>
            <w:tabs>
              <w:tab w:val="right" w:leader="dot" w:pos="9062"/>
            </w:tabs>
            <w:rPr>
              <w:rFonts w:asciiTheme="minorHAnsi" w:eastAsiaTheme="minorEastAsia" w:hAnsiTheme="minorHAnsi" w:cstheme="minorBidi"/>
              <w:noProof/>
              <w:sz w:val="22"/>
              <w:szCs w:val="22"/>
              <w:lang w:val="de-DE" w:eastAsia="de-DE"/>
            </w:rPr>
          </w:pPr>
          <w:hyperlink w:anchor="_Toc109733484" w:history="1">
            <w:r w:rsidR="00CA4F2A" w:rsidRPr="0019489A">
              <w:rPr>
                <w:rStyle w:val="Hyperlink"/>
                <w:noProof/>
              </w:rPr>
              <w:t>2.3.1 Antibiotic mixture</w:t>
            </w:r>
            <w:r w:rsidR="00CA4F2A">
              <w:rPr>
                <w:noProof/>
                <w:webHidden/>
              </w:rPr>
              <w:tab/>
            </w:r>
            <w:r w:rsidR="00CA4F2A">
              <w:rPr>
                <w:noProof/>
                <w:webHidden/>
              </w:rPr>
              <w:fldChar w:fldCharType="begin"/>
            </w:r>
            <w:r w:rsidR="00CA4F2A">
              <w:rPr>
                <w:noProof/>
                <w:webHidden/>
              </w:rPr>
              <w:instrText xml:space="preserve"> PAGEREF _Toc109733484 \h </w:instrText>
            </w:r>
            <w:r w:rsidR="00CA4F2A">
              <w:rPr>
                <w:noProof/>
                <w:webHidden/>
              </w:rPr>
            </w:r>
            <w:r w:rsidR="00CA4F2A">
              <w:rPr>
                <w:noProof/>
                <w:webHidden/>
              </w:rPr>
              <w:fldChar w:fldCharType="separate"/>
            </w:r>
            <w:r w:rsidR="00CE06C5">
              <w:rPr>
                <w:noProof/>
                <w:webHidden/>
              </w:rPr>
              <w:t>17</w:t>
            </w:r>
            <w:r w:rsidR="00CA4F2A">
              <w:rPr>
                <w:noProof/>
                <w:webHidden/>
              </w:rPr>
              <w:fldChar w:fldCharType="end"/>
            </w:r>
          </w:hyperlink>
        </w:p>
        <w:p w14:paraId="519B1B40" w14:textId="6DDF379B" w:rsidR="00CA4F2A" w:rsidRDefault="00806BE0">
          <w:pPr>
            <w:pStyle w:val="Verzeichnis3"/>
            <w:tabs>
              <w:tab w:val="right" w:leader="dot" w:pos="9062"/>
            </w:tabs>
            <w:rPr>
              <w:rFonts w:asciiTheme="minorHAnsi" w:eastAsiaTheme="minorEastAsia" w:hAnsiTheme="minorHAnsi" w:cstheme="minorBidi"/>
              <w:noProof/>
              <w:sz w:val="22"/>
              <w:szCs w:val="22"/>
              <w:lang w:val="de-DE" w:eastAsia="de-DE"/>
            </w:rPr>
          </w:pPr>
          <w:hyperlink w:anchor="_Toc109733485" w:history="1">
            <w:r w:rsidR="00CA4F2A" w:rsidRPr="0019489A">
              <w:rPr>
                <w:rStyle w:val="Hyperlink"/>
                <w:noProof/>
              </w:rPr>
              <w:t>2.3.2 Antibiotic treatment</w:t>
            </w:r>
            <w:r w:rsidR="00CA4F2A">
              <w:rPr>
                <w:noProof/>
                <w:webHidden/>
              </w:rPr>
              <w:tab/>
            </w:r>
            <w:r w:rsidR="00CA4F2A">
              <w:rPr>
                <w:noProof/>
                <w:webHidden/>
              </w:rPr>
              <w:fldChar w:fldCharType="begin"/>
            </w:r>
            <w:r w:rsidR="00CA4F2A">
              <w:rPr>
                <w:noProof/>
                <w:webHidden/>
              </w:rPr>
              <w:instrText xml:space="preserve"> PAGEREF _Toc109733485 \h </w:instrText>
            </w:r>
            <w:r w:rsidR="00CA4F2A">
              <w:rPr>
                <w:noProof/>
                <w:webHidden/>
              </w:rPr>
            </w:r>
            <w:r w:rsidR="00CA4F2A">
              <w:rPr>
                <w:noProof/>
                <w:webHidden/>
              </w:rPr>
              <w:fldChar w:fldCharType="separate"/>
            </w:r>
            <w:r w:rsidR="00CE06C5">
              <w:rPr>
                <w:noProof/>
                <w:webHidden/>
              </w:rPr>
              <w:t>18</w:t>
            </w:r>
            <w:r w:rsidR="00CA4F2A">
              <w:rPr>
                <w:noProof/>
                <w:webHidden/>
              </w:rPr>
              <w:fldChar w:fldCharType="end"/>
            </w:r>
          </w:hyperlink>
        </w:p>
        <w:p w14:paraId="467141D0" w14:textId="6D13DEC1" w:rsidR="00CA4F2A" w:rsidRDefault="00806BE0">
          <w:pPr>
            <w:pStyle w:val="Verzeichnis2"/>
            <w:tabs>
              <w:tab w:val="right" w:leader="dot" w:pos="9062"/>
            </w:tabs>
            <w:rPr>
              <w:rFonts w:asciiTheme="minorHAnsi" w:eastAsiaTheme="minorEastAsia" w:hAnsiTheme="minorHAnsi" w:cstheme="minorBidi"/>
              <w:noProof/>
              <w:sz w:val="22"/>
              <w:szCs w:val="22"/>
              <w:lang w:val="de-DE" w:eastAsia="de-DE"/>
            </w:rPr>
          </w:pPr>
          <w:hyperlink w:anchor="_Toc109733486" w:history="1">
            <w:r w:rsidR="00CA4F2A" w:rsidRPr="0019489A">
              <w:rPr>
                <w:rStyle w:val="Hyperlink"/>
                <w:noProof/>
              </w:rPr>
              <w:t>2.4 Recolonization experiment</w:t>
            </w:r>
            <w:r w:rsidR="00CA4F2A">
              <w:rPr>
                <w:noProof/>
                <w:webHidden/>
              </w:rPr>
              <w:tab/>
            </w:r>
            <w:r w:rsidR="00CA4F2A">
              <w:rPr>
                <w:noProof/>
                <w:webHidden/>
              </w:rPr>
              <w:fldChar w:fldCharType="begin"/>
            </w:r>
            <w:r w:rsidR="00CA4F2A">
              <w:rPr>
                <w:noProof/>
                <w:webHidden/>
              </w:rPr>
              <w:instrText xml:space="preserve"> PAGEREF _Toc109733486 \h </w:instrText>
            </w:r>
            <w:r w:rsidR="00CA4F2A">
              <w:rPr>
                <w:noProof/>
                <w:webHidden/>
              </w:rPr>
            </w:r>
            <w:r w:rsidR="00CA4F2A">
              <w:rPr>
                <w:noProof/>
                <w:webHidden/>
              </w:rPr>
              <w:fldChar w:fldCharType="separate"/>
            </w:r>
            <w:r w:rsidR="00CE06C5">
              <w:rPr>
                <w:noProof/>
                <w:webHidden/>
              </w:rPr>
              <w:t>18</w:t>
            </w:r>
            <w:r w:rsidR="00CA4F2A">
              <w:rPr>
                <w:noProof/>
                <w:webHidden/>
              </w:rPr>
              <w:fldChar w:fldCharType="end"/>
            </w:r>
          </w:hyperlink>
        </w:p>
        <w:p w14:paraId="01F6A10F" w14:textId="206E46B2" w:rsidR="00CA4F2A" w:rsidRDefault="00806BE0">
          <w:pPr>
            <w:pStyle w:val="Verzeichnis3"/>
            <w:tabs>
              <w:tab w:val="right" w:leader="dot" w:pos="9062"/>
            </w:tabs>
            <w:rPr>
              <w:rFonts w:asciiTheme="minorHAnsi" w:eastAsiaTheme="minorEastAsia" w:hAnsiTheme="minorHAnsi" w:cstheme="minorBidi"/>
              <w:noProof/>
              <w:sz w:val="22"/>
              <w:szCs w:val="22"/>
              <w:lang w:val="de-DE" w:eastAsia="de-DE"/>
            </w:rPr>
          </w:pPr>
          <w:hyperlink w:anchor="_Toc109733487" w:history="1">
            <w:r w:rsidR="00CA4F2A" w:rsidRPr="0019489A">
              <w:rPr>
                <w:rStyle w:val="Hyperlink"/>
                <w:noProof/>
              </w:rPr>
              <w:t>2.4.1 Bacterial cultures</w:t>
            </w:r>
            <w:r w:rsidR="00CA4F2A">
              <w:rPr>
                <w:noProof/>
                <w:webHidden/>
              </w:rPr>
              <w:tab/>
            </w:r>
            <w:r w:rsidR="00CA4F2A">
              <w:rPr>
                <w:noProof/>
                <w:webHidden/>
              </w:rPr>
              <w:fldChar w:fldCharType="begin"/>
            </w:r>
            <w:r w:rsidR="00CA4F2A">
              <w:rPr>
                <w:noProof/>
                <w:webHidden/>
              </w:rPr>
              <w:instrText xml:space="preserve"> PAGEREF _Toc109733487 \h </w:instrText>
            </w:r>
            <w:r w:rsidR="00CA4F2A">
              <w:rPr>
                <w:noProof/>
                <w:webHidden/>
              </w:rPr>
            </w:r>
            <w:r w:rsidR="00CA4F2A">
              <w:rPr>
                <w:noProof/>
                <w:webHidden/>
              </w:rPr>
              <w:fldChar w:fldCharType="separate"/>
            </w:r>
            <w:r w:rsidR="00CE06C5">
              <w:rPr>
                <w:noProof/>
                <w:webHidden/>
              </w:rPr>
              <w:t>18</w:t>
            </w:r>
            <w:r w:rsidR="00CA4F2A">
              <w:rPr>
                <w:noProof/>
                <w:webHidden/>
              </w:rPr>
              <w:fldChar w:fldCharType="end"/>
            </w:r>
          </w:hyperlink>
        </w:p>
        <w:p w14:paraId="6D8D5D6A" w14:textId="6B8CA51E" w:rsidR="00CA4F2A" w:rsidRDefault="00806BE0">
          <w:pPr>
            <w:pStyle w:val="Verzeichnis3"/>
            <w:tabs>
              <w:tab w:val="right" w:leader="dot" w:pos="9062"/>
            </w:tabs>
            <w:rPr>
              <w:rFonts w:asciiTheme="minorHAnsi" w:eastAsiaTheme="minorEastAsia" w:hAnsiTheme="minorHAnsi" w:cstheme="minorBidi"/>
              <w:noProof/>
              <w:sz w:val="22"/>
              <w:szCs w:val="22"/>
              <w:lang w:val="de-DE" w:eastAsia="de-DE"/>
            </w:rPr>
          </w:pPr>
          <w:hyperlink w:anchor="_Toc109733488" w:history="1">
            <w:r w:rsidR="00CA4F2A" w:rsidRPr="0019489A">
              <w:rPr>
                <w:rStyle w:val="Hyperlink"/>
                <w:noProof/>
              </w:rPr>
              <w:t>2.4.2</w:t>
            </w:r>
            <w:r w:rsidR="00CA4F2A" w:rsidRPr="0019489A">
              <w:rPr>
                <w:rStyle w:val="Hyperlink"/>
                <w:i/>
                <w:iCs/>
                <w:noProof/>
              </w:rPr>
              <w:t xml:space="preserve"> </w:t>
            </w:r>
            <w:r w:rsidR="00CA4F2A" w:rsidRPr="0019489A">
              <w:rPr>
                <w:rStyle w:val="Hyperlink"/>
                <w:noProof/>
              </w:rPr>
              <w:t>Recolonization of</w:t>
            </w:r>
            <w:r w:rsidR="00CA4F2A" w:rsidRPr="0019489A">
              <w:rPr>
                <w:rStyle w:val="Hyperlink"/>
                <w:i/>
                <w:iCs/>
                <w:noProof/>
              </w:rPr>
              <w:t xml:space="preserve"> Mnemiopsis leidyi</w:t>
            </w:r>
            <w:r w:rsidR="00CA4F2A">
              <w:rPr>
                <w:noProof/>
                <w:webHidden/>
              </w:rPr>
              <w:tab/>
            </w:r>
            <w:r w:rsidR="00CA4F2A">
              <w:rPr>
                <w:noProof/>
                <w:webHidden/>
              </w:rPr>
              <w:fldChar w:fldCharType="begin"/>
            </w:r>
            <w:r w:rsidR="00CA4F2A">
              <w:rPr>
                <w:noProof/>
                <w:webHidden/>
              </w:rPr>
              <w:instrText xml:space="preserve"> PAGEREF _Toc109733488 \h </w:instrText>
            </w:r>
            <w:r w:rsidR="00CA4F2A">
              <w:rPr>
                <w:noProof/>
                <w:webHidden/>
              </w:rPr>
            </w:r>
            <w:r w:rsidR="00CA4F2A">
              <w:rPr>
                <w:noProof/>
                <w:webHidden/>
              </w:rPr>
              <w:fldChar w:fldCharType="separate"/>
            </w:r>
            <w:r w:rsidR="00CE06C5">
              <w:rPr>
                <w:noProof/>
                <w:webHidden/>
              </w:rPr>
              <w:t>20</w:t>
            </w:r>
            <w:r w:rsidR="00CA4F2A">
              <w:rPr>
                <w:noProof/>
                <w:webHidden/>
              </w:rPr>
              <w:fldChar w:fldCharType="end"/>
            </w:r>
          </w:hyperlink>
        </w:p>
        <w:p w14:paraId="6345A8B7" w14:textId="6981DE44" w:rsidR="00CA4F2A" w:rsidRDefault="00806BE0">
          <w:pPr>
            <w:pStyle w:val="Verzeichnis2"/>
            <w:tabs>
              <w:tab w:val="right" w:leader="dot" w:pos="9062"/>
            </w:tabs>
            <w:rPr>
              <w:rFonts w:asciiTheme="minorHAnsi" w:eastAsiaTheme="minorEastAsia" w:hAnsiTheme="minorHAnsi" w:cstheme="minorBidi"/>
              <w:noProof/>
              <w:sz w:val="22"/>
              <w:szCs w:val="22"/>
              <w:lang w:val="de-DE" w:eastAsia="de-DE"/>
            </w:rPr>
          </w:pPr>
          <w:hyperlink w:anchor="_Toc109733489" w:history="1">
            <w:r w:rsidR="00CA4F2A" w:rsidRPr="0019489A">
              <w:rPr>
                <w:rStyle w:val="Hyperlink"/>
                <w:noProof/>
              </w:rPr>
              <w:t>2.5 Sampling timepoints and measurements</w:t>
            </w:r>
            <w:r w:rsidR="00CA4F2A">
              <w:rPr>
                <w:noProof/>
                <w:webHidden/>
              </w:rPr>
              <w:tab/>
            </w:r>
            <w:r w:rsidR="00CA4F2A">
              <w:rPr>
                <w:noProof/>
                <w:webHidden/>
              </w:rPr>
              <w:fldChar w:fldCharType="begin"/>
            </w:r>
            <w:r w:rsidR="00CA4F2A">
              <w:rPr>
                <w:noProof/>
                <w:webHidden/>
              </w:rPr>
              <w:instrText xml:space="preserve"> PAGEREF _Toc109733489 \h </w:instrText>
            </w:r>
            <w:r w:rsidR="00CA4F2A">
              <w:rPr>
                <w:noProof/>
                <w:webHidden/>
              </w:rPr>
            </w:r>
            <w:r w:rsidR="00CA4F2A">
              <w:rPr>
                <w:noProof/>
                <w:webHidden/>
              </w:rPr>
              <w:fldChar w:fldCharType="separate"/>
            </w:r>
            <w:r w:rsidR="00CE06C5">
              <w:rPr>
                <w:noProof/>
                <w:webHidden/>
              </w:rPr>
              <w:t>20</w:t>
            </w:r>
            <w:r w:rsidR="00CA4F2A">
              <w:rPr>
                <w:noProof/>
                <w:webHidden/>
              </w:rPr>
              <w:fldChar w:fldCharType="end"/>
            </w:r>
          </w:hyperlink>
        </w:p>
        <w:p w14:paraId="026652F8" w14:textId="3918A7D0" w:rsidR="00CA4F2A" w:rsidRDefault="00806BE0">
          <w:pPr>
            <w:pStyle w:val="Verzeichnis2"/>
            <w:tabs>
              <w:tab w:val="right" w:leader="dot" w:pos="9062"/>
            </w:tabs>
            <w:rPr>
              <w:rFonts w:asciiTheme="minorHAnsi" w:eastAsiaTheme="minorEastAsia" w:hAnsiTheme="minorHAnsi" w:cstheme="minorBidi"/>
              <w:noProof/>
              <w:sz w:val="22"/>
              <w:szCs w:val="22"/>
              <w:lang w:val="de-DE" w:eastAsia="de-DE"/>
            </w:rPr>
          </w:pPr>
          <w:hyperlink w:anchor="_Toc109733490" w:history="1">
            <w:r w:rsidR="00CA4F2A" w:rsidRPr="0019489A">
              <w:rPr>
                <w:rStyle w:val="Hyperlink"/>
                <w:noProof/>
              </w:rPr>
              <w:t>2.6 Experimental controls</w:t>
            </w:r>
            <w:r w:rsidR="00CA4F2A">
              <w:rPr>
                <w:noProof/>
                <w:webHidden/>
              </w:rPr>
              <w:tab/>
            </w:r>
            <w:r w:rsidR="00CA4F2A">
              <w:rPr>
                <w:noProof/>
                <w:webHidden/>
              </w:rPr>
              <w:fldChar w:fldCharType="begin"/>
            </w:r>
            <w:r w:rsidR="00CA4F2A">
              <w:rPr>
                <w:noProof/>
                <w:webHidden/>
              </w:rPr>
              <w:instrText xml:space="preserve"> PAGEREF _Toc109733490 \h </w:instrText>
            </w:r>
            <w:r w:rsidR="00CA4F2A">
              <w:rPr>
                <w:noProof/>
                <w:webHidden/>
              </w:rPr>
            </w:r>
            <w:r w:rsidR="00CA4F2A">
              <w:rPr>
                <w:noProof/>
                <w:webHidden/>
              </w:rPr>
              <w:fldChar w:fldCharType="separate"/>
            </w:r>
            <w:r w:rsidR="00CE06C5">
              <w:rPr>
                <w:noProof/>
                <w:webHidden/>
              </w:rPr>
              <w:t>22</w:t>
            </w:r>
            <w:r w:rsidR="00CA4F2A">
              <w:rPr>
                <w:noProof/>
                <w:webHidden/>
              </w:rPr>
              <w:fldChar w:fldCharType="end"/>
            </w:r>
          </w:hyperlink>
        </w:p>
        <w:p w14:paraId="2A89A972" w14:textId="23DD0CD3" w:rsidR="00CA4F2A" w:rsidRDefault="00806BE0">
          <w:pPr>
            <w:pStyle w:val="Verzeichnis2"/>
            <w:tabs>
              <w:tab w:val="right" w:leader="dot" w:pos="9062"/>
            </w:tabs>
            <w:rPr>
              <w:rFonts w:asciiTheme="minorHAnsi" w:eastAsiaTheme="minorEastAsia" w:hAnsiTheme="minorHAnsi" w:cstheme="minorBidi"/>
              <w:noProof/>
              <w:sz w:val="22"/>
              <w:szCs w:val="22"/>
              <w:lang w:val="de-DE" w:eastAsia="de-DE"/>
            </w:rPr>
          </w:pPr>
          <w:hyperlink w:anchor="_Toc109733491" w:history="1">
            <w:r w:rsidR="00CA4F2A" w:rsidRPr="0019489A">
              <w:rPr>
                <w:rStyle w:val="Hyperlink"/>
                <w:noProof/>
              </w:rPr>
              <w:t>2.7 Sample processing</w:t>
            </w:r>
            <w:r w:rsidR="00CA4F2A">
              <w:rPr>
                <w:noProof/>
                <w:webHidden/>
              </w:rPr>
              <w:tab/>
            </w:r>
            <w:r w:rsidR="00CA4F2A">
              <w:rPr>
                <w:noProof/>
                <w:webHidden/>
              </w:rPr>
              <w:fldChar w:fldCharType="begin"/>
            </w:r>
            <w:r w:rsidR="00CA4F2A">
              <w:rPr>
                <w:noProof/>
                <w:webHidden/>
              </w:rPr>
              <w:instrText xml:space="preserve"> PAGEREF _Toc109733491 \h </w:instrText>
            </w:r>
            <w:r w:rsidR="00CA4F2A">
              <w:rPr>
                <w:noProof/>
                <w:webHidden/>
              </w:rPr>
            </w:r>
            <w:r w:rsidR="00CA4F2A">
              <w:rPr>
                <w:noProof/>
                <w:webHidden/>
              </w:rPr>
              <w:fldChar w:fldCharType="separate"/>
            </w:r>
            <w:r w:rsidR="00CE06C5">
              <w:rPr>
                <w:noProof/>
                <w:webHidden/>
              </w:rPr>
              <w:t>23</w:t>
            </w:r>
            <w:r w:rsidR="00CA4F2A">
              <w:rPr>
                <w:noProof/>
                <w:webHidden/>
              </w:rPr>
              <w:fldChar w:fldCharType="end"/>
            </w:r>
          </w:hyperlink>
        </w:p>
        <w:p w14:paraId="7E363A7A" w14:textId="5F4E934E" w:rsidR="00CA4F2A" w:rsidRDefault="00806BE0">
          <w:pPr>
            <w:pStyle w:val="Verzeichnis3"/>
            <w:tabs>
              <w:tab w:val="right" w:leader="dot" w:pos="9062"/>
            </w:tabs>
            <w:rPr>
              <w:rFonts w:asciiTheme="minorHAnsi" w:eastAsiaTheme="minorEastAsia" w:hAnsiTheme="minorHAnsi" w:cstheme="minorBidi"/>
              <w:noProof/>
              <w:sz w:val="22"/>
              <w:szCs w:val="22"/>
              <w:lang w:val="de-DE" w:eastAsia="de-DE"/>
            </w:rPr>
          </w:pPr>
          <w:hyperlink w:anchor="_Toc109733492" w:history="1">
            <w:r w:rsidR="00CA4F2A" w:rsidRPr="0019489A">
              <w:rPr>
                <w:rStyle w:val="Hyperlink"/>
                <w:noProof/>
              </w:rPr>
              <w:t>2.7.1 Plating bacteria</w:t>
            </w:r>
            <w:r w:rsidR="00CA4F2A">
              <w:rPr>
                <w:noProof/>
                <w:webHidden/>
              </w:rPr>
              <w:tab/>
            </w:r>
            <w:r w:rsidR="00CA4F2A">
              <w:rPr>
                <w:noProof/>
                <w:webHidden/>
              </w:rPr>
              <w:fldChar w:fldCharType="begin"/>
            </w:r>
            <w:r w:rsidR="00CA4F2A">
              <w:rPr>
                <w:noProof/>
                <w:webHidden/>
              </w:rPr>
              <w:instrText xml:space="preserve"> PAGEREF _Toc109733492 \h </w:instrText>
            </w:r>
            <w:r w:rsidR="00CA4F2A">
              <w:rPr>
                <w:noProof/>
                <w:webHidden/>
              </w:rPr>
            </w:r>
            <w:r w:rsidR="00CA4F2A">
              <w:rPr>
                <w:noProof/>
                <w:webHidden/>
              </w:rPr>
              <w:fldChar w:fldCharType="separate"/>
            </w:r>
            <w:r w:rsidR="00CE06C5">
              <w:rPr>
                <w:noProof/>
                <w:webHidden/>
              </w:rPr>
              <w:t>23</w:t>
            </w:r>
            <w:r w:rsidR="00CA4F2A">
              <w:rPr>
                <w:noProof/>
                <w:webHidden/>
              </w:rPr>
              <w:fldChar w:fldCharType="end"/>
            </w:r>
          </w:hyperlink>
        </w:p>
        <w:p w14:paraId="016E56C8" w14:textId="1DCE84B5" w:rsidR="00CA4F2A" w:rsidRDefault="00806BE0">
          <w:pPr>
            <w:pStyle w:val="Verzeichnis3"/>
            <w:tabs>
              <w:tab w:val="right" w:leader="dot" w:pos="9062"/>
            </w:tabs>
            <w:rPr>
              <w:rFonts w:asciiTheme="minorHAnsi" w:eastAsiaTheme="minorEastAsia" w:hAnsiTheme="minorHAnsi" w:cstheme="minorBidi"/>
              <w:noProof/>
              <w:sz w:val="22"/>
              <w:szCs w:val="22"/>
              <w:lang w:val="de-DE" w:eastAsia="de-DE"/>
            </w:rPr>
          </w:pPr>
          <w:hyperlink w:anchor="_Toc109733493" w:history="1">
            <w:r w:rsidR="00CA4F2A" w:rsidRPr="0019489A">
              <w:rPr>
                <w:rStyle w:val="Hyperlink"/>
                <w:noProof/>
              </w:rPr>
              <w:t>2.7.2 Picking bacteria</w:t>
            </w:r>
            <w:r w:rsidR="00CA4F2A">
              <w:rPr>
                <w:noProof/>
                <w:webHidden/>
              </w:rPr>
              <w:tab/>
            </w:r>
            <w:r w:rsidR="00CA4F2A">
              <w:rPr>
                <w:noProof/>
                <w:webHidden/>
              </w:rPr>
              <w:fldChar w:fldCharType="begin"/>
            </w:r>
            <w:r w:rsidR="00CA4F2A">
              <w:rPr>
                <w:noProof/>
                <w:webHidden/>
              </w:rPr>
              <w:instrText xml:space="preserve"> PAGEREF _Toc109733493 \h </w:instrText>
            </w:r>
            <w:r w:rsidR="00CA4F2A">
              <w:rPr>
                <w:noProof/>
                <w:webHidden/>
              </w:rPr>
            </w:r>
            <w:r w:rsidR="00CA4F2A">
              <w:rPr>
                <w:noProof/>
                <w:webHidden/>
              </w:rPr>
              <w:fldChar w:fldCharType="separate"/>
            </w:r>
            <w:r w:rsidR="00CE06C5">
              <w:rPr>
                <w:noProof/>
                <w:webHidden/>
              </w:rPr>
              <w:t>23</w:t>
            </w:r>
            <w:r w:rsidR="00CA4F2A">
              <w:rPr>
                <w:noProof/>
                <w:webHidden/>
              </w:rPr>
              <w:fldChar w:fldCharType="end"/>
            </w:r>
          </w:hyperlink>
        </w:p>
        <w:p w14:paraId="0103DEE6" w14:textId="4107FF99" w:rsidR="00CA4F2A" w:rsidRDefault="00806BE0">
          <w:pPr>
            <w:pStyle w:val="Verzeichnis3"/>
            <w:tabs>
              <w:tab w:val="right" w:leader="dot" w:pos="9062"/>
            </w:tabs>
            <w:rPr>
              <w:rFonts w:asciiTheme="minorHAnsi" w:eastAsiaTheme="minorEastAsia" w:hAnsiTheme="minorHAnsi" w:cstheme="minorBidi"/>
              <w:noProof/>
              <w:sz w:val="22"/>
              <w:szCs w:val="22"/>
              <w:lang w:val="de-DE" w:eastAsia="de-DE"/>
            </w:rPr>
          </w:pPr>
          <w:hyperlink w:anchor="_Toc109733494" w:history="1">
            <w:r w:rsidR="00CA4F2A" w:rsidRPr="0019489A">
              <w:rPr>
                <w:rStyle w:val="Hyperlink"/>
                <w:noProof/>
              </w:rPr>
              <w:t>2.7.3 Colony PCR and gel electrophoresis</w:t>
            </w:r>
            <w:r w:rsidR="00CA4F2A">
              <w:rPr>
                <w:noProof/>
                <w:webHidden/>
              </w:rPr>
              <w:tab/>
            </w:r>
            <w:r w:rsidR="00CA4F2A">
              <w:rPr>
                <w:noProof/>
                <w:webHidden/>
              </w:rPr>
              <w:fldChar w:fldCharType="begin"/>
            </w:r>
            <w:r w:rsidR="00CA4F2A">
              <w:rPr>
                <w:noProof/>
                <w:webHidden/>
              </w:rPr>
              <w:instrText xml:space="preserve"> PAGEREF _Toc109733494 \h </w:instrText>
            </w:r>
            <w:r w:rsidR="00CA4F2A">
              <w:rPr>
                <w:noProof/>
                <w:webHidden/>
              </w:rPr>
            </w:r>
            <w:r w:rsidR="00CA4F2A">
              <w:rPr>
                <w:noProof/>
                <w:webHidden/>
              </w:rPr>
              <w:fldChar w:fldCharType="separate"/>
            </w:r>
            <w:r w:rsidR="00CE06C5">
              <w:rPr>
                <w:noProof/>
                <w:webHidden/>
              </w:rPr>
              <w:t>24</w:t>
            </w:r>
            <w:r w:rsidR="00CA4F2A">
              <w:rPr>
                <w:noProof/>
                <w:webHidden/>
              </w:rPr>
              <w:fldChar w:fldCharType="end"/>
            </w:r>
          </w:hyperlink>
        </w:p>
        <w:p w14:paraId="0C8ABF6D" w14:textId="00586A14" w:rsidR="00CA4F2A" w:rsidRDefault="00806BE0">
          <w:pPr>
            <w:pStyle w:val="Verzeichnis3"/>
            <w:tabs>
              <w:tab w:val="right" w:leader="dot" w:pos="9062"/>
            </w:tabs>
            <w:rPr>
              <w:rFonts w:asciiTheme="minorHAnsi" w:eastAsiaTheme="minorEastAsia" w:hAnsiTheme="minorHAnsi" w:cstheme="minorBidi"/>
              <w:noProof/>
              <w:sz w:val="22"/>
              <w:szCs w:val="22"/>
              <w:lang w:val="de-DE" w:eastAsia="de-DE"/>
            </w:rPr>
          </w:pPr>
          <w:hyperlink w:anchor="_Toc109733495" w:history="1">
            <w:r w:rsidR="00CA4F2A" w:rsidRPr="0019489A">
              <w:rPr>
                <w:rStyle w:val="Hyperlink"/>
                <w:noProof/>
              </w:rPr>
              <w:t>2.7.4 Sequencing 16S rRNA</w:t>
            </w:r>
            <w:r w:rsidR="00CA4F2A">
              <w:rPr>
                <w:noProof/>
                <w:webHidden/>
              </w:rPr>
              <w:tab/>
            </w:r>
            <w:r w:rsidR="00CA4F2A">
              <w:rPr>
                <w:noProof/>
                <w:webHidden/>
              </w:rPr>
              <w:fldChar w:fldCharType="begin"/>
            </w:r>
            <w:r w:rsidR="00CA4F2A">
              <w:rPr>
                <w:noProof/>
                <w:webHidden/>
              </w:rPr>
              <w:instrText xml:space="preserve"> PAGEREF _Toc109733495 \h </w:instrText>
            </w:r>
            <w:r w:rsidR="00CA4F2A">
              <w:rPr>
                <w:noProof/>
                <w:webHidden/>
              </w:rPr>
            </w:r>
            <w:r w:rsidR="00CA4F2A">
              <w:rPr>
                <w:noProof/>
                <w:webHidden/>
              </w:rPr>
              <w:fldChar w:fldCharType="separate"/>
            </w:r>
            <w:r w:rsidR="00CE06C5">
              <w:rPr>
                <w:noProof/>
                <w:webHidden/>
              </w:rPr>
              <w:t>25</w:t>
            </w:r>
            <w:r w:rsidR="00CA4F2A">
              <w:rPr>
                <w:noProof/>
                <w:webHidden/>
              </w:rPr>
              <w:fldChar w:fldCharType="end"/>
            </w:r>
          </w:hyperlink>
        </w:p>
        <w:p w14:paraId="41DE7B78" w14:textId="68129662" w:rsidR="00CA4F2A" w:rsidRDefault="00806BE0">
          <w:pPr>
            <w:pStyle w:val="Verzeichnis3"/>
            <w:tabs>
              <w:tab w:val="right" w:leader="dot" w:pos="9062"/>
            </w:tabs>
            <w:rPr>
              <w:rFonts w:asciiTheme="minorHAnsi" w:eastAsiaTheme="minorEastAsia" w:hAnsiTheme="minorHAnsi" w:cstheme="minorBidi"/>
              <w:noProof/>
              <w:sz w:val="22"/>
              <w:szCs w:val="22"/>
              <w:lang w:val="de-DE" w:eastAsia="de-DE"/>
            </w:rPr>
          </w:pPr>
          <w:hyperlink w:anchor="_Toc109733496" w:history="1">
            <w:r w:rsidR="00CA4F2A" w:rsidRPr="0019489A">
              <w:rPr>
                <w:rStyle w:val="Hyperlink"/>
                <w:noProof/>
              </w:rPr>
              <w:t>2.7.5 Taxonomic analysis of sequenced data</w:t>
            </w:r>
            <w:r w:rsidR="00CA4F2A">
              <w:rPr>
                <w:noProof/>
                <w:webHidden/>
              </w:rPr>
              <w:tab/>
            </w:r>
            <w:r w:rsidR="00CA4F2A">
              <w:rPr>
                <w:noProof/>
                <w:webHidden/>
              </w:rPr>
              <w:fldChar w:fldCharType="begin"/>
            </w:r>
            <w:r w:rsidR="00CA4F2A">
              <w:rPr>
                <w:noProof/>
                <w:webHidden/>
              </w:rPr>
              <w:instrText xml:space="preserve"> PAGEREF _Toc109733496 \h </w:instrText>
            </w:r>
            <w:r w:rsidR="00CA4F2A">
              <w:rPr>
                <w:noProof/>
                <w:webHidden/>
              </w:rPr>
            </w:r>
            <w:r w:rsidR="00CA4F2A">
              <w:rPr>
                <w:noProof/>
                <w:webHidden/>
              </w:rPr>
              <w:fldChar w:fldCharType="separate"/>
            </w:r>
            <w:r w:rsidR="00CE06C5">
              <w:rPr>
                <w:noProof/>
                <w:webHidden/>
              </w:rPr>
              <w:t>26</w:t>
            </w:r>
            <w:r w:rsidR="00CA4F2A">
              <w:rPr>
                <w:noProof/>
                <w:webHidden/>
              </w:rPr>
              <w:fldChar w:fldCharType="end"/>
            </w:r>
          </w:hyperlink>
        </w:p>
        <w:p w14:paraId="0F338502" w14:textId="64C18099" w:rsidR="00CA4F2A" w:rsidRDefault="00806BE0">
          <w:pPr>
            <w:pStyle w:val="Verzeichnis2"/>
            <w:tabs>
              <w:tab w:val="right" w:leader="dot" w:pos="9062"/>
            </w:tabs>
            <w:rPr>
              <w:rFonts w:asciiTheme="minorHAnsi" w:eastAsiaTheme="minorEastAsia" w:hAnsiTheme="minorHAnsi" w:cstheme="minorBidi"/>
              <w:noProof/>
              <w:sz w:val="22"/>
              <w:szCs w:val="22"/>
              <w:lang w:val="de-DE" w:eastAsia="de-DE"/>
            </w:rPr>
          </w:pPr>
          <w:hyperlink w:anchor="_Toc109733497" w:history="1">
            <w:r w:rsidR="00CA4F2A" w:rsidRPr="0019489A">
              <w:rPr>
                <w:rStyle w:val="Hyperlink"/>
                <w:noProof/>
              </w:rPr>
              <w:t>2.8 Diversity measurements</w:t>
            </w:r>
            <w:r w:rsidR="00CA4F2A">
              <w:rPr>
                <w:noProof/>
                <w:webHidden/>
              </w:rPr>
              <w:tab/>
            </w:r>
            <w:r w:rsidR="00CA4F2A">
              <w:rPr>
                <w:noProof/>
                <w:webHidden/>
              </w:rPr>
              <w:fldChar w:fldCharType="begin"/>
            </w:r>
            <w:r w:rsidR="00CA4F2A">
              <w:rPr>
                <w:noProof/>
                <w:webHidden/>
              </w:rPr>
              <w:instrText xml:space="preserve"> PAGEREF _Toc109733497 \h </w:instrText>
            </w:r>
            <w:r w:rsidR="00CA4F2A">
              <w:rPr>
                <w:noProof/>
                <w:webHidden/>
              </w:rPr>
            </w:r>
            <w:r w:rsidR="00CA4F2A">
              <w:rPr>
                <w:noProof/>
                <w:webHidden/>
              </w:rPr>
              <w:fldChar w:fldCharType="separate"/>
            </w:r>
            <w:r w:rsidR="00CE06C5">
              <w:rPr>
                <w:noProof/>
                <w:webHidden/>
              </w:rPr>
              <w:t>26</w:t>
            </w:r>
            <w:r w:rsidR="00CA4F2A">
              <w:rPr>
                <w:noProof/>
                <w:webHidden/>
              </w:rPr>
              <w:fldChar w:fldCharType="end"/>
            </w:r>
          </w:hyperlink>
        </w:p>
        <w:p w14:paraId="46825300" w14:textId="42639A3F" w:rsidR="00CA4F2A" w:rsidRDefault="00806BE0">
          <w:pPr>
            <w:pStyle w:val="Verzeichnis1"/>
            <w:rPr>
              <w:rFonts w:asciiTheme="minorHAnsi" w:eastAsiaTheme="minorEastAsia" w:hAnsiTheme="minorHAnsi" w:cstheme="minorBidi"/>
              <w:b w:val="0"/>
              <w:bCs w:val="0"/>
              <w:sz w:val="22"/>
              <w:szCs w:val="22"/>
              <w:lang w:val="de-DE" w:eastAsia="de-DE"/>
            </w:rPr>
          </w:pPr>
          <w:hyperlink w:anchor="_Toc109733498" w:history="1">
            <w:r w:rsidR="00CA4F2A" w:rsidRPr="0019489A">
              <w:rPr>
                <w:rStyle w:val="Hyperlink"/>
              </w:rPr>
              <w:t>3. Results</w:t>
            </w:r>
            <w:r w:rsidR="00CA4F2A">
              <w:rPr>
                <w:webHidden/>
              </w:rPr>
              <w:tab/>
            </w:r>
            <w:r w:rsidR="00CA4F2A">
              <w:rPr>
                <w:webHidden/>
              </w:rPr>
              <w:fldChar w:fldCharType="begin"/>
            </w:r>
            <w:r w:rsidR="00CA4F2A">
              <w:rPr>
                <w:webHidden/>
              </w:rPr>
              <w:instrText xml:space="preserve"> PAGEREF _Toc109733498 \h </w:instrText>
            </w:r>
            <w:r w:rsidR="00CA4F2A">
              <w:rPr>
                <w:webHidden/>
              </w:rPr>
            </w:r>
            <w:r w:rsidR="00CA4F2A">
              <w:rPr>
                <w:webHidden/>
              </w:rPr>
              <w:fldChar w:fldCharType="separate"/>
            </w:r>
            <w:r w:rsidR="00CE06C5">
              <w:rPr>
                <w:webHidden/>
              </w:rPr>
              <w:t>28</w:t>
            </w:r>
            <w:r w:rsidR="00CA4F2A">
              <w:rPr>
                <w:webHidden/>
              </w:rPr>
              <w:fldChar w:fldCharType="end"/>
            </w:r>
          </w:hyperlink>
        </w:p>
        <w:p w14:paraId="10B70676" w14:textId="4EA80E50" w:rsidR="00CA4F2A" w:rsidRDefault="00806BE0">
          <w:pPr>
            <w:pStyle w:val="Verzeichnis2"/>
            <w:tabs>
              <w:tab w:val="right" w:leader="dot" w:pos="9062"/>
            </w:tabs>
            <w:rPr>
              <w:rFonts w:asciiTheme="minorHAnsi" w:eastAsiaTheme="minorEastAsia" w:hAnsiTheme="minorHAnsi" w:cstheme="minorBidi"/>
              <w:noProof/>
              <w:sz w:val="22"/>
              <w:szCs w:val="22"/>
              <w:lang w:val="de-DE" w:eastAsia="de-DE"/>
            </w:rPr>
          </w:pPr>
          <w:hyperlink w:anchor="_Toc109733499" w:history="1">
            <w:r w:rsidR="00CA4F2A" w:rsidRPr="0019489A">
              <w:rPr>
                <w:rStyle w:val="Hyperlink"/>
                <w:noProof/>
              </w:rPr>
              <w:t>3.1 Host fitness rate</w:t>
            </w:r>
            <w:r w:rsidR="00CA4F2A">
              <w:rPr>
                <w:noProof/>
                <w:webHidden/>
              </w:rPr>
              <w:tab/>
            </w:r>
            <w:r w:rsidR="00CA4F2A">
              <w:rPr>
                <w:noProof/>
                <w:webHidden/>
              </w:rPr>
              <w:fldChar w:fldCharType="begin"/>
            </w:r>
            <w:r w:rsidR="00CA4F2A">
              <w:rPr>
                <w:noProof/>
                <w:webHidden/>
              </w:rPr>
              <w:instrText xml:space="preserve"> PAGEREF _Toc109733499 \h </w:instrText>
            </w:r>
            <w:r w:rsidR="00CA4F2A">
              <w:rPr>
                <w:noProof/>
                <w:webHidden/>
              </w:rPr>
            </w:r>
            <w:r w:rsidR="00CA4F2A">
              <w:rPr>
                <w:noProof/>
                <w:webHidden/>
              </w:rPr>
              <w:fldChar w:fldCharType="separate"/>
            </w:r>
            <w:r w:rsidR="00CE06C5">
              <w:rPr>
                <w:noProof/>
                <w:webHidden/>
              </w:rPr>
              <w:t>28</w:t>
            </w:r>
            <w:r w:rsidR="00CA4F2A">
              <w:rPr>
                <w:noProof/>
                <w:webHidden/>
              </w:rPr>
              <w:fldChar w:fldCharType="end"/>
            </w:r>
          </w:hyperlink>
        </w:p>
        <w:p w14:paraId="587FA014" w14:textId="6A397778" w:rsidR="00CA4F2A" w:rsidRDefault="00806BE0">
          <w:pPr>
            <w:pStyle w:val="Verzeichnis3"/>
            <w:tabs>
              <w:tab w:val="right" w:leader="dot" w:pos="9062"/>
            </w:tabs>
            <w:rPr>
              <w:rFonts w:asciiTheme="minorHAnsi" w:eastAsiaTheme="minorEastAsia" w:hAnsiTheme="minorHAnsi" w:cstheme="minorBidi"/>
              <w:noProof/>
              <w:sz w:val="22"/>
              <w:szCs w:val="22"/>
              <w:lang w:val="de-DE" w:eastAsia="de-DE"/>
            </w:rPr>
          </w:pPr>
          <w:hyperlink w:anchor="_Toc109733500" w:history="1">
            <w:r w:rsidR="00CA4F2A" w:rsidRPr="0019489A">
              <w:rPr>
                <w:rStyle w:val="Hyperlink"/>
                <w:noProof/>
              </w:rPr>
              <w:t>3.1.1 Sperm and egg count</w:t>
            </w:r>
            <w:r w:rsidR="00CA4F2A">
              <w:rPr>
                <w:noProof/>
                <w:webHidden/>
              </w:rPr>
              <w:tab/>
            </w:r>
            <w:r w:rsidR="00CA4F2A">
              <w:rPr>
                <w:noProof/>
                <w:webHidden/>
              </w:rPr>
              <w:fldChar w:fldCharType="begin"/>
            </w:r>
            <w:r w:rsidR="00CA4F2A">
              <w:rPr>
                <w:noProof/>
                <w:webHidden/>
              </w:rPr>
              <w:instrText xml:space="preserve"> PAGEREF _Toc109733500 \h </w:instrText>
            </w:r>
            <w:r w:rsidR="00CA4F2A">
              <w:rPr>
                <w:noProof/>
                <w:webHidden/>
              </w:rPr>
            </w:r>
            <w:r w:rsidR="00CA4F2A">
              <w:rPr>
                <w:noProof/>
                <w:webHidden/>
              </w:rPr>
              <w:fldChar w:fldCharType="separate"/>
            </w:r>
            <w:r w:rsidR="00CE06C5">
              <w:rPr>
                <w:noProof/>
                <w:webHidden/>
              </w:rPr>
              <w:t>28</w:t>
            </w:r>
            <w:r w:rsidR="00CA4F2A">
              <w:rPr>
                <w:noProof/>
                <w:webHidden/>
              </w:rPr>
              <w:fldChar w:fldCharType="end"/>
            </w:r>
          </w:hyperlink>
        </w:p>
        <w:p w14:paraId="332CF67C" w14:textId="28DC41FC" w:rsidR="00CA4F2A" w:rsidRDefault="00806BE0">
          <w:pPr>
            <w:pStyle w:val="Verzeichnis3"/>
            <w:tabs>
              <w:tab w:val="right" w:leader="dot" w:pos="9062"/>
            </w:tabs>
            <w:rPr>
              <w:rFonts w:asciiTheme="minorHAnsi" w:eastAsiaTheme="minorEastAsia" w:hAnsiTheme="minorHAnsi" w:cstheme="minorBidi"/>
              <w:noProof/>
              <w:sz w:val="22"/>
              <w:szCs w:val="22"/>
              <w:lang w:val="de-DE" w:eastAsia="de-DE"/>
            </w:rPr>
          </w:pPr>
          <w:hyperlink w:anchor="_Toc109733501" w:history="1">
            <w:r w:rsidR="00CA4F2A" w:rsidRPr="0019489A">
              <w:rPr>
                <w:rStyle w:val="Hyperlink"/>
                <w:noProof/>
              </w:rPr>
              <w:t>3.1.2 Mortality rate</w:t>
            </w:r>
            <w:r w:rsidR="00CA4F2A">
              <w:rPr>
                <w:noProof/>
                <w:webHidden/>
              </w:rPr>
              <w:tab/>
            </w:r>
            <w:r w:rsidR="00CA4F2A">
              <w:rPr>
                <w:noProof/>
                <w:webHidden/>
              </w:rPr>
              <w:fldChar w:fldCharType="begin"/>
            </w:r>
            <w:r w:rsidR="00CA4F2A">
              <w:rPr>
                <w:noProof/>
                <w:webHidden/>
              </w:rPr>
              <w:instrText xml:space="preserve"> PAGEREF _Toc109733501 \h </w:instrText>
            </w:r>
            <w:r w:rsidR="00CA4F2A">
              <w:rPr>
                <w:noProof/>
                <w:webHidden/>
              </w:rPr>
            </w:r>
            <w:r w:rsidR="00CA4F2A">
              <w:rPr>
                <w:noProof/>
                <w:webHidden/>
              </w:rPr>
              <w:fldChar w:fldCharType="separate"/>
            </w:r>
            <w:r w:rsidR="00CE06C5">
              <w:rPr>
                <w:noProof/>
                <w:webHidden/>
              </w:rPr>
              <w:t>28</w:t>
            </w:r>
            <w:r w:rsidR="00CA4F2A">
              <w:rPr>
                <w:noProof/>
                <w:webHidden/>
              </w:rPr>
              <w:fldChar w:fldCharType="end"/>
            </w:r>
          </w:hyperlink>
        </w:p>
        <w:p w14:paraId="5EF8B701" w14:textId="2E34AB19" w:rsidR="00CA4F2A" w:rsidRDefault="00806BE0">
          <w:pPr>
            <w:pStyle w:val="Verzeichnis3"/>
            <w:tabs>
              <w:tab w:val="right" w:leader="dot" w:pos="9062"/>
            </w:tabs>
            <w:rPr>
              <w:rFonts w:asciiTheme="minorHAnsi" w:eastAsiaTheme="minorEastAsia" w:hAnsiTheme="minorHAnsi" w:cstheme="minorBidi"/>
              <w:noProof/>
              <w:sz w:val="22"/>
              <w:szCs w:val="22"/>
              <w:lang w:val="de-DE" w:eastAsia="de-DE"/>
            </w:rPr>
          </w:pPr>
          <w:hyperlink w:anchor="_Toc109733502" w:history="1">
            <w:r w:rsidR="00CA4F2A" w:rsidRPr="0019489A">
              <w:rPr>
                <w:rStyle w:val="Hyperlink"/>
                <w:noProof/>
              </w:rPr>
              <w:t>3.1.3 Weight measurements</w:t>
            </w:r>
            <w:r w:rsidR="00CA4F2A">
              <w:rPr>
                <w:noProof/>
                <w:webHidden/>
              </w:rPr>
              <w:tab/>
            </w:r>
            <w:r w:rsidR="00CA4F2A">
              <w:rPr>
                <w:noProof/>
                <w:webHidden/>
              </w:rPr>
              <w:fldChar w:fldCharType="begin"/>
            </w:r>
            <w:r w:rsidR="00CA4F2A">
              <w:rPr>
                <w:noProof/>
                <w:webHidden/>
              </w:rPr>
              <w:instrText xml:space="preserve"> PAGEREF _Toc109733502 \h </w:instrText>
            </w:r>
            <w:r w:rsidR="00CA4F2A">
              <w:rPr>
                <w:noProof/>
                <w:webHidden/>
              </w:rPr>
            </w:r>
            <w:r w:rsidR="00CA4F2A">
              <w:rPr>
                <w:noProof/>
                <w:webHidden/>
              </w:rPr>
              <w:fldChar w:fldCharType="separate"/>
            </w:r>
            <w:r w:rsidR="00CE06C5">
              <w:rPr>
                <w:noProof/>
                <w:webHidden/>
              </w:rPr>
              <w:t>30</w:t>
            </w:r>
            <w:r w:rsidR="00CA4F2A">
              <w:rPr>
                <w:noProof/>
                <w:webHidden/>
              </w:rPr>
              <w:fldChar w:fldCharType="end"/>
            </w:r>
          </w:hyperlink>
        </w:p>
        <w:p w14:paraId="069197E7" w14:textId="22726C2A" w:rsidR="00CA4F2A" w:rsidRDefault="00806BE0">
          <w:pPr>
            <w:pStyle w:val="Verzeichnis2"/>
            <w:tabs>
              <w:tab w:val="right" w:leader="dot" w:pos="9062"/>
            </w:tabs>
            <w:rPr>
              <w:rFonts w:asciiTheme="minorHAnsi" w:eastAsiaTheme="minorEastAsia" w:hAnsiTheme="minorHAnsi" w:cstheme="minorBidi"/>
              <w:noProof/>
              <w:sz w:val="22"/>
              <w:szCs w:val="22"/>
              <w:lang w:val="de-DE" w:eastAsia="de-DE"/>
            </w:rPr>
          </w:pPr>
          <w:hyperlink w:anchor="_Toc109733503" w:history="1">
            <w:r w:rsidR="00CA4F2A" w:rsidRPr="0019489A">
              <w:rPr>
                <w:rStyle w:val="Hyperlink"/>
                <w:noProof/>
              </w:rPr>
              <w:t>3.2 Bacterial strains</w:t>
            </w:r>
            <w:r w:rsidR="00CA4F2A">
              <w:rPr>
                <w:noProof/>
                <w:webHidden/>
              </w:rPr>
              <w:tab/>
            </w:r>
            <w:r w:rsidR="00CA4F2A">
              <w:rPr>
                <w:noProof/>
                <w:webHidden/>
              </w:rPr>
              <w:fldChar w:fldCharType="begin"/>
            </w:r>
            <w:r w:rsidR="00CA4F2A">
              <w:rPr>
                <w:noProof/>
                <w:webHidden/>
              </w:rPr>
              <w:instrText xml:space="preserve"> PAGEREF _Toc109733503 \h </w:instrText>
            </w:r>
            <w:r w:rsidR="00CA4F2A">
              <w:rPr>
                <w:noProof/>
                <w:webHidden/>
              </w:rPr>
            </w:r>
            <w:r w:rsidR="00CA4F2A">
              <w:rPr>
                <w:noProof/>
                <w:webHidden/>
              </w:rPr>
              <w:fldChar w:fldCharType="separate"/>
            </w:r>
            <w:r w:rsidR="00CE06C5">
              <w:rPr>
                <w:noProof/>
                <w:webHidden/>
              </w:rPr>
              <w:t>31</w:t>
            </w:r>
            <w:r w:rsidR="00CA4F2A">
              <w:rPr>
                <w:noProof/>
                <w:webHidden/>
              </w:rPr>
              <w:fldChar w:fldCharType="end"/>
            </w:r>
          </w:hyperlink>
        </w:p>
        <w:p w14:paraId="1A7D3A09" w14:textId="5C7B6E49" w:rsidR="00CA4F2A" w:rsidRDefault="00806BE0">
          <w:pPr>
            <w:pStyle w:val="Verzeichnis3"/>
            <w:tabs>
              <w:tab w:val="right" w:leader="dot" w:pos="9062"/>
            </w:tabs>
            <w:rPr>
              <w:rFonts w:asciiTheme="minorHAnsi" w:eastAsiaTheme="minorEastAsia" w:hAnsiTheme="minorHAnsi" w:cstheme="minorBidi"/>
              <w:noProof/>
              <w:sz w:val="22"/>
              <w:szCs w:val="22"/>
              <w:lang w:val="de-DE" w:eastAsia="de-DE"/>
            </w:rPr>
          </w:pPr>
          <w:hyperlink w:anchor="_Toc109733504" w:history="1">
            <w:r w:rsidR="00CA4F2A" w:rsidRPr="0019489A">
              <w:rPr>
                <w:rStyle w:val="Hyperlink"/>
                <w:noProof/>
              </w:rPr>
              <w:t>3.2.1 Colony forming unit (CFU)</w:t>
            </w:r>
            <w:r w:rsidR="00CA4F2A">
              <w:rPr>
                <w:noProof/>
                <w:webHidden/>
              </w:rPr>
              <w:tab/>
            </w:r>
            <w:r w:rsidR="00CA4F2A">
              <w:rPr>
                <w:noProof/>
                <w:webHidden/>
              </w:rPr>
              <w:fldChar w:fldCharType="begin"/>
            </w:r>
            <w:r w:rsidR="00CA4F2A">
              <w:rPr>
                <w:noProof/>
                <w:webHidden/>
              </w:rPr>
              <w:instrText xml:space="preserve"> PAGEREF _Toc109733504 \h </w:instrText>
            </w:r>
            <w:r w:rsidR="00CA4F2A">
              <w:rPr>
                <w:noProof/>
                <w:webHidden/>
              </w:rPr>
            </w:r>
            <w:r w:rsidR="00CA4F2A">
              <w:rPr>
                <w:noProof/>
                <w:webHidden/>
              </w:rPr>
              <w:fldChar w:fldCharType="separate"/>
            </w:r>
            <w:r w:rsidR="00CE06C5">
              <w:rPr>
                <w:noProof/>
                <w:webHidden/>
              </w:rPr>
              <w:t>31</w:t>
            </w:r>
            <w:r w:rsidR="00CA4F2A">
              <w:rPr>
                <w:noProof/>
                <w:webHidden/>
              </w:rPr>
              <w:fldChar w:fldCharType="end"/>
            </w:r>
          </w:hyperlink>
        </w:p>
        <w:p w14:paraId="512818D3" w14:textId="4D4153E8" w:rsidR="00CA4F2A" w:rsidRDefault="00806BE0">
          <w:pPr>
            <w:pStyle w:val="Verzeichnis3"/>
            <w:tabs>
              <w:tab w:val="right" w:leader="dot" w:pos="9062"/>
            </w:tabs>
            <w:rPr>
              <w:rFonts w:asciiTheme="minorHAnsi" w:eastAsiaTheme="minorEastAsia" w:hAnsiTheme="minorHAnsi" w:cstheme="minorBidi"/>
              <w:noProof/>
              <w:sz w:val="22"/>
              <w:szCs w:val="22"/>
              <w:lang w:val="de-DE" w:eastAsia="de-DE"/>
            </w:rPr>
          </w:pPr>
          <w:hyperlink w:anchor="_Toc109733505" w:history="1">
            <w:r w:rsidR="00CA4F2A" w:rsidRPr="0019489A">
              <w:rPr>
                <w:rStyle w:val="Hyperlink"/>
                <w:noProof/>
              </w:rPr>
              <w:t>3.2.2 Classification of bacterial strains</w:t>
            </w:r>
            <w:r w:rsidR="00CA4F2A">
              <w:rPr>
                <w:noProof/>
                <w:webHidden/>
              </w:rPr>
              <w:tab/>
            </w:r>
            <w:r w:rsidR="00CA4F2A">
              <w:rPr>
                <w:noProof/>
                <w:webHidden/>
              </w:rPr>
              <w:fldChar w:fldCharType="begin"/>
            </w:r>
            <w:r w:rsidR="00CA4F2A">
              <w:rPr>
                <w:noProof/>
                <w:webHidden/>
              </w:rPr>
              <w:instrText xml:space="preserve"> PAGEREF _Toc109733505 \h </w:instrText>
            </w:r>
            <w:r w:rsidR="00CA4F2A">
              <w:rPr>
                <w:noProof/>
                <w:webHidden/>
              </w:rPr>
            </w:r>
            <w:r w:rsidR="00CA4F2A">
              <w:rPr>
                <w:noProof/>
                <w:webHidden/>
              </w:rPr>
              <w:fldChar w:fldCharType="separate"/>
            </w:r>
            <w:r w:rsidR="00CE06C5">
              <w:rPr>
                <w:noProof/>
                <w:webHidden/>
              </w:rPr>
              <w:t>32</w:t>
            </w:r>
            <w:r w:rsidR="00CA4F2A">
              <w:rPr>
                <w:noProof/>
                <w:webHidden/>
              </w:rPr>
              <w:fldChar w:fldCharType="end"/>
            </w:r>
          </w:hyperlink>
        </w:p>
        <w:p w14:paraId="0A4D4147" w14:textId="5EE9CAD5" w:rsidR="00CA4F2A" w:rsidRDefault="00806BE0">
          <w:pPr>
            <w:pStyle w:val="Verzeichnis1"/>
            <w:rPr>
              <w:rFonts w:asciiTheme="minorHAnsi" w:eastAsiaTheme="minorEastAsia" w:hAnsiTheme="minorHAnsi" w:cstheme="minorBidi"/>
              <w:b w:val="0"/>
              <w:bCs w:val="0"/>
              <w:sz w:val="22"/>
              <w:szCs w:val="22"/>
              <w:lang w:val="de-DE" w:eastAsia="de-DE"/>
            </w:rPr>
          </w:pPr>
          <w:hyperlink w:anchor="_Toc109733506" w:history="1">
            <w:r w:rsidR="00CA4F2A" w:rsidRPr="0019489A">
              <w:rPr>
                <w:rStyle w:val="Hyperlink"/>
              </w:rPr>
              <w:t>4. Discussion</w:t>
            </w:r>
            <w:r w:rsidR="00CA4F2A">
              <w:rPr>
                <w:webHidden/>
              </w:rPr>
              <w:tab/>
            </w:r>
            <w:r w:rsidR="00CA4F2A">
              <w:rPr>
                <w:webHidden/>
              </w:rPr>
              <w:fldChar w:fldCharType="begin"/>
            </w:r>
            <w:r w:rsidR="00CA4F2A">
              <w:rPr>
                <w:webHidden/>
              </w:rPr>
              <w:instrText xml:space="preserve"> PAGEREF _Toc109733506 \h </w:instrText>
            </w:r>
            <w:r w:rsidR="00CA4F2A">
              <w:rPr>
                <w:webHidden/>
              </w:rPr>
            </w:r>
            <w:r w:rsidR="00CA4F2A">
              <w:rPr>
                <w:webHidden/>
              </w:rPr>
              <w:fldChar w:fldCharType="separate"/>
            </w:r>
            <w:r w:rsidR="00CE06C5">
              <w:rPr>
                <w:webHidden/>
              </w:rPr>
              <w:t>35</w:t>
            </w:r>
            <w:r w:rsidR="00CA4F2A">
              <w:rPr>
                <w:webHidden/>
              </w:rPr>
              <w:fldChar w:fldCharType="end"/>
            </w:r>
          </w:hyperlink>
        </w:p>
        <w:p w14:paraId="50CE067A" w14:textId="79FCCAD3" w:rsidR="00CA4F2A" w:rsidRDefault="00806BE0">
          <w:pPr>
            <w:pStyle w:val="Verzeichnis2"/>
            <w:tabs>
              <w:tab w:val="right" w:leader="dot" w:pos="9062"/>
            </w:tabs>
            <w:rPr>
              <w:rFonts w:asciiTheme="minorHAnsi" w:eastAsiaTheme="minorEastAsia" w:hAnsiTheme="minorHAnsi" w:cstheme="minorBidi"/>
              <w:noProof/>
              <w:sz w:val="22"/>
              <w:szCs w:val="22"/>
              <w:lang w:val="de-DE" w:eastAsia="de-DE"/>
            </w:rPr>
          </w:pPr>
          <w:hyperlink w:anchor="_Toc109733507" w:history="1">
            <w:r w:rsidR="00CA4F2A" w:rsidRPr="0019489A">
              <w:rPr>
                <w:rStyle w:val="Hyperlink"/>
                <w:noProof/>
                <w:lang w:val="en-US"/>
              </w:rPr>
              <w:t>4.1 Host fitness parameters</w:t>
            </w:r>
            <w:r w:rsidR="00CA4F2A">
              <w:rPr>
                <w:noProof/>
                <w:webHidden/>
              </w:rPr>
              <w:tab/>
            </w:r>
            <w:r w:rsidR="00CA4F2A">
              <w:rPr>
                <w:noProof/>
                <w:webHidden/>
              </w:rPr>
              <w:fldChar w:fldCharType="begin"/>
            </w:r>
            <w:r w:rsidR="00CA4F2A">
              <w:rPr>
                <w:noProof/>
                <w:webHidden/>
              </w:rPr>
              <w:instrText xml:space="preserve"> PAGEREF _Toc109733507 \h </w:instrText>
            </w:r>
            <w:r w:rsidR="00CA4F2A">
              <w:rPr>
                <w:noProof/>
                <w:webHidden/>
              </w:rPr>
            </w:r>
            <w:r w:rsidR="00CA4F2A">
              <w:rPr>
                <w:noProof/>
                <w:webHidden/>
              </w:rPr>
              <w:fldChar w:fldCharType="separate"/>
            </w:r>
            <w:r w:rsidR="00CE06C5">
              <w:rPr>
                <w:noProof/>
                <w:webHidden/>
              </w:rPr>
              <w:t>35</w:t>
            </w:r>
            <w:r w:rsidR="00CA4F2A">
              <w:rPr>
                <w:noProof/>
                <w:webHidden/>
              </w:rPr>
              <w:fldChar w:fldCharType="end"/>
            </w:r>
          </w:hyperlink>
        </w:p>
        <w:p w14:paraId="0ADB4D51" w14:textId="385404A7" w:rsidR="00CA4F2A" w:rsidRDefault="00806BE0">
          <w:pPr>
            <w:pStyle w:val="Verzeichnis2"/>
            <w:tabs>
              <w:tab w:val="right" w:leader="dot" w:pos="9062"/>
            </w:tabs>
            <w:rPr>
              <w:rFonts w:asciiTheme="minorHAnsi" w:eastAsiaTheme="minorEastAsia" w:hAnsiTheme="minorHAnsi" w:cstheme="minorBidi"/>
              <w:noProof/>
              <w:sz w:val="22"/>
              <w:szCs w:val="22"/>
              <w:lang w:val="de-DE" w:eastAsia="de-DE"/>
            </w:rPr>
          </w:pPr>
          <w:hyperlink w:anchor="_Toc109733508" w:history="1">
            <w:r w:rsidR="00CA4F2A" w:rsidRPr="0019489A">
              <w:rPr>
                <w:rStyle w:val="Hyperlink"/>
                <w:noProof/>
                <w:lang w:val="en-US"/>
              </w:rPr>
              <w:t>4.2 Bacterial community composition</w:t>
            </w:r>
            <w:r w:rsidR="00CA4F2A">
              <w:rPr>
                <w:noProof/>
                <w:webHidden/>
              </w:rPr>
              <w:tab/>
            </w:r>
            <w:r w:rsidR="00CA4F2A">
              <w:rPr>
                <w:noProof/>
                <w:webHidden/>
              </w:rPr>
              <w:fldChar w:fldCharType="begin"/>
            </w:r>
            <w:r w:rsidR="00CA4F2A">
              <w:rPr>
                <w:noProof/>
                <w:webHidden/>
              </w:rPr>
              <w:instrText xml:space="preserve"> PAGEREF _Toc109733508 \h </w:instrText>
            </w:r>
            <w:r w:rsidR="00CA4F2A">
              <w:rPr>
                <w:noProof/>
                <w:webHidden/>
              </w:rPr>
            </w:r>
            <w:r w:rsidR="00CA4F2A">
              <w:rPr>
                <w:noProof/>
                <w:webHidden/>
              </w:rPr>
              <w:fldChar w:fldCharType="separate"/>
            </w:r>
            <w:r w:rsidR="00CE06C5">
              <w:rPr>
                <w:noProof/>
                <w:webHidden/>
              </w:rPr>
              <w:t>36</w:t>
            </w:r>
            <w:r w:rsidR="00CA4F2A">
              <w:rPr>
                <w:noProof/>
                <w:webHidden/>
              </w:rPr>
              <w:fldChar w:fldCharType="end"/>
            </w:r>
          </w:hyperlink>
        </w:p>
        <w:p w14:paraId="1A31CB7C" w14:textId="550AC584" w:rsidR="00CA4F2A" w:rsidRDefault="00806BE0">
          <w:pPr>
            <w:pStyle w:val="Verzeichnis2"/>
            <w:tabs>
              <w:tab w:val="right" w:leader="dot" w:pos="9062"/>
            </w:tabs>
            <w:rPr>
              <w:rFonts w:asciiTheme="minorHAnsi" w:eastAsiaTheme="minorEastAsia" w:hAnsiTheme="minorHAnsi" w:cstheme="minorBidi"/>
              <w:noProof/>
              <w:sz w:val="22"/>
              <w:szCs w:val="22"/>
              <w:lang w:val="de-DE" w:eastAsia="de-DE"/>
            </w:rPr>
          </w:pPr>
          <w:hyperlink w:anchor="_Toc109733509" w:history="1">
            <w:r w:rsidR="00CA4F2A" w:rsidRPr="0019489A">
              <w:rPr>
                <w:rStyle w:val="Hyperlink"/>
                <w:noProof/>
                <w:lang w:val="en-US"/>
              </w:rPr>
              <w:t>4.4 Conclusion</w:t>
            </w:r>
            <w:r w:rsidR="00CA4F2A">
              <w:rPr>
                <w:noProof/>
                <w:webHidden/>
              </w:rPr>
              <w:tab/>
            </w:r>
            <w:r w:rsidR="00CA4F2A">
              <w:rPr>
                <w:noProof/>
                <w:webHidden/>
              </w:rPr>
              <w:fldChar w:fldCharType="begin"/>
            </w:r>
            <w:r w:rsidR="00CA4F2A">
              <w:rPr>
                <w:noProof/>
                <w:webHidden/>
              </w:rPr>
              <w:instrText xml:space="preserve"> PAGEREF _Toc109733509 \h </w:instrText>
            </w:r>
            <w:r w:rsidR="00CA4F2A">
              <w:rPr>
                <w:noProof/>
                <w:webHidden/>
              </w:rPr>
            </w:r>
            <w:r w:rsidR="00CA4F2A">
              <w:rPr>
                <w:noProof/>
                <w:webHidden/>
              </w:rPr>
              <w:fldChar w:fldCharType="separate"/>
            </w:r>
            <w:r w:rsidR="00CE06C5">
              <w:rPr>
                <w:noProof/>
                <w:webHidden/>
              </w:rPr>
              <w:t>39</w:t>
            </w:r>
            <w:r w:rsidR="00CA4F2A">
              <w:rPr>
                <w:noProof/>
                <w:webHidden/>
              </w:rPr>
              <w:fldChar w:fldCharType="end"/>
            </w:r>
          </w:hyperlink>
        </w:p>
        <w:p w14:paraId="03580A39" w14:textId="04E503FD" w:rsidR="00CA4F2A" w:rsidRDefault="00806BE0">
          <w:pPr>
            <w:pStyle w:val="Verzeichnis1"/>
            <w:rPr>
              <w:rFonts w:asciiTheme="minorHAnsi" w:eastAsiaTheme="minorEastAsia" w:hAnsiTheme="minorHAnsi" w:cstheme="minorBidi"/>
              <w:b w:val="0"/>
              <w:bCs w:val="0"/>
              <w:sz w:val="22"/>
              <w:szCs w:val="22"/>
              <w:lang w:val="de-DE" w:eastAsia="de-DE"/>
            </w:rPr>
          </w:pPr>
          <w:hyperlink w:anchor="_Toc109733510" w:history="1">
            <w:r w:rsidR="00CA4F2A" w:rsidRPr="0019489A">
              <w:rPr>
                <w:rStyle w:val="Hyperlink"/>
              </w:rPr>
              <w:t>5. References</w:t>
            </w:r>
            <w:r w:rsidR="00CA4F2A">
              <w:rPr>
                <w:webHidden/>
              </w:rPr>
              <w:tab/>
            </w:r>
            <w:r w:rsidR="00CA4F2A">
              <w:rPr>
                <w:webHidden/>
              </w:rPr>
              <w:fldChar w:fldCharType="begin"/>
            </w:r>
            <w:r w:rsidR="00CA4F2A">
              <w:rPr>
                <w:webHidden/>
              </w:rPr>
              <w:instrText xml:space="preserve"> PAGEREF _Toc109733510 \h </w:instrText>
            </w:r>
            <w:r w:rsidR="00CA4F2A">
              <w:rPr>
                <w:webHidden/>
              </w:rPr>
            </w:r>
            <w:r w:rsidR="00CA4F2A">
              <w:rPr>
                <w:webHidden/>
              </w:rPr>
              <w:fldChar w:fldCharType="separate"/>
            </w:r>
            <w:r w:rsidR="00CE06C5">
              <w:rPr>
                <w:webHidden/>
              </w:rPr>
              <w:t>40</w:t>
            </w:r>
            <w:r w:rsidR="00CA4F2A">
              <w:rPr>
                <w:webHidden/>
              </w:rPr>
              <w:fldChar w:fldCharType="end"/>
            </w:r>
          </w:hyperlink>
        </w:p>
        <w:p w14:paraId="638CECB2" w14:textId="2543A920" w:rsidR="00CA4F2A" w:rsidRDefault="00806BE0">
          <w:pPr>
            <w:pStyle w:val="Verzeichnis1"/>
            <w:rPr>
              <w:rFonts w:asciiTheme="minorHAnsi" w:eastAsiaTheme="minorEastAsia" w:hAnsiTheme="minorHAnsi" w:cstheme="minorBidi"/>
              <w:b w:val="0"/>
              <w:bCs w:val="0"/>
              <w:sz w:val="22"/>
              <w:szCs w:val="22"/>
              <w:lang w:val="de-DE" w:eastAsia="de-DE"/>
            </w:rPr>
          </w:pPr>
          <w:hyperlink w:anchor="_Toc109733511" w:history="1">
            <w:r w:rsidR="00CA4F2A" w:rsidRPr="0019489A">
              <w:rPr>
                <w:rStyle w:val="Hyperlink"/>
              </w:rPr>
              <w:t>Acknowledgement</w:t>
            </w:r>
            <w:r w:rsidR="00CA4F2A">
              <w:rPr>
                <w:webHidden/>
              </w:rPr>
              <w:tab/>
            </w:r>
            <w:r w:rsidR="00CA4F2A">
              <w:rPr>
                <w:webHidden/>
              </w:rPr>
              <w:fldChar w:fldCharType="begin"/>
            </w:r>
            <w:r w:rsidR="00CA4F2A">
              <w:rPr>
                <w:webHidden/>
              </w:rPr>
              <w:instrText xml:space="preserve"> PAGEREF _Toc109733511 \h </w:instrText>
            </w:r>
            <w:r w:rsidR="00CA4F2A">
              <w:rPr>
                <w:webHidden/>
              </w:rPr>
            </w:r>
            <w:r w:rsidR="00CA4F2A">
              <w:rPr>
                <w:webHidden/>
              </w:rPr>
              <w:fldChar w:fldCharType="separate"/>
            </w:r>
            <w:r w:rsidR="00CE06C5">
              <w:rPr>
                <w:webHidden/>
              </w:rPr>
              <w:t>43</w:t>
            </w:r>
            <w:r w:rsidR="00CA4F2A">
              <w:rPr>
                <w:webHidden/>
              </w:rPr>
              <w:fldChar w:fldCharType="end"/>
            </w:r>
          </w:hyperlink>
        </w:p>
        <w:p w14:paraId="30614726" w14:textId="58EDAB4D" w:rsidR="00CA4F2A" w:rsidRDefault="00806BE0">
          <w:pPr>
            <w:pStyle w:val="Verzeichnis1"/>
            <w:rPr>
              <w:rFonts w:asciiTheme="minorHAnsi" w:eastAsiaTheme="minorEastAsia" w:hAnsiTheme="minorHAnsi" w:cstheme="minorBidi"/>
              <w:b w:val="0"/>
              <w:bCs w:val="0"/>
              <w:sz w:val="22"/>
              <w:szCs w:val="22"/>
              <w:lang w:val="de-DE" w:eastAsia="de-DE"/>
            </w:rPr>
          </w:pPr>
          <w:hyperlink w:anchor="_Toc109733512" w:history="1">
            <w:r w:rsidR="00CA4F2A" w:rsidRPr="0019489A">
              <w:rPr>
                <w:rStyle w:val="Hyperlink"/>
              </w:rPr>
              <w:t>Appendix</w:t>
            </w:r>
            <w:r w:rsidR="00CA4F2A">
              <w:rPr>
                <w:webHidden/>
              </w:rPr>
              <w:tab/>
            </w:r>
            <w:r w:rsidR="00CA4F2A">
              <w:rPr>
                <w:webHidden/>
              </w:rPr>
              <w:fldChar w:fldCharType="begin"/>
            </w:r>
            <w:r w:rsidR="00CA4F2A">
              <w:rPr>
                <w:webHidden/>
              </w:rPr>
              <w:instrText xml:space="preserve"> PAGEREF _Toc109733512 \h </w:instrText>
            </w:r>
            <w:r w:rsidR="00CA4F2A">
              <w:rPr>
                <w:webHidden/>
              </w:rPr>
            </w:r>
            <w:r w:rsidR="00CA4F2A">
              <w:rPr>
                <w:webHidden/>
              </w:rPr>
              <w:fldChar w:fldCharType="separate"/>
            </w:r>
            <w:r w:rsidR="00CE06C5">
              <w:rPr>
                <w:webHidden/>
              </w:rPr>
              <w:t>44</w:t>
            </w:r>
            <w:r w:rsidR="00CA4F2A">
              <w:rPr>
                <w:webHidden/>
              </w:rPr>
              <w:fldChar w:fldCharType="end"/>
            </w:r>
          </w:hyperlink>
        </w:p>
        <w:p w14:paraId="1EF35885" w14:textId="73D011FC" w:rsidR="00CA4F2A" w:rsidRDefault="00806BE0">
          <w:pPr>
            <w:pStyle w:val="Verzeichnis1"/>
            <w:rPr>
              <w:rFonts w:asciiTheme="minorHAnsi" w:eastAsiaTheme="minorEastAsia" w:hAnsiTheme="minorHAnsi" w:cstheme="minorBidi"/>
              <w:b w:val="0"/>
              <w:bCs w:val="0"/>
              <w:sz w:val="22"/>
              <w:szCs w:val="22"/>
              <w:lang w:val="de-DE" w:eastAsia="de-DE"/>
            </w:rPr>
          </w:pPr>
          <w:hyperlink w:anchor="_Toc109733513" w:history="1">
            <w:r w:rsidR="00CA4F2A" w:rsidRPr="0019489A">
              <w:rPr>
                <w:rStyle w:val="Hyperlink"/>
              </w:rPr>
              <w:t>Declaration of independence</w:t>
            </w:r>
            <w:r w:rsidR="00CA4F2A">
              <w:rPr>
                <w:webHidden/>
              </w:rPr>
              <w:tab/>
            </w:r>
            <w:r w:rsidR="00CA4F2A">
              <w:rPr>
                <w:webHidden/>
              </w:rPr>
              <w:fldChar w:fldCharType="begin"/>
            </w:r>
            <w:r w:rsidR="00CA4F2A">
              <w:rPr>
                <w:webHidden/>
              </w:rPr>
              <w:instrText xml:space="preserve"> PAGEREF _Toc109733513 \h </w:instrText>
            </w:r>
            <w:r w:rsidR="00CA4F2A">
              <w:rPr>
                <w:webHidden/>
              </w:rPr>
            </w:r>
            <w:r w:rsidR="00CA4F2A">
              <w:rPr>
                <w:webHidden/>
              </w:rPr>
              <w:fldChar w:fldCharType="separate"/>
            </w:r>
            <w:r w:rsidR="00CE06C5">
              <w:rPr>
                <w:webHidden/>
              </w:rPr>
              <w:t>50</w:t>
            </w:r>
            <w:r w:rsidR="00CA4F2A">
              <w:rPr>
                <w:webHidden/>
              </w:rPr>
              <w:fldChar w:fldCharType="end"/>
            </w:r>
          </w:hyperlink>
        </w:p>
        <w:p w14:paraId="4A70B433" w14:textId="7897A661" w:rsidR="008A7E38" w:rsidRDefault="004A552B" w:rsidP="00CD1EA6">
          <w:pPr>
            <w:spacing w:line="360" w:lineRule="auto"/>
            <w:rPr>
              <w:b/>
              <w:bCs/>
            </w:rPr>
          </w:pPr>
          <w:r w:rsidRPr="00B141A8">
            <w:rPr>
              <w:b/>
              <w:bCs/>
            </w:rPr>
            <w:fldChar w:fldCharType="end"/>
          </w:r>
        </w:p>
      </w:sdtContent>
    </w:sdt>
    <w:p w14:paraId="2EA30E4F" w14:textId="61C2BB3A" w:rsidR="008A7E38" w:rsidRDefault="008A7E38">
      <w:pPr>
        <w:rPr>
          <w:b/>
          <w:bCs/>
        </w:rPr>
      </w:pPr>
      <w:r>
        <w:rPr>
          <w:b/>
          <w:bCs/>
        </w:rPr>
        <w:br w:type="page"/>
      </w:r>
    </w:p>
    <w:p w14:paraId="2BA9A3F0" w14:textId="0068B410" w:rsidR="004A552B" w:rsidRDefault="002A2FB8" w:rsidP="00C62A6E">
      <w:pPr>
        <w:pStyle w:val="berschrift1"/>
        <w:spacing w:line="360" w:lineRule="auto"/>
        <w:jc w:val="both"/>
        <w:rPr>
          <w:rFonts w:ascii="Times New Roman" w:hAnsi="Times New Roman" w:cs="Times New Roman"/>
        </w:rPr>
      </w:pPr>
      <w:bookmarkStart w:id="1" w:name="_Toc109733468"/>
      <w:r w:rsidRPr="00C62A6E">
        <w:rPr>
          <w:rFonts w:ascii="Times New Roman" w:hAnsi="Times New Roman" w:cs="Times New Roman"/>
        </w:rPr>
        <w:lastRenderedPageBreak/>
        <w:t>List of Figures</w:t>
      </w:r>
      <w:bookmarkEnd w:id="1"/>
    </w:p>
    <w:p w14:paraId="4BD074D2" w14:textId="77777777" w:rsidR="00C62A6E" w:rsidRPr="00CA4F2A" w:rsidRDefault="00C62A6E" w:rsidP="00CA4F2A">
      <w:pPr>
        <w:spacing w:line="360" w:lineRule="auto"/>
      </w:pPr>
    </w:p>
    <w:p w14:paraId="5FE02630" w14:textId="1C5520BB" w:rsidR="00CA4F2A" w:rsidRPr="00CA4F2A" w:rsidRDefault="00402135"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r w:rsidRPr="00CA4F2A">
        <w:fldChar w:fldCharType="begin"/>
      </w:r>
      <w:r w:rsidRPr="00CA4F2A">
        <w:instrText xml:space="preserve"> TOC \h \z \c "Figure" </w:instrText>
      </w:r>
      <w:r w:rsidRPr="00CA4F2A">
        <w:fldChar w:fldCharType="separate"/>
      </w:r>
      <w:hyperlink w:anchor="_Toc109733514" w:history="1">
        <w:r w:rsidR="00CA4F2A" w:rsidRPr="00CA4F2A">
          <w:rPr>
            <w:rStyle w:val="Hyperlink"/>
            <w:noProof/>
          </w:rPr>
          <w:t>Figure 1 – Internal network of metaorganism</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_Toc109733514 \h </w:instrText>
        </w:r>
        <w:r w:rsidR="00CA4F2A" w:rsidRPr="00CA4F2A">
          <w:rPr>
            <w:noProof/>
            <w:webHidden/>
          </w:rPr>
        </w:r>
        <w:r w:rsidR="00CA4F2A" w:rsidRPr="00CA4F2A">
          <w:rPr>
            <w:noProof/>
            <w:webHidden/>
          </w:rPr>
          <w:fldChar w:fldCharType="separate"/>
        </w:r>
        <w:r w:rsidR="00176AAD">
          <w:rPr>
            <w:noProof/>
            <w:webHidden/>
          </w:rPr>
          <w:t>10</w:t>
        </w:r>
        <w:r w:rsidR="00CA4F2A" w:rsidRPr="00CA4F2A">
          <w:rPr>
            <w:noProof/>
            <w:webHidden/>
          </w:rPr>
          <w:fldChar w:fldCharType="end"/>
        </w:r>
      </w:hyperlink>
    </w:p>
    <w:p w14:paraId="3525E531" w14:textId="7D101496"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15" w:history="1">
        <w:r w:rsidR="00CA4F2A" w:rsidRPr="00CA4F2A">
          <w:rPr>
            <w:rStyle w:val="Hyperlink"/>
            <w:noProof/>
          </w:rPr>
          <w:t>Figure 2 - Graphic representation of the phylum Ctenophora</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_Toc109733515 \h </w:instrText>
        </w:r>
        <w:r w:rsidR="00CA4F2A" w:rsidRPr="00CA4F2A">
          <w:rPr>
            <w:noProof/>
            <w:webHidden/>
          </w:rPr>
        </w:r>
        <w:r w:rsidR="00CA4F2A" w:rsidRPr="00CA4F2A">
          <w:rPr>
            <w:noProof/>
            <w:webHidden/>
          </w:rPr>
          <w:fldChar w:fldCharType="separate"/>
        </w:r>
        <w:r w:rsidR="00176AAD">
          <w:rPr>
            <w:noProof/>
            <w:webHidden/>
          </w:rPr>
          <w:t>12</w:t>
        </w:r>
        <w:r w:rsidR="00CA4F2A" w:rsidRPr="00CA4F2A">
          <w:rPr>
            <w:noProof/>
            <w:webHidden/>
          </w:rPr>
          <w:fldChar w:fldCharType="end"/>
        </w:r>
      </w:hyperlink>
    </w:p>
    <w:p w14:paraId="09D655E8" w14:textId="38877908"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16" w:history="1">
        <w:r w:rsidR="00CA4F2A" w:rsidRPr="00CA4F2A">
          <w:rPr>
            <w:rStyle w:val="Hyperlink"/>
            <w:noProof/>
          </w:rPr>
          <w:t xml:space="preserve">Figure 3 - </w:t>
        </w:r>
        <w:r w:rsidR="00CA4F2A" w:rsidRPr="00CA4F2A">
          <w:rPr>
            <w:rStyle w:val="Hyperlink"/>
            <w:i/>
            <w:iCs/>
            <w:noProof/>
          </w:rPr>
          <w:t>Mnemiopsis leidyi</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_Toc109733516 \h </w:instrText>
        </w:r>
        <w:r w:rsidR="00CA4F2A" w:rsidRPr="00CA4F2A">
          <w:rPr>
            <w:noProof/>
            <w:webHidden/>
          </w:rPr>
        </w:r>
        <w:r w:rsidR="00CA4F2A" w:rsidRPr="00CA4F2A">
          <w:rPr>
            <w:noProof/>
            <w:webHidden/>
          </w:rPr>
          <w:fldChar w:fldCharType="separate"/>
        </w:r>
        <w:r w:rsidR="00176AAD">
          <w:rPr>
            <w:noProof/>
            <w:webHidden/>
          </w:rPr>
          <w:t>12</w:t>
        </w:r>
        <w:r w:rsidR="00CA4F2A" w:rsidRPr="00CA4F2A">
          <w:rPr>
            <w:noProof/>
            <w:webHidden/>
          </w:rPr>
          <w:fldChar w:fldCharType="end"/>
        </w:r>
      </w:hyperlink>
    </w:p>
    <w:p w14:paraId="7EAA553B" w14:textId="3120E0AF"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17" w:history="1">
        <w:r w:rsidR="00CA4F2A" w:rsidRPr="00CA4F2A">
          <w:rPr>
            <w:rStyle w:val="Hyperlink"/>
            <w:noProof/>
          </w:rPr>
          <w:t xml:space="preserve">Figure 4 - Global occurrence of </w:t>
        </w:r>
        <w:r w:rsidR="00CA4F2A" w:rsidRPr="00CA4F2A">
          <w:rPr>
            <w:rStyle w:val="Hyperlink"/>
            <w:i/>
            <w:iCs/>
            <w:noProof/>
          </w:rPr>
          <w:t>Mnemiopsis leidyi</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_Toc109733517 \h </w:instrText>
        </w:r>
        <w:r w:rsidR="00CA4F2A" w:rsidRPr="00CA4F2A">
          <w:rPr>
            <w:noProof/>
            <w:webHidden/>
          </w:rPr>
        </w:r>
        <w:r w:rsidR="00CA4F2A" w:rsidRPr="00CA4F2A">
          <w:rPr>
            <w:noProof/>
            <w:webHidden/>
          </w:rPr>
          <w:fldChar w:fldCharType="separate"/>
        </w:r>
        <w:r w:rsidR="00176AAD">
          <w:rPr>
            <w:noProof/>
            <w:webHidden/>
          </w:rPr>
          <w:t>13</w:t>
        </w:r>
        <w:r w:rsidR="00CA4F2A" w:rsidRPr="00CA4F2A">
          <w:rPr>
            <w:noProof/>
            <w:webHidden/>
          </w:rPr>
          <w:fldChar w:fldCharType="end"/>
        </w:r>
      </w:hyperlink>
    </w:p>
    <w:p w14:paraId="6794C23A" w14:textId="3A315F22"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18" w:history="1">
        <w:r w:rsidR="00CA4F2A" w:rsidRPr="00CA4F2A">
          <w:rPr>
            <w:rStyle w:val="Hyperlink"/>
            <w:noProof/>
          </w:rPr>
          <w:t xml:space="preserve">Figure 5 - Bacterial composition of </w:t>
        </w:r>
        <w:r w:rsidR="00CA4F2A" w:rsidRPr="00CA4F2A">
          <w:rPr>
            <w:rStyle w:val="Hyperlink"/>
            <w:i/>
            <w:iCs/>
            <w:noProof/>
          </w:rPr>
          <w:t>Mnemiopsis leidyi</w:t>
        </w:r>
        <w:r w:rsidR="00CA4F2A" w:rsidRPr="00CA4F2A">
          <w:rPr>
            <w:rStyle w:val="Hyperlink"/>
            <w:noProof/>
          </w:rPr>
          <w:t xml:space="preserve"> and water samples from different sites</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_Toc109733518 \h </w:instrText>
        </w:r>
        <w:r w:rsidR="00CA4F2A" w:rsidRPr="00CA4F2A">
          <w:rPr>
            <w:noProof/>
            <w:webHidden/>
          </w:rPr>
        </w:r>
        <w:r w:rsidR="00CA4F2A" w:rsidRPr="00CA4F2A">
          <w:rPr>
            <w:noProof/>
            <w:webHidden/>
          </w:rPr>
          <w:fldChar w:fldCharType="separate"/>
        </w:r>
        <w:r w:rsidR="00176AAD">
          <w:rPr>
            <w:noProof/>
            <w:webHidden/>
          </w:rPr>
          <w:t>15</w:t>
        </w:r>
        <w:r w:rsidR="00CA4F2A" w:rsidRPr="00CA4F2A">
          <w:rPr>
            <w:noProof/>
            <w:webHidden/>
          </w:rPr>
          <w:fldChar w:fldCharType="end"/>
        </w:r>
      </w:hyperlink>
    </w:p>
    <w:p w14:paraId="50EC0668" w14:textId="1E91344E"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r:id="rId8" w:anchor="_Toc109733519" w:history="1">
        <w:r w:rsidR="00CA4F2A" w:rsidRPr="00CA4F2A">
          <w:rPr>
            <w:rStyle w:val="Hyperlink"/>
            <w:noProof/>
          </w:rPr>
          <w:t>Figure 6 - Beakers from different treatment groups</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_Toc109733519 \h </w:instrText>
        </w:r>
        <w:r w:rsidR="00CA4F2A" w:rsidRPr="00CA4F2A">
          <w:rPr>
            <w:noProof/>
            <w:webHidden/>
          </w:rPr>
        </w:r>
        <w:r w:rsidR="00CA4F2A" w:rsidRPr="00CA4F2A">
          <w:rPr>
            <w:noProof/>
            <w:webHidden/>
          </w:rPr>
          <w:fldChar w:fldCharType="separate"/>
        </w:r>
        <w:r w:rsidR="00176AAD">
          <w:rPr>
            <w:noProof/>
            <w:webHidden/>
          </w:rPr>
          <w:t>20</w:t>
        </w:r>
        <w:r w:rsidR="00CA4F2A" w:rsidRPr="00CA4F2A">
          <w:rPr>
            <w:noProof/>
            <w:webHidden/>
          </w:rPr>
          <w:fldChar w:fldCharType="end"/>
        </w:r>
      </w:hyperlink>
    </w:p>
    <w:p w14:paraId="09BEADBC" w14:textId="11FFFE26"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r:id="rId9" w:anchor="_Toc109733520" w:history="1">
        <w:r w:rsidR="00CA4F2A" w:rsidRPr="00CA4F2A">
          <w:rPr>
            <w:rStyle w:val="Hyperlink"/>
            <w:noProof/>
          </w:rPr>
          <w:t>Figure 7 - Taking timepoints</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_Toc109733520 \h </w:instrText>
        </w:r>
        <w:r w:rsidR="00CA4F2A" w:rsidRPr="00CA4F2A">
          <w:rPr>
            <w:noProof/>
            <w:webHidden/>
          </w:rPr>
        </w:r>
        <w:r w:rsidR="00CA4F2A" w:rsidRPr="00CA4F2A">
          <w:rPr>
            <w:noProof/>
            <w:webHidden/>
          </w:rPr>
          <w:fldChar w:fldCharType="separate"/>
        </w:r>
        <w:r w:rsidR="00176AAD">
          <w:rPr>
            <w:noProof/>
            <w:webHidden/>
          </w:rPr>
          <w:t>21</w:t>
        </w:r>
        <w:r w:rsidR="00CA4F2A" w:rsidRPr="00CA4F2A">
          <w:rPr>
            <w:noProof/>
            <w:webHidden/>
          </w:rPr>
          <w:fldChar w:fldCharType="end"/>
        </w:r>
      </w:hyperlink>
    </w:p>
    <w:p w14:paraId="731BB2A0" w14:textId="51C9927A"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r:id="rId10" w:anchor="_Toc109733521" w:history="1">
        <w:r w:rsidR="00CA4F2A" w:rsidRPr="00CA4F2A">
          <w:rPr>
            <w:rStyle w:val="Hyperlink"/>
            <w:noProof/>
          </w:rPr>
          <w:t>Figure 8 - Weight measurement</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_Toc109733521 \h </w:instrText>
        </w:r>
        <w:r w:rsidR="00CA4F2A" w:rsidRPr="00CA4F2A">
          <w:rPr>
            <w:noProof/>
            <w:webHidden/>
          </w:rPr>
        </w:r>
        <w:r w:rsidR="00CA4F2A" w:rsidRPr="00CA4F2A">
          <w:rPr>
            <w:noProof/>
            <w:webHidden/>
          </w:rPr>
          <w:fldChar w:fldCharType="separate"/>
        </w:r>
        <w:r w:rsidR="00176AAD">
          <w:rPr>
            <w:noProof/>
            <w:webHidden/>
          </w:rPr>
          <w:t>22</w:t>
        </w:r>
        <w:r w:rsidR="00CA4F2A" w:rsidRPr="00CA4F2A">
          <w:rPr>
            <w:noProof/>
            <w:webHidden/>
          </w:rPr>
          <w:fldChar w:fldCharType="end"/>
        </w:r>
      </w:hyperlink>
    </w:p>
    <w:p w14:paraId="08A0A036" w14:textId="0D339346"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r:id="rId11" w:anchor="_Toc109733522" w:history="1">
        <w:r w:rsidR="00CA4F2A" w:rsidRPr="00CA4F2A">
          <w:rPr>
            <w:rStyle w:val="Hyperlink"/>
            <w:noProof/>
          </w:rPr>
          <w:t>Figure 9 - Mortality rate</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_Toc109733522 \h </w:instrText>
        </w:r>
        <w:r w:rsidR="00CA4F2A" w:rsidRPr="00CA4F2A">
          <w:rPr>
            <w:noProof/>
            <w:webHidden/>
          </w:rPr>
        </w:r>
        <w:r w:rsidR="00CA4F2A" w:rsidRPr="00CA4F2A">
          <w:rPr>
            <w:noProof/>
            <w:webHidden/>
          </w:rPr>
          <w:fldChar w:fldCharType="separate"/>
        </w:r>
        <w:r w:rsidR="00176AAD">
          <w:rPr>
            <w:noProof/>
            <w:webHidden/>
          </w:rPr>
          <w:t>29</w:t>
        </w:r>
        <w:r w:rsidR="00CA4F2A" w:rsidRPr="00CA4F2A">
          <w:rPr>
            <w:noProof/>
            <w:webHidden/>
          </w:rPr>
          <w:fldChar w:fldCharType="end"/>
        </w:r>
      </w:hyperlink>
    </w:p>
    <w:p w14:paraId="152EE34E" w14:textId="01B5F179"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r:id="rId12" w:anchor="_Toc109733523" w:history="1">
        <w:r w:rsidR="00CA4F2A" w:rsidRPr="00CA4F2A">
          <w:rPr>
            <w:rStyle w:val="Hyperlink"/>
            <w:noProof/>
          </w:rPr>
          <w:t>Figure 10 - Total mortality rate</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_Toc109733523 \h </w:instrText>
        </w:r>
        <w:r w:rsidR="00CA4F2A" w:rsidRPr="00CA4F2A">
          <w:rPr>
            <w:noProof/>
            <w:webHidden/>
          </w:rPr>
        </w:r>
        <w:r w:rsidR="00CA4F2A" w:rsidRPr="00CA4F2A">
          <w:rPr>
            <w:noProof/>
            <w:webHidden/>
          </w:rPr>
          <w:fldChar w:fldCharType="separate"/>
        </w:r>
        <w:r w:rsidR="00176AAD">
          <w:rPr>
            <w:noProof/>
            <w:webHidden/>
          </w:rPr>
          <w:t>30</w:t>
        </w:r>
        <w:r w:rsidR="00CA4F2A" w:rsidRPr="00CA4F2A">
          <w:rPr>
            <w:noProof/>
            <w:webHidden/>
          </w:rPr>
          <w:fldChar w:fldCharType="end"/>
        </w:r>
      </w:hyperlink>
    </w:p>
    <w:p w14:paraId="42D2D6D7" w14:textId="051D3254"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r:id="rId13" w:anchor="_Toc109733524" w:history="1">
        <w:r w:rsidR="00CA4F2A" w:rsidRPr="00CA4F2A">
          <w:rPr>
            <w:rStyle w:val="Hyperlink"/>
            <w:noProof/>
          </w:rPr>
          <w:t>Figure 11 – Mean weight loss over time during antibiotic treatment</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_Toc109733524 \h </w:instrText>
        </w:r>
        <w:r w:rsidR="00CA4F2A" w:rsidRPr="00CA4F2A">
          <w:rPr>
            <w:noProof/>
            <w:webHidden/>
          </w:rPr>
        </w:r>
        <w:r w:rsidR="00CA4F2A" w:rsidRPr="00CA4F2A">
          <w:rPr>
            <w:noProof/>
            <w:webHidden/>
          </w:rPr>
          <w:fldChar w:fldCharType="separate"/>
        </w:r>
        <w:r w:rsidR="00176AAD">
          <w:rPr>
            <w:noProof/>
            <w:webHidden/>
          </w:rPr>
          <w:t>30</w:t>
        </w:r>
        <w:r w:rsidR="00CA4F2A" w:rsidRPr="00CA4F2A">
          <w:rPr>
            <w:noProof/>
            <w:webHidden/>
          </w:rPr>
          <w:fldChar w:fldCharType="end"/>
        </w:r>
      </w:hyperlink>
    </w:p>
    <w:p w14:paraId="2D88D617" w14:textId="11C16376"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r:id="rId14" w:anchor="_Toc109733525" w:history="1">
        <w:r w:rsidR="00CA4F2A" w:rsidRPr="00CA4F2A">
          <w:rPr>
            <w:rStyle w:val="Hyperlink"/>
            <w:noProof/>
          </w:rPr>
          <w:t>Figure 12 – Mean weight loss over time during recolonization for all treatment groups</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_Toc109733525 \h </w:instrText>
        </w:r>
        <w:r w:rsidR="00CA4F2A" w:rsidRPr="00CA4F2A">
          <w:rPr>
            <w:noProof/>
            <w:webHidden/>
          </w:rPr>
        </w:r>
        <w:r w:rsidR="00CA4F2A" w:rsidRPr="00CA4F2A">
          <w:rPr>
            <w:noProof/>
            <w:webHidden/>
          </w:rPr>
          <w:fldChar w:fldCharType="separate"/>
        </w:r>
        <w:r w:rsidR="00176AAD">
          <w:rPr>
            <w:noProof/>
            <w:webHidden/>
          </w:rPr>
          <w:t>31</w:t>
        </w:r>
        <w:r w:rsidR="00CA4F2A" w:rsidRPr="00CA4F2A">
          <w:rPr>
            <w:noProof/>
            <w:webHidden/>
          </w:rPr>
          <w:fldChar w:fldCharType="end"/>
        </w:r>
      </w:hyperlink>
    </w:p>
    <w:p w14:paraId="7589FDFA" w14:textId="0BABB5FF"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26" w:history="1">
        <w:r w:rsidR="00CA4F2A" w:rsidRPr="00CA4F2A">
          <w:rPr>
            <w:rStyle w:val="Hyperlink"/>
            <w:noProof/>
          </w:rPr>
          <w:t>Figure 13 - CFU from timepoints</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_Toc109733526 \h </w:instrText>
        </w:r>
        <w:r w:rsidR="00CA4F2A" w:rsidRPr="00CA4F2A">
          <w:rPr>
            <w:noProof/>
            <w:webHidden/>
          </w:rPr>
        </w:r>
        <w:r w:rsidR="00CA4F2A" w:rsidRPr="00CA4F2A">
          <w:rPr>
            <w:noProof/>
            <w:webHidden/>
          </w:rPr>
          <w:fldChar w:fldCharType="separate"/>
        </w:r>
        <w:r w:rsidR="00176AAD">
          <w:rPr>
            <w:noProof/>
            <w:webHidden/>
          </w:rPr>
          <w:t>32</w:t>
        </w:r>
        <w:r w:rsidR="00CA4F2A" w:rsidRPr="00CA4F2A">
          <w:rPr>
            <w:noProof/>
            <w:webHidden/>
          </w:rPr>
          <w:fldChar w:fldCharType="end"/>
        </w:r>
      </w:hyperlink>
    </w:p>
    <w:p w14:paraId="49E166EA" w14:textId="07564B56"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27" w:history="1">
        <w:r w:rsidR="00CA4F2A" w:rsidRPr="00CA4F2A">
          <w:rPr>
            <w:rStyle w:val="Hyperlink"/>
            <w:noProof/>
          </w:rPr>
          <w:t>Figure 14 - Alpha diversity</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_Toc109733527 \h </w:instrText>
        </w:r>
        <w:r w:rsidR="00CA4F2A" w:rsidRPr="00CA4F2A">
          <w:rPr>
            <w:noProof/>
            <w:webHidden/>
          </w:rPr>
        </w:r>
        <w:r w:rsidR="00CA4F2A" w:rsidRPr="00CA4F2A">
          <w:rPr>
            <w:noProof/>
            <w:webHidden/>
          </w:rPr>
          <w:fldChar w:fldCharType="separate"/>
        </w:r>
        <w:r w:rsidR="00176AAD">
          <w:rPr>
            <w:noProof/>
            <w:webHidden/>
          </w:rPr>
          <w:t>33</w:t>
        </w:r>
        <w:r w:rsidR="00CA4F2A" w:rsidRPr="00CA4F2A">
          <w:rPr>
            <w:noProof/>
            <w:webHidden/>
          </w:rPr>
          <w:fldChar w:fldCharType="end"/>
        </w:r>
      </w:hyperlink>
    </w:p>
    <w:p w14:paraId="67360C07" w14:textId="2DD79A02"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28" w:history="1">
        <w:r w:rsidR="00CA4F2A" w:rsidRPr="00CA4F2A">
          <w:rPr>
            <w:rStyle w:val="Hyperlink"/>
            <w:noProof/>
          </w:rPr>
          <w:t>Figure 15 - Beta diversity – Sorensen index</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_Toc109733528 \h </w:instrText>
        </w:r>
        <w:r w:rsidR="00CA4F2A" w:rsidRPr="00CA4F2A">
          <w:rPr>
            <w:noProof/>
            <w:webHidden/>
          </w:rPr>
        </w:r>
        <w:r w:rsidR="00CA4F2A" w:rsidRPr="00CA4F2A">
          <w:rPr>
            <w:noProof/>
            <w:webHidden/>
          </w:rPr>
          <w:fldChar w:fldCharType="separate"/>
        </w:r>
        <w:r w:rsidR="00176AAD">
          <w:rPr>
            <w:noProof/>
            <w:webHidden/>
          </w:rPr>
          <w:t>34</w:t>
        </w:r>
        <w:r w:rsidR="00CA4F2A" w:rsidRPr="00CA4F2A">
          <w:rPr>
            <w:noProof/>
            <w:webHidden/>
          </w:rPr>
          <w:fldChar w:fldCharType="end"/>
        </w:r>
      </w:hyperlink>
    </w:p>
    <w:p w14:paraId="374404AC" w14:textId="1F784D66" w:rsidR="008A7E38" w:rsidRDefault="00402135" w:rsidP="00CA4F2A">
      <w:pPr>
        <w:spacing w:line="360" w:lineRule="auto"/>
      </w:pPr>
      <w:r w:rsidRPr="00CA4F2A">
        <w:fldChar w:fldCharType="end"/>
      </w:r>
    </w:p>
    <w:p w14:paraId="0A112D09" w14:textId="639BC9A4" w:rsidR="008A7E38" w:rsidRDefault="008A7E38">
      <w:r>
        <w:br w:type="page"/>
      </w:r>
    </w:p>
    <w:p w14:paraId="49410DC1" w14:textId="62BCA196" w:rsidR="00C119C5" w:rsidRDefault="008A7E38" w:rsidP="00C62A6E">
      <w:pPr>
        <w:pStyle w:val="berschrift1"/>
        <w:spacing w:line="360" w:lineRule="auto"/>
        <w:jc w:val="both"/>
        <w:rPr>
          <w:rFonts w:ascii="Times New Roman" w:hAnsi="Times New Roman" w:cs="Times New Roman"/>
        </w:rPr>
      </w:pPr>
      <w:bookmarkStart w:id="2" w:name="_Toc109733469"/>
      <w:r w:rsidRPr="00C62A6E">
        <w:rPr>
          <w:rFonts w:ascii="Times New Roman" w:hAnsi="Times New Roman" w:cs="Times New Roman"/>
        </w:rPr>
        <w:lastRenderedPageBreak/>
        <w:t>L</w:t>
      </w:r>
      <w:r w:rsidR="00C119C5" w:rsidRPr="00C62A6E">
        <w:rPr>
          <w:rFonts w:ascii="Times New Roman" w:hAnsi="Times New Roman" w:cs="Times New Roman"/>
        </w:rPr>
        <w:t>ist of Tables</w:t>
      </w:r>
      <w:bookmarkEnd w:id="2"/>
    </w:p>
    <w:p w14:paraId="798FEE2D" w14:textId="77777777" w:rsidR="00C62A6E" w:rsidRPr="00C62A6E" w:rsidRDefault="00C62A6E" w:rsidP="00C62A6E"/>
    <w:p w14:paraId="0DB47051" w14:textId="703D0A3D" w:rsidR="00CA4F2A" w:rsidRPr="00CA4F2A" w:rsidRDefault="00402135"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r w:rsidRPr="00C62A6E">
        <w:fldChar w:fldCharType="begin"/>
      </w:r>
      <w:r w:rsidRPr="00C62A6E">
        <w:instrText xml:space="preserve"> TOC \h \z \c "Table" </w:instrText>
      </w:r>
      <w:r w:rsidRPr="00C62A6E">
        <w:fldChar w:fldCharType="separate"/>
      </w:r>
      <w:hyperlink w:anchor="_Toc109733529" w:history="1">
        <w:r w:rsidR="00CA4F2A" w:rsidRPr="00CA4F2A">
          <w:rPr>
            <w:rStyle w:val="Hyperlink"/>
            <w:noProof/>
          </w:rPr>
          <w:t xml:space="preserve">Table 1 - Type of antibiotic and concentration used for antibiotic treatment of </w:t>
        </w:r>
        <w:r w:rsidR="00CA4F2A" w:rsidRPr="00CA4F2A">
          <w:rPr>
            <w:rStyle w:val="Hyperlink"/>
            <w:i/>
            <w:iCs/>
            <w:noProof/>
          </w:rPr>
          <w:t>Mnemiopsis</w:t>
        </w:r>
        <w:r w:rsidR="00CA4F2A" w:rsidRPr="00CA4F2A">
          <w:rPr>
            <w:rStyle w:val="Hyperlink"/>
            <w:noProof/>
          </w:rPr>
          <w:t xml:space="preserve"> </w:t>
        </w:r>
        <w:r w:rsidR="00CA4F2A" w:rsidRPr="00CA4F2A">
          <w:rPr>
            <w:rStyle w:val="Hyperlink"/>
            <w:i/>
            <w:iCs/>
            <w:noProof/>
          </w:rPr>
          <w:t>leidyi</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_Toc109733529 \h </w:instrText>
        </w:r>
        <w:r w:rsidR="00CA4F2A" w:rsidRPr="00CA4F2A">
          <w:rPr>
            <w:noProof/>
            <w:webHidden/>
          </w:rPr>
        </w:r>
        <w:r w:rsidR="00CA4F2A" w:rsidRPr="00CA4F2A">
          <w:rPr>
            <w:noProof/>
            <w:webHidden/>
          </w:rPr>
          <w:fldChar w:fldCharType="separate"/>
        </w:r>
        <w:r w:rsidR="00176AAD">
          <w:rPr>
            <w:noProof/>
            <w:webHidden/>
          </w:rPr>
          <w:t>18</w:t>
        </w:r>
        <w:r w:rsidR="00CA4F2A" w:rsidRPr="00CA4F2A">
          <w:rPr>
            <w:noProof/>
            <w:webHidden/>
          </w:rPr>
          <w:fldChar w:fldCharType="end"/>
        </w:r>
      </w:hyperlink>
    </w:p>
    <w:p w14:paraId="5E458D32" w14:textId="5EB63305"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30" w:history="1">
        <w:r w:rsidR="00CA4F2A" w:rsidRPr="00CA4F2A">
          <w:rPr>
            <w:rStyle w:val="Hyperlink"/>
            <w:noProof/>
          </w:rPr>
          <w:t>Table 2 - Bacterial cultures used for each treatment group</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_Toc109733530 \h </w:instrText>
        </w:r>
        <w:r w:rsidR="00CA4F2A" w:rsidRPr="00CA4F2A">
          <w:rPr>
            <w:noProof/>
            <w:webHidden/>
          </w:rPr>
        </w:r>
        <w:r w:rsidR="00CA4F2A" w:rsidRPr="00CA4F2A">
          <w:rPr>
            <w:noProof/>
            <w:webHidden/>
          </w:rPr>
          <w:fldChar w:fldCharType="separate"/>
        </w:r>
        <w:r w:rsidR="00176AAD">
          <w:rPr>
            <w:noProof/>
            <w:webHidden/>
          </w:rPr>
          <w:t>19</w:t>
        </w:r>
        <w:r w:rsidR="00CA4F2A" w:rsidRPr="00CA4F2A">
          <w:rPr>
            <w:noProof/>
            <w:webHidden/>
          </w:rPr>
          <w:fldChar w:fldCharType="end"/>
        </w:r>
      </w:hyperlink>
    </w:p>
    <w:p w14:paraId="2D4692BA" w14:textId="648F7B86"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31" w:history="1">
        <w:r w:rsidR="00CA4F2A" w:rsidRPr="00CA4F2A">
          <w:rPr>
            <w:rStyle w:val="Hyperlink"/>
            <w:noProof/>
          </w:rPr>
          <w:t>Table 3 - Date and number of timepoints used for plating</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_Toc109733531 \h </w:instrText>
        </w:r>
        <w:r w:rsidR="00CA4F2A" w:rsidRPr="00CA4F2A">
          <w:rPr>
            <w:noProof/>
            <w:webHidden/>
          </w:rPr>
        </w:r>
        <w:r w:rsidR="00CA4F2A" w:rsidRPr="00CA4F2A">
          <w:rPr>
            <w:noProof/>
            <w:webHidden/>
          </w:rPr>
          <w:fldChar w:fldCharType="separate"/>
        </w:r>
        <w:r w:rsidR="00176AAD">
          <w:rPr>
            <w:noProof/>
            <w:webHidden/>
          </w:rPr>
          <w:t>23</w:t>
        </w:r>
        <w:r w:rsidR="00CA4F2A" w:rsidRPr="00CA4F2A">
          <w:rPr>
            <w:noProof/>
            <w:webHidden/>
          </w:rPr>
          <w:fldChar w:fldCharType="end"/>
        </w:r>
      </w:hyperlink>
    </w:p>
    <w:p w14:paraId="0777C210" w14:textId="054E560A"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32" w:history="1">
        <w:r w:rsidR="00CA4F2A" w:rsidRPr="00CA4F2A">
          <w:rPr>
            <w:rStyle w:val="Hyperlink"/>
            <w:noProof/>
          </w:rPr>
          <w:t>Table 4 - Pipetting scheme</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_Toc109733532 \h </w:instrText>
        </w:r>
        <w:r w:rsidR="00CA4F2A" w:rsidRPr="00CA4F2A">
          <w:rPr>
            <w:noProof/>
            <w:webHidden/>
          </w:rPr>
        </w:r>
        <w:r w:rsidR="00CA4F2A" w:rsidRPr="00CA4F2A">
          <w:rPr>
            <w:noProof/>
            <w:webHidden/>
          </w:rPr>
          <w:fldChar w:fldCharType="separate"/>
        </w:r>
        <w:r w:rsidR="00176AAD">
          <w:rPr>
            <w:noProof/>
            <w:webHidden/>
          </w:rPr>
          <w:t>24</w:t>
        </w:r>
        <w:r w:rsidR="00CA4F2A" w:rsidRPr="00CA4F2A">
          <w:rPr>
            <w:noProof/>
            <w:webHidden/>
          </w:rPr>
          <w:fldChar w:fldCharType="end"/>
        </w:r>
      </w:hyperlink>
    </w:p>
    <w:p w14:paraId="185CA726" w14:textId="32DCA717"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33" w:history="1">
        <w:r w:rsidR="00CA4F2A" w:rsidRPr="00CA4F2A">
          <w:rPr>
            <w:rStyle w:val="Hyperlink"/>
            <w:noProof/>
          </w:rPr>
          <w:t>Table 5 - PCR program</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_Toc109733533 \h </w:instrText>
        </w:r>
        <w:r w:rsidR="00CA4F2A" w:rsidRPr="00CA4F2A">
          <w:rPr>
            <w:noProof/>
            <w:webHidden/>
          </w:rPr>
        </w:r>
        <w:r w:rsidR="00CA4F2A" w:rsidRPr="00CA4F2A">
          <w:rPr>
            <w:noProof/>
            <w:webHidden/>
          </w:rPr>
          <w:fldChar w:fldCharType="separate"/>
        </w:r>
        <w:r w:rsidR="00176AAD">
          <w:rPr>
            <w:noProof/>
            <w:webHidden/>
          </w:rPr>
          <w:t>24</w:t>
        </w:r>
        <w:r w:rsidR="00CA4F2A" w:rsidRPr="00CA4F2A">
          <w:rPr>
            <w:noProof/>
            <w:webHidden/>
          </w:rPr>
          <w:fldChar w:fldCharType="end"/>
        </w:r>
      </w:hyperlink>
    </w:p>
    <w:p w14:paraId="35850D49" w14:textId="47BE6E45"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34" w:history="1">
        <w:r w:rsidR="00CA4F2A" w:rsidRPr="00CA4F2A">
          <w:rPr>
            <w:rStyle w:val="Hyperlink"/>
            <w:noProof/>
          </w:rPr>
          <w:t>Table 6 - Clean PCR with ExoSAP (ThermoFisher)</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_Toc109733534 \h </w:instrText>
        </w:r>
        <w:r w:rsidR="00CA4F2A" w:rsidRPr="00CA4F2A">
          <w:rPr>
            <w:noProof/>
            <w:webHidden/>
          </w:rPr>
        </w:r>
        <w:r w:rsidR="00CA4F2A" w:rsidRPr="00CA4F2A">
          <w:rPr>
            <w:noProof/>
            <w:webHidden/>
          </w:rPr>
          <w:fldChar w:fldCharType="separate"/>
        </w:r>
        <w:r w:rsidR="00176AAD">
          <w:rPr>
            <w:noProof/>
            <w:webHidden/>
          </w:rPr>
          <w:t>25</w:t>
        </w:r>
        <w:r w:rsidR="00CA4F2A" w:rsidRPr="00CA4F2A">
          <w:rPr>
            <w:noProof/>
            <w:webHidden/>
          </w:rPr>
          <w:fldChar w:fldCharType="end"/>
        </w:r>
      </w:hyperlink>
    </w:p>
    <w:p w14:paraId="4C5B7100" w14:textId="63E34804"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35" w:history="1">
        <w:r w:rsidR="00CA4F2A" w:rsidRPr="00CA4F2A">
          <w:rPr>
            <w:rStyle w:val="Hyperlink"/>
            <w:noProof/>
          </w:rPr>
          <w:t>Table 7 - Program for first cleaning step</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_Toc109733535 \h </w:instrText>
        </w:r>
        <w:r w:rsidR="00CA4F2A" w:rsidRPr="00CA4F2A">
          <w:rPr>
            <w:noProof/>
            <w:webHidden/>
          </w:rPr>
        </w:r>
        <w:r w:rsidR="00CA4F2A" w:rsidRPr="00CA4F2A">
          <w:rPr>
            <w:noProof/>
            <w:webHidden/>
          </w:rPr>
          <w:fldChar w:fldCharType="separate"/>
        </w:r>
        <w:r w:rsidR="00176AAD">
          <w:rPr>
            <w:noProof/>
            <w:webHidden/>
          </w:rPr>
          <w:t>25</w:t>
        </w:r>
        <w:r w:rsidR="00CA4F2A" w:rsidRPr="00CA4F2A">
          <w:rPr>
            <w:noProof/>
            <w:webHidden/>
          </w:rPr>
          <w:fldChar w:fldCharType="end"/>
        </w:r>
      </w:hyperlink>
    </w:p>
    <w:p w14:paraId="6B0AF1C7" w14:textId="6431A9AB"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36" w:history="1">
        <w:r w:rsidR="00CA4F2A" w:rsidRPr="00CA4F2A">
          <w:rPr>
            <w:rStyle w:val="Hyperlink"/>
            <w:noProof/>
          </w:rPr>
          <w:t>Table 8 – Cycle sequencing protocol for PCR products</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_Toc109733536 \h </w:instrText>
        </w:r>
        <w:r w:rsidR="00CA4F2A" w:rsidRPr="00CA4F2A">
          <w:rPr>
            <w:noProof/>
            <w:webHidden/>
          </w:rPr>
        </w:r>
        <w:r w:rsidR="00CA4F2A" w:rsidRPr="00CA4F2A">
          <w:rPr>
            <w:noProof/>
            <w:webHidden/>
          </w:rPr>
          <w:fldChar w:fldCharType="separate"/>
        </w:r>
        <w:r w:rsidR="00176AAD">
          <w:rPr>
            <w:noProof/>
            <w:webHidden/>
          </w:rPr>
          <w:t>25</w:t>
        </w:r>
        <w:r w:rsidR="00CA4F2A" w:rsidRPr="00CA4F2A">
          <w:rPr>
            <w:noProof/>
            <w:webHidden/>
          </w:rPr>
          <w:fldChar w:fldCharType="end"/>
        </w:r>
      </w:hyperlink>
    </w:p>
    <w:p w14:paraId="1DEA44E6" w14:textId="1D486DFC"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37" w:history="1">
        <w:r w:rsidR="00CA4F2A" w:rsidRPr="00CA4F2A">
          <w:rPr>
            <w:rStyle w:val="Hyperlink"/>
            <w:noProof/>
          </w:rPr>
          <w:t>Table 9 - Program for cycle sequencing protocol</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_Toc109733537 \h </w:instrText>
        </w:r>
        <w:r w:rsidR="00CA4F2A" w:rsidRPr="00CA4F2A">
          <w:rPr>
            <w:noProof/>
            <w:webHidden/>
          </w:rPr>
        </w:r>
        <w:r w:rsidR="00CA4F2A" w:rsidRPr="00CA4F2A">
          <w:rPr>
            <w:noProof/>
            <w:webHidden/>
          </w:rPr>
          <w:fldChar w:fldCharType="separate"/>
        </w:r>
        <w:r w:rsidR="00176AAD">
          <w:rPr>
            <w:noProof/>
            <w:webHidden/>
          </w:rPr>
          <w:t>26</w:t>
        </w:r>
        <w:r w:rsidR="00CA4F2A" w:rsidRPr="00CA4F2A">
          <w:rPr>
            <w:noProof/>
            <w:webHidden/>
          </w:rPr>
          <w:fldChar w:fldCharType="end"/>
        </w:r>
      </w:hyperlink>
    </w:p>
    <w:p w14:paraId="3F61EAB8" w14:textId="468863A4"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38" w:history="1">
        <w:r w:rsidR="00CA4F2A" w:rsidRPr="00CA4F2A">
          <w:rPr>
            <w:rStyle w:val="Hyperlink"/>
            <w:noProof/>
          </w:rPr>
          <w:t>Table 10 – Sperm and egg count</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_Toc109733538 \h </w:instrText>
        </w:r>
        <w:r w:rsidR="00CA4F2A" w:rsidRPr="00CA4F2A">
          <w:rPr>
            <w:noProof/>
            <w:webHidden/>
          </w:rPr>
        </w:r>
        <w:r w:rsidR="00CA4F2A" w:rsidRPr="00CA4F2A">
          <w:rPr>
            <w:noProof/>
            <w:webHidden/>
          </w:rPr>
          <w:fldChar w:fldCharType="separate"/>
        </w:r>
        <w:r w:rsidR="00176AAD">
          <w:rPr>
            <w:noProof/>
            <w:webHidden/>
          </w:rPr>
          <w:t>28</w:t>
        </w:r>
        <w:r w:rsidR="00CA4F2A" w:rsidRPr="00CA4F2A">
          <w:rPr>
            <w:noProof/>
            <w:webHidden/>
          </w:rPr>
          <w:fldChar w:fldCharType="end"/>
        </w:r>
      </w:hyperlink>
    </w:p>
    <w:p w14:paraId="2A767368" w14:textId="7491B43B"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39" w:history="1">
        <w:r w:rsidR="00CA4F2A" w:rsidRPr="00CA4F2A">
          <w:rPr>
            <w:rStyle w:val="Hyperlink"/>
            <w:noProof/>
          </w:rPr>
          <w:t>Table 11 - Weight measurements from high diversity treatment group</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_Toc109733539 \h </w:instrText>
        </w:r>
        <w:r w:rsidR="00CA4F2A" w:rsidRPr="00CA4F2A">
          <w:rPr>
            <w:noProof/>
            <w:webHidden/>
          </w:rPr>
        </w:r>
        <w:r w:rsidR="00CA4F2A" w:rsidRPr="00CA4F2A">
          <w:rPr>
            <w:noProof/>
            <w:webHidden/>
          </w:rPr>
          <w:fldChar w:fldCharType="separate"/>
        </w:r>
        <w:r w:rsidR="00176AAD">
          <w:rPr>
            <w:noProof/>
            <w:webHidden/>
          </w:rPr>
          <w:t>44</w:t>
        </w:r>
        <w:r w:rsidR="00CA4F2A" w:rsidRPr="00CA4F2A">
          <w:rPr>
            <w:noProof/>
            <w:webHidden/>
          </w:rPr>
          <w:fldChar w:fldCharType="end"/>
        </w:r>
      </w:hyperlink>
    </w:p>
    <w:p w14:paraId="1D36191A" w14:textId="12AAC096"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40" w:history="1">
        <w:r w:rsidR="00CA4F2A" w:rsidRPr="00CA4F2A">
          <w:rPr>
            <w:rStyle w:val="Hyperlink"/>
            <w:noProof/>
          </w:rPr>
          <w:t>Table 12 - Weight measurements from medium diversity treatment group</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_Toc109733540 \h </w:instrText>
        </w:r>
        <w:r w:rsidR="00CA4F2A" w:rsidRPr="00CA4F2A">
          <w:rPr>
            <w:noProof/>
            <w:webHidden/>
          </w:rPr>
        </w:r>
        <w:r w:rsidR="00CA4F2A" w:rsidRPr="00CA4F2A">
          <w:rPr>
            <w:noProof/>
            <w:webHidden/>
          </w:rPr>
          <w:fldChar w:fldCharType="separate"/>
        </w:r>
        <w:r w:rsidR="00176AAD">
          <w:rPr>
            <w:noProof/>
            <w:webHidden/>
          </w:rPr>
          <w:t>44</w:t>
        </w:r>
        <w:r w:rsidR="00CA4F2A" w:rsidRPr="00CA4F2A">
          <w:rPr>
            <w:noProof/>
            <w:webHidden/>
          </w:rPr>
          <w:fldChar w:fldCharType="end"/>
        </w:r>
      </w:hyperlink>
    </w:p>
    <w:p w14:paraId="3F6DB663" w14:textId="2B240A7A"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41" w:history="1">
        <w:r w:rsidR="00CA4F2A" w:rsidRPr="00CA4F2A">
          <w:rPr>
            <w:rStyle w:val="Hyperlink"/>
            <w:noProof/>
          </w:rPr>
          <w:t>Table 13 - Weight measurements from low diversity treatment group</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_Toc109733541 \h </w:instrText>
        </w:r>
        <w:r w:rsidR="00CA4F2A" w:rsidRPr="00CA4F2A">
          <w:rPr>
            <w:noProof/>
            <w:webHidden/>
          </w:rPr>
        </w:r>
        <w:r w:rsidR="00CA4F2A" w:rsidRPr="00CA4F2A">
          <w:rPr>
            <w:noProof/>
            <w:webHidden/>
          </w:rPr>
          <w:fldChar w:fldCharType="separate"/>
        </w:r>
        <w:r w:rsidR="00176AAD">
          <w:rPr>
            <w:noProof/>
            <w:webHidden/>
          </w:rPr>
          <w:t>44</w:t>
        </w:r>
        <w:r w:rsidR="00CA4F2A" w:rsidRPr="00CA4F2A">
          <w:rPr>
            <w:noProof/>
            <w:webHidden/>
          </w:rPr>
          <w:fldChar w:fldCharType="end"/>
        </w:r>
      </w:hyperlink>
    </w:p>
    <w:p w14:paraId="6EFAD9CA" w14:textId="045013C1"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42" w:history="1">
        <w:r w:rsidR="00CA4F2A" w:rsidRPr="00CA4F2A">
          <w:rPr>
            <w:rStyle w:val="Hyperlink"/>
            <w:noProof/>
          </w:rPr>
          <w:t>Table 14 - Weight measurements from natural diversity treatment group</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_Toc109733542 \h </w:instrText>
        </w:r>
        <w:r w:rsidR="00CA4F2A" w:rsidRPr="00CA4F2A">
          <w:rPr>
            <w:noProof/>
            <w:webHidden/>
          </w:rPr>
        </w:r>
        <w:r w:rsidR="00CA4F2A" w:rsidRPr="00CA4F2A">
          <w:rPr>
            <w:noProof/>
            <w:webHidden/>
          </w:rPr>
          <w:fldChar w:fldCharType="separate"/>
        </w:r>
        <w:r w:rsidR="00176AAD">
          <w:rPr>
            <w:noProof/>
            <w:webHidden/>
          </w:rPr>
          <w:t>45</w:t>
        </w:r>
        <w:r w:rsidR="00CA4F2A" w:rsidRPr="00CA4F2A">
          <w:rPr>
            <w:noProof/>
            <w:webHidden/>
          </w:rPr>
          <w:fldChar w:fldCharType="end"/>
        </w:r>
      </w:hyperlink>
    </w:p>
    <w:p w14:paraId="288214D1" w14:textId="528BDA01"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43" w:history="1">
        <w:r w:rsidR="00CA4F2A" w:rsidRPr="00CA4F2A">
          <w:rPr>
            <w:rStyle w:val="Hyperlink"/>
            <w:noProof/>
          </w:rPr>
          <w:t>Table 15 - Weight measurements from control group I and II</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_Toc109733543 \h </w:instrText>
        </w:r>
        <w:r w:rsidR="00CA4F2A" w:rsidRPr="00CA4F2A">
          <w:rPr>
            <w:noProof/>
            <w:webHidden/>
          </w:rPr>
        </w:r>
        <w:r w:rsidR="00CA4F2A" w:rsidRPr="00CA4F2A">
          <w:rPr>
            <w:noProof/>
            <w:webHidden/>
          </w:rPr>
          <w:fldChar w:fldCharType="separate"/>
        </w:r>
        <w:r w:rsidR="00176AAD">
          <w:rPr>
            <w:noProof/>
            <w:webHidden/>
          </w:rPr>
          <w:t>45</w:t>
        </w:r>
        <w:r w:rsidR="00CA4F2A" w:rsidRPr="00CA4F2A">
          <w:rPr>
            <w:noProof/>
            <w:webHidden/>
          </w:rPr>
          <w:fldChar w:fldCharType="end"/>
        </w:r>
      </w:hyperlink>
    </w:p>
    <w:p w14:paraId="21656846" w14:textId="136B1C9B"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44" w:history="1">
        <w:r w:rsidR="00CA4F2A" w:rsidRPr="00CA4F2A">
          <w:rPr>
            <w:rStyle w:val="Hyperlink"/>
            <w:noProof/>
          </w:rPr>
          <w:t>Table 16 - CFU count</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_Toc109733544 \h </w:instrText>
        </w:r>
        <w:r w:rsidR="00CA4F2A" w:rsidRPr="00CA4F2A">
          <w:rPr>
            <w:noProof/>
            <w:webHidden/>
          </w:rPr>
        </w:r>
        <w:r w:rsidR="00CA4F2A" w:rsidRPr="00CA4F2A">
          <w:rPr>
            <w:noProof/>
            <w:webHidden/>
          </w:rPr>
          <w:fldChar w:fldCharType="separate"/>
        </w:r>
        <w:r w:rsidR="00176AAD">
          <w:rPr>
            <w:noProof/>
            <w:webHidden/>
          </w:rPr>
          <w:t>46</w:t>
        </w:r>
        <w:r w:rsidR="00CA4F2A" w:rsidRPr="00CA4F2A">
          <w:rPr>
            <w:noProof/>
            <w:webHidden/>
          </w:rPr>
          <w:fldChar w:fldCharType="end"/>
        </w:r>
      </w:hyperlink>
    </w:p>
    <w:p w14:paraId="4A5E10CF" w14:textId="0749F63C"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45" w:history="1">
        <w:r w:rsidR="00CA4F2A" w:rsidRPr="00CA4F2A">
          <w:rPr>
            <w:rStyle w:val="Hyperlink"/>
            <w:noProof/>
          </w:rPr>
          <w:t>Table 17 - Taxonomic classification of bacterial strains</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_Toc109733545 \h </w:instrText>
        </w:r>
        <w:r w:rsidR="00CA4F2A" w:rsidRPr="00CA4F2A">
          <w:rPr>
            <w:noProof/>
            <w:webHidden/>
          </w:rPr>
        </w:r>
        <w:r w:rsidR="00CA4F2A" w:rsidRPr="00CA4F2A">
          <w:rPr>
            <w:noProof/>
            <w:webHidden/>
          </w:rPr>
          <w:fldChar w:fldCharType="separate"/>
        </w:r>
        <w:r w:rsidR="00176AAD">
          <w:rPr>
            <w:noProof/>
            <w:webHidden/>
          </w:rPr>
          <w:t>47</w:t>
        </w:r>
        <w:r w:rsidR="00CA4F2A" w:rsidRPr="00CA4F2A">
          <w:rPr>
            <w:noProof/>
            <w:webHidden/>
          </w:rPr>
          <w:fldChar w:fldCharType="end"/>
        </w:r>
      </w:hyperlink>
    </w:p>
    <w:p w14:paraId="15B7A4B3" w14:textId="056DBEF2"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46" w:history="1">
        <w:r w:rsidR="00CA4F2A" w:rsidRPr="00CA4F2A">
          <w:rPr>
            <w:rStyle w:val="Hyperlink"/>
            <w:noProof/>
          </w:rPr>
          <w:t>Table 18 - Beta diversity: Gastrodermis and epidermis combined</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_Toc109733546 \h </w:instrText>
        </w:r>
        <w:r w:rsidR="00CA4F2A" w:rsidRPr="00CA4F2A">
          <w:rPr>
            <w:noProof/>
            <w:webHidden/>
          </w:rPr>
        </w:r>
        <w:r w:rsidR="00CA4F2A" w:rsidRPr="00CA4F2A">
          <w:rPr>
            <w:noProof/>
            <w:webHidden/>
          </w:rPr>
          <w:fldChar w:fldCharType="separate"/>
        </w:r>
        <w:r w:rsidR="00176AAD">
          <w:rPr>
            <w:noProof/>
            <w:webHidden/>
          </w:rPr>
          <w:t>48</w:t>
        </w:r>
        <w:r w:rsidR="00CA4F2A" w:rsidRPr="00CA4F2A">
          <w:rPr>
            <w:noProof/>
            <w:webHidden/>
          </w:rPr>
          <w:fldChar w:fldCharType="end"/>
        </w:r>
      </w:hyperlink>
    </w:p>
    <w:p w14:paraId="41363627" w14:textId="4AAC5AC0"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47" w:history="1">
        <w:r w:rsidR="00CA4F2A" w:rsidRPr="00CA4F2A">
          <w:rPr>
            <w:rStyle w:val="Hyperlink"/>
            <w:noProof/>
          </w:rPr>
          <w:t>Table 19 - Beta diversity: Treatment groups combined</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_Toc109733547 \h </w:instrText>
        </w:r>
        <w:r w:rsidR="00CA4F2A" w:rsidRPr="00CA4F2A">
          <w:rPr>
            <w:noProof/>
            <w:webHidden/>
          </w:rPr>
        </w:r>
        <w:r w:rsidR="00CA4F2A" w:rsidRPr="00CA4F2A">
          <w:rPr>
            <w:noProof/>
            <w:webHidden/>
          </w:rPr>
          <w:fldChar w:fldCharType="separate"/>
        </w:r>
        <w:r w:rsidR="00176AAD">
          <w:rPr>
            <w:noProof/>
            <w:webHidden/>
          </w:rPr>
          <w:t>48</w:t>
        </w:r>
        <w:r w:rsidR="00CA4F2A" w:rsidRPr="00CA4F2A">
          <w:rPr>
            <w:noProof/>
            <w:webHidden/>
          </w:rPr>
          <w:fldChar w:fldCharType="end"/>
        </w:r>
      </w:hyperlink>
    </w:p>
    <w:p w14:paraId="57C848D0" w14:textId="2D3938AD"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w:anchor="_Toc109733548" w:history="1">
        <w:r w:rsidR="00CA4F2A" w:rsidRPr="00CA4F2A">
          <w:rPr>
            <w:rStyle w:val="Hyperlink"/>
            <w:noProof/>
          </w:rPr>
          <w:t>Table 20 - Beta diversity: Timepoints T5 and T8 combined</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_Toc109733548 \h </w:instrText>
        </w:r>
        <w:r w:rsidR="00CA4F2A" w:rsidRPr="00CA4F2A">
          <w:rPr>
            <w:noProof/>
            <w:webHidden/>
          </w:rPr>
        </w:r>
        <w:r w:rsidR="00CA4F2A" w:rsidRPr="00CA4F2A">
          <w:rPr>
            <w:noProof/>
            <w:webHidden/>
          </w:rPr>
          <w:fldChar w:fldCharType="separate"/>
        </w:r>
        <w:r w:rsidR="00176AAD">
          <w:rPr>
            <w:noProof/>
            <w:webHidden/>
          </w:rPr>
          <w:t>48</w:t>
        </w:r>
        <w:r w:rsidR="00CA4F2A" w:rsidRPr="00CA4F2A">
          <w:rPr>
            <w:noProof/>
            <w:webHidden/>
          </w:rPr>
          <w:fldChar w:fldCharType="end"/>
        </w:r>
      </w:hyperlink>
    </w:p>
    <w:p w14:paraId="399E3AD0" w14:textId="3DD8664C" w:rsidR="00CA4F2A" w:rsidRPr="00CA4F2A" w:rsidRDefault="00806BE0" w:rsidP="00CA4F2A">
      <w:pPr>
        <w:pStyle w:val="Abbildungsverzeichnis"/>
        <w:tabs>
          <w:tab w:val="right" w:leader="dot" w:pos="9062"/>
        </w:tabs>
        <w:spacing w:line="360" w:lineRule="auto"/>
        <w:rPr>
          <w:rFonts w:asciiTheme="minorHAnsi" w:eastAsiaTheme="minorEastAsia" w:hAnsiTheme="minorHAnsi" w:cstheme="minorBidi"/>
          <w:noProof/>
          <w:sz w:val="22"/>
          <w:szCs w:val="22"/>
          <w:lang w:val="de-DE" w:eastAsia="de-DE"/>
        </w:rPr>
      </w:pPr>
      <w:hyperlink r:id="rId15" w:anchor="_Toc109733549" w:history="1">
        <w:r w:rsidR="00CA4F2A" w:rsidRPr="00CA4F2A">
          <w:rPr>
            <w:rStyle w:val="Hyperlink"/>
            <w:noProof/>
          </w:rPr>
          <w:t>Table 21 - Diversity measurements</w:t>
        </w:r>
        <w:r w:rsidR="00CA4F2A" w:rsidRPr="00CA4F2A">
          <w:rPr>
            <w:noProof/>
            <w:webHidden/>
          </w:rPr>
          <w:tab/>
        </w:r>
        <w:r w:rsidR="00CA4F2A" w:rsidRPr="00CA4F2A">
          <w:rPr>
            <w:noProof/>
            <w:webHidden/>
          </w:rPr>
          <w:fldChar w:fldCharType="begin"/>
        </w:r>
        <w:r w:rsidR="00CA4F2A" w:rsidRPr="00CA4F2A">
          <w:rPr>
            <w:noProof/>
            <w:webHidden/>
          </w:rPr>
          <w:instrText xml:space="preserve"> PAGEREF _Toc109733549 \h </w:instrText>
        </w:r>
        <w:r w:rsidR="00CA4F2A" w:rsidRPr="00CA4F2A">
          <w:rPr>
            <w:noProof/>
            <w:webHidden/>
          </w:rPr>
        </w:r>
        <w:r w:rsidR="00CA4F2A" w:rsidRPr="00CA4F2A">
          <w:rPr>
            <w:noProof/>
            <w:webHidden/>
          </w:rPr>
          <w:fldChar w:fldCharType="separate"/>
        </w:r>
        <w:r w:rsidR="00176AAD">
          <w:rPr>
            <w:noProof/>
            <w:webHidden/>
          </w:rPr>
          <w:t>49</w:t>
        </w:r>
        <w:r w:rsidR="00CA4F2A" w:rsidRPr="00CA4F2A">
          <w:rPr>
            <w:noProof/>
            <w:webHidden/>
          </w:rPr>
          <w:fldChar w:fldCharType="end"/>
        </w:r>
      </w:hyperlink>
    </w:p>
    <w:p w14:paraId="2A0A2B33" w14:textId="064322F2" w:rsidR="008A7E38" w:rsidRDefault="00402135" w:rsidP="00C62A6E">
      <w:pPr>
        <w:tabs>
          <w:tab w:val="left" w:pos="2893"/>
        </w:tabs>
        <w:spacing w:line="360" w:lineRule="auto"/>
      </w:pPr>
      <w:r w:rsidRPr="00C62A6E">
        <w:fldChar w:fldCharType="end"/>
      </w:r>
      <w:r w:rsidR="00D665E7">
        <w:tab/>
      </w:r>
    </w:p>
    <w:p w14:paraId="31FD40AE" w14:textId="77777777" w:rsidR="00C62A6E" w:rsidRDefault="00C62A6E" w:rsidP="00C62A6E">
      <w:pPr>
        <w:tabs>
          <w:tab w:val="center" w:pos="4536"/>
        </w:tabs>
        <w:jc w:val="center"/>
      </w:pPr>
    </w:p>
    <w:p w14:paraId="4CB601BB" w14:textId="057489B2" w:rsidR="008A7E38" w:rsidRDefault="00C62A6E" w:rsidP="00C62A6E">
      <w:pPr>
        <w:tabs>
          <w:tab w:val="center" w:pos="4536"/>
        </w:tabs>
      </w:pPr>
      <w:r>
        <w:tab/>
      </w:r>
    </w:p>
    <w:p w14:paraId="5BD70120" w14:textId="77777777" w:rsidR="00284E8E" w:rsidRDefault="00284E8E">
      <w:pPr>
        <w:rPr>
          <w:rFonts w:eastAsiaTheme="majorEastAsia"/>
          <w:color w:val="2F5496" w:themeColor="accent1" w:themeShade="BF"/>
          <w:sz w:val="32"/>
          <w:szCs w:val="32"/>
        </w:rPr>
      </w:pPr>
      <w:bookmarkStart w:id="3" w:name="_Toc109733470"/>
      <w:r>
        <w:br w:type="page"/>
      </w:r>
    </w:p>
    <w:p w14:paraId="51DD1A6B" w14:textId="62D3364D" w:rsidR="002A2FB8" w:rsidRDefault="002A2FB8" w:rsidP="00CD1EA6">
      <w:pPr>
        <w:pStyle w:val="berschrift1"/>
        <w:spacing w:line="360" w:lineRule="auto"/>
        <w:rPr>
          <w:rFonts w:ascii="Times New Roman" w:hAnsi="Times New Roman" w:cs="Times New Roman"/>
        </w:rPr>
      </w:pPr>
      <w:r w:rsidRPr="00F56E8E">
        <w:rPr>
          <w:rFonts w:ascii="Times New Roman" w:hAnsi="Times New Roman" w:cs="Times New Roman"/>
        </w:rPr>
        <w:lastRenderedPageBreak/>
        <w:t>List of Abbreviations</w:t>
      </w:r>
      <w:bookmarkEnd w:id="3"/>
    </w:p>
    <w:p w14:paraId="5623F822" w14:textId="77777777" w:rsidR="007E2779" w:rsidRPr="007E2779" w:rsidRDefault="007E2779" w:rsidP="007E277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90"/>
      </w:tblGrid>
      <w:tr w:rsidR="00BF4587" w:rsidRPr="00BF4587" w14:paraId="5BB2B4A0" w14:textId="644B6F41" w:rsidTr="007E2779">
        <w:tc>
          <w:tcPr>
            <w:tcW w:w="2972" w:type="dxa"/>
          </w:tcPr>
          <w:p w14:paraId="65B13E5F" w14:textId="77777777" w:rsidR="00BF4587" w:rsidRPr="00BF4587" w:rsidRDefault="00BF4587" w:rsidP="00DD1C2B">
            <w:pPr>
              <w:spacing w:line="360" w:lineRule="auto"/>
            </w:pPr>
            <w:r w:rsidRPr="00BF4587">
              <w:t>BLAST</w:t>
            </w:r>
          </w:p>
        </w:tc>
        <w:tc>
          <w:tcPr>
            <w:tcW w:w="6090" w:type="dxa"/>
          </w:tcPr>
          <w:p w14:paraId="3CF8092C" w14:textId="54377650" w:rsidR="00BF4587" w:rsidRPr="00BF4587" w:rsidRDefault="00DD1C2B" w:rsidP="00DD1C2B">
            <w:pPr>
              <w:spacing w:line="360" w:lineRule="auto"/>
            </w:pPr>
            <w:r>
              <w:t xml:space="preserve">Basic </w:t>
            </w:r>
            <w:r w:rsidR="000D6768">
              <w:t>l</w:t>
            </w:r>
            <w:r>
              <w:t xml:space="preserve">ocal </w:t>
            </w:r>
            <w:r w:rsidR="000D6768">
              <w:t>a</w:t>
            </w:r>
            <w:r>
              <w:t xml:space="preserve">lignment </w:t>
            </w:r>
            <w:r w:rsidR="000D6768">
              <w:t>s</w:t>
            </w:r>
            <w:r>
              <w:t xml:space="preserve">earch </w:t>
            </w:r>
            <w:r w:rsidR="000D6768">
              <w:t>t</w:t>
            </w:r>
            <w:r>
              <w:t>ool</w:t>
            </w:r>
          </w:p>
        </w:tc>
      </w:tr>
      <w:tr w:rsidR="00BF4587" w:rsidRPr="00BF4587" w14:paraId="2CC3C61D" w14:textId="1284C0CB" w:rsidTr="007E2779">
        <w:tc>
          <w:tcPr>
            <w:tcW w:w="2972" w:type="dxa"/>
          </w:tcPr>
          <w:p w14:paraId="71C85076" w14:textId="77777777" w:rsidR="00BF4587" w:rsidRPr="00BF4587" w:rsidRDefault="00BF4587" w:rsidP="00DD1C2B">
            <w:pPr>
              <w:spacing w:line="360" w:lineRule="auto"/>
            </w:pPr>
            <w:r w:rsidRPr="00BF4587">
              <w:t>C</w:t>
            </w:r>
          </w:p>
        </w:tc>
        <w:tc>
          <w:tcPr>
            <w:tcW w:w="6090" w:type="dxa"/>
          </w:tcPr>
          <w:p w14:paraId="09E4DD21" w14:textId="4004C471" w:rsidR="00BF4587" w:rsidRPr="00BF4587" w:rsidRDefault="00BF4587" w:rsidP="00DD1C2B">
            <w:pPr>
              <w:spacing w:line="360" w:lineRule="auto"/>
            </w:pPr>
            <w:r>
              <w:t>Celsius</w:t>
            </w:r>
          </w:p>
        </w:tc>
      </w:tr>
      <w:tr w:rsidR="00BF4587" w:rsidRPr="00BF4587" w14:paraId="65E19D99" w14:textId="2C03E300" w:rsidTr="007E2779">
        <w:tc>
          <w:tcPr>
            <w:tcW w:w="2972" w:type="dxa"/>
          </w:tcPr>
          <w:p w14:paraId="6D941B20" w14:textId="41DBAB90" w:rsidR="00BF4587" w:rsidRPr="00BF4587" w:rsidRDefault="00BF4587" w:rsidP="00DD1C2B">
            <w:pPr>
              <w:spacing w:line="360" w:lineRule="auto"/>
            </w:pPr>
            <w:r w:rsidRPr="00BF4587">
              <w:t xml:space="preserve">CFU </w:t>
            </w:r>
          </w:p>
        </w:tc>
        <w:tc>
          <w:tcPr>
            <w:tcW w:w="6090" w:type="dxa"/>
          </w:tcPr>
          <w:p w14:paraId="2C2850B1" w14:textId="5F07F1FD" w:rsidR="00BF4587" w:rsidRPr="00BF4587" w:rsidRDefault="00BF4587" w:rsidP="00DD1C2B">
            <w:pPr>
              <w:spacing w:line="360" w:lineRule="auto"/>
            </w:pPr>
            <w:r>
              <w:t>Colony</w:t>
            </w:r>
            <w:r w:rsidR="00DD1C2B">
              <w:t xml:space="preserve"> forming unit</w:t>
            </w:r>
          </w:p>
        </w:tc>
      </w:tr>
      <w:tr w:rsidR="00BF4587" w:rsidRPr="00BF4587" w14:paraId="7B9EEF47" w14:textId="21AC5A0A" w:rsidTr="007E2779">
        <w:tc>
          <w:tcPr>
            <w:tcW w:w="2972" w:type="dxa"/>
          </w:tcPr>
          <w:p w14:paraId="1B67E3E8" w14:textId="4FE53593" w:rsidR="00BF4587" w:rsidRPr="00BF4587" w:rsidRDefault="00BF4587" w:rsidP="00DD1C2B">
            <w:pPr>
              <w:spacing w:line="360" w:lineRule="auto"/>
            </w:pPr>
            <w:r w:rsidRPr="00BF4587">
              <w:t xml:space="preserve">CO </w:t>
            </w:r>
          </w:p>
        </w:tc>
        <w:tc>
          <w:tcPr>
            <w:tcW w:w="6090" w:type="dxa"/>
          </w:tcPr>
          <w:p w14:paraId="6C06ECE6" w14:textId="1FD62D1B" w:rsidR="00BF4587" w:rsidRPr="00BF4587" w:rsidRDefault="00DD1C2B" w:rsidP="00DD1C2B">
            <w:pPr>
              <w:spacing w:line="360" w:lineRule="auto"/>
            </w:pPr>
            <w:r>
              <w:t>Control group</w:t>
            </w:r>
          </w:p>
        </w:tc>
      </w:tr>
      <w:tr w:rsidR="00DD1C2B" w:rsidRPr="00BF4587" w14:paraId="450A63F5" w14:textId="77777777" w:rsidTr="007E2779">
        <w:tc>
          <w:tcPr>
            <w:tcW w:w="2972" w:type="dxa"/>
          </w:tcPr>
          <w:p w14:paraId="07EA785E" w14:textId="077CF3C8" w:rsidR="00DD1C2B" w:rsidRPr="00BF4587" w:rsidRDefault="00DD1C2B" w:rsidP="00DD1C2B">
            <w:pPr>
              <w:spacing w:line="360" w:lineRule="auto"/>
            </w:pPr>
            <w:r w:rsidRPr="00BF4587">
              <w:t>DMSO</w:t>
            </w:r>
          </w:p>
        </w:tc>
        <w:tc>
          <w:tcPr>
            <w:tcW w:w="6090" w:type="dxa"/>
          </w:tcPr>
          <w:p w14:paraId="491851E4" w14:textId="4E1CD350" w:rsidR="00DD1C2B" w:rsidRPr="00BF4587" w:rsidRDefault="00DD1C2B" w:rsidP="00DD1C2B">
            <w:pPr>
              <w:spacing w:line="360" w:lineRule="auto"/>
            </w:pPr>
            <w:r>
              <w:t>Dimethylsulfoxid</w:t>
            </w:r>
          </w:p>
        </w:tc>
      </w:tr>
      <w:tr w:rsidR="00BF4587" w:rsidRPr="00BF4587" w14:paraId="2C8E2281" w14:textId="60BB2764" w:rsidTr="007E2779">
        <w:tc>
          <w:tcPr>
            <w:tcW w:w="2972" w:type="dxa"/>
          </w:tcPr>
          <w:p w14:paraId="1B4E793F" w14:textId="77777777" w:rsidR="00BF4587" w:rsidRPr="00BF4587" w:rsidRDefault="00BF4587" w:rsidP="00DD1C2B">
            <w:pPr>
              <w:spacing w:line="360" w:lineRule="auto"/>
            </w:pPr>
            <w:r w:rsidRPr="00BF4587">
              <w:t>DNA</w:t>
            </w:r>
          </w:p>
        </w:tc>
        <w:tc>
          <w:tcPr>
            <w:tcW w:w="6090" w:type="dxa"/>
          </w:tcPr>
          <w:p w14:paraId="06E320A4" w14:textId="59760F81" w:rsidR="00BF4587" w:rsidRPr="00BF4587" w:rsidRDefault="00DD1C2B" w:rsidP="00DD1C2B">
            <w:pPr>
              <w:spacing w:line="360" w:lineRule="auto"/>
            </w:pPr>
            <w:r>
              <w:t>Deoxyribonucleic acid</w:t>
            </w:r>
          </w:p>
        </w:tc>
      </w:tr>
      <w:tr w:rsidR="00BF4587" w:rsidRPr="00BF4587" w14:paraId="0511968F" w14:textId="5267E9FA" w:rsidTr="007E2779">
        <w:tc>
          <w:tcPr>
            <w:tcW w:w="2972" w:type="dxa"/>
          </w:tcPr>
          <w:p w14:paraId="63CE86AD" w14:textId="77777777" w:rsidR="00BF4587" w:rsidRPr="00BF4587" w:rsidRDefault="00BF4587" w:rsidP="00DD1C2B">
            <w:pPr>
              <w:spacing w:line="360" w:lineRule="auto"/>
            </w:pPr>
            <w:r w:rsidRPr="00BF4587">
              <w:t>dNTPs</w:t>
            </w:r>
          </w:p>
        </w:tc>
        <w:tc>
          <w:tcPr>
            <w:tcW w:w="6090" w:type="dxa"/>
          </w:tcPr>
          <w:p w14:paraId="7787F0B6" w14:textId="0984C5E2" w:rsidR="00BF4587" w:rsidRPr="00BF4587" w:rsidRDefault="00503392" w:rsidP="00DD1C2B">
            <w:pPr>
              <w:spacing w:line="360" w:lineRule="auto"/>
            </w:pPr>
            <w:r>
              <w:t xml:space="preserve">Deoxynucleotide </w:t>
            </w:r>
            <w:r w:rsidR="000D6768">
              <w:t>t</w:t>
            </w:r>
            <w:r>
              <w:t>riphosphates</w:t>
            </w:r>
          </w:p>
        </w:tc>
      </w:tr>
      <w:tr w:rsidR="00895A79" w:rsidRPr="00BF4587" w14:paraId="50AD9A3B" w14:textId="77777777" w:rsidTr="007E2779">
        <w:tc>
          <w:tcPr>
            <w:tcW w:w="2972" w:type="dxa"/>
          </w:tcPr>
          <w:p w14:paraId="179690AD" w14:textId="6A8B3879" w:rsidR="00895A79" w:rsidRPr="00BF4587" w:rsidRDefault="00895A79" w:rsidP="00DD1C2B">
            <w:pPr>
              <w:spacing w:line="360" w:lineRule="auto"/>
            </w:pPr>
            <w:r w:rsidRPr="00F1757C">
              <w:t>Exo</w:t>
            </w:r>
            <w:r>
              <w:t xml:space="preserve"> I</w:t>
            </w:r>
          </w:p>
        </w:tc>
        <w:tc>
          <w:tcPr>
            <w:tcW w:w="6090" w:type="dxa"/>
          </w:tcPr>
          <w:p w14:paraId="0638EB75" w14:textId="70A60CA0" w:rsidR="00895A79" w:rsidRDefault="00895A79" w:rsidP="00DD1C2B">
            <w:pPr>
              <w:spacing w:line="360" w:lineRule="auto"/>
            </w:pPr>
            <w:r>
              <w:t>Exonuclease I</w:t>
            </w:r>
          </w:p>
        </w:tc>
      </w:tr>
      <w:tr w:rsidR="00BF4587" w:rsidRPr="00BF4587" w14:paraId="675211A4" w14:textId="352A6E9A" w:rsidTr="007E2779">
        <w:tc>
          <w:tcPr>
            <w:tcW w:w="2972" w:type="dxa"/>
          </w:tcPr>
          <w:p w14:paraId="0EC99B28" w14:textId="77777777" w:rsidR="00BF4587" w:rsidRPr="00BF4587" w:rsidRDefault="00BF4587" w:rsidP="00DD1C2B">
            <w:pPr>
              <w:spacing w:line="360" w:lineRule="auto"/>
            </w:pPr>
            <w:r w:rsidRPr="00BF4587">
              <w:t>FASTA</w:t>
            </w:r>
          </w:p>
        </w:tc>
        <w:tc>
          <w:tcPr>
            <w:tcW w:w="6090" w:type="dxa"/>
          </w:tcPr>
          <w:p w14:paraId="37E1E6C8" w14:textId="67792BD4" w:rsidR="00BF4587" w:rsidRPr="00BF4587" w:rsidRDefault="00503392" w:rsidP="00DD1C2B">
            <w:pPr>
              <w:spacing w:line="360" w:lineRule="auto"/>
            </w:pPr>
            <w:r>
              <w:t xml:space="preserve">Fast </w:t>
            </w:r>
            <w:r w:rsidR="000D6768">
              <w:t>a</w:t>
            </w:r>
            <w:r>
              <w:t xml:space="preserve">daptive </w:t>
            </w:r>
            <w:r w:rsidR="000D6768">
              <w:t>s</w:t>
            </w:r>
            <w:r>
              <w:t xml:space="preserve">hrinkage </w:t>
            </w:r>
            <w:r w:rsidR="000D6768">
              <w:t>t</w:t>
            </w:r>
            <w:r>
              <w:t xml:space="preserve">hresholding </w:t>
            </w:r>
            <w:r w:rsidR="000D6768">
              <w:t>a</w:t>
            </w:r>
            <w:r>
              <w:t>lgo</w:t>
            </w:r>
            <w:r w:rsidR="000D6768">
              <w:t>rithm</w:t>
            </w:r>
          </w:p>
        </w:tc>
      </w:tr>
      <w:tr w:rsidR="00895A79" w:rsidRPr="00BF4587" w14:paraId="6B83A52B" w14:textId="705F6284" w:rsidTr="007E2779">
        <w:tc>
          <w:tcPr>
            <w:tcW w:w="2972" w:type="dxa"/>
          </w:tcPr>
          <w:p w14:paraId="527B9EB0" w14:textId="0688CB1E" w:rsidR="00895A79" w:rsidRPr="00BF4587" w:rsidRDefault="00895A79" w:rsidP="00DD1C2B">
            <w:pPr>
              <w:spacing w:line="360" w:lineRule="auto"/>
            </w:pPr>
            <w:r w:rsidRPr="00BF4587">
              <w:t>FBSW</w:t>
            </w:r>
          </w:p>
        </w:tc>
        <w:tc>
          <w:tcPr>
            <w:tcW w:w="6090" w:type="dxa"/>
          </w:tcPr>
          <w:p w14:paraId="16535652" w14:textId="5DF135F4" w:rsidR="00895A79" w:rsidRPr="00BF4587" w:rsidRDefault="00895A79" w:rsidP="00DD1C2B">
            <w:pPr>
              <w:spacing w:line="360" w:lineRule="auto"/>
            </w:pPr>
            <w:r>
              <w:t xml:space="preserve">Filtered Baltic Sea water </w:t>
            </w:r>
          </w:p>
        </w:tc>
      </w:tr>
      <w:tr w:rsidR="00895A79" w:rsidRPr="00BF4587" w14:paraId="0969B367" w14:textId="16233EB7" w:rsidTr="007E2779">
        <w:tc>
          <w:tcPr>
            <w:tcW w:w="2972" w:type="dxa"/>
          </w:tcPr>
          <w:p w14:paraId="34645DA8" w14:textId="5776BCAA" w:rsidR="00895A79" w:rsidRPr="00BF4587" w:rsidRDefault="00895A79" w:rsidP="00DD1C2B">
            <w:pPr>
              <w:spacing w:line="360" w:lineRule="auto"/>
            </w:pPr>
            <w:r>
              <w:t>g</w:t>
            </w:r>
          </w:p>
        </w:tc>
        <w:tc>
          <w:tcPr>
            <w:tcW w:w="6090" w:type="dxa"/>
          </w:tcPr>
          <w:p w14:paraId="6129AB6D" w14:textId="58CD944F" w:rsidR="00895A79" w:rsidRPr="00BF4587" w:rsidRDefault="00F0713A" w:rsidP="00DD1C2B">
            <w:pPr>
              <w:spacing w:line="360" w:lineRule="auto"/>
            </w:pPr>
            <w:r>
              <w:t>G</w:t>
            </w:r>
            <w:r w:rsidR="00895A79">
              <w:t>ram</w:t>
            </w:r>
          </w:p>
        </w:tc>
      </w:tr>
      <w:tr w:rsidR="00895A79" w:rsidRPr="00BF4587" w14:paraId="1A3C3784" w14:textId="16A2503D" w:rsidTr="007E2779">
        <w:tc>
          <w:tcPr>
            <w:tcW w:w="2972" w:type="dxa"/>
          </w:tcPr>
          <w:p w14:paraId="371420D4" w14:textId="50BA7DD1" w:rsidR="00895A79" w:rsidRPr="00BF4587" w:rsidRDefault="00895A79" w:rsidP="00DD1C2B">
            <w:pPr>
              <w:spacing w:line="360" w:lineRule="auto"/>
            </w:pPr>
            <w:r w:rsidRPr="00BF4587">
              <w:t>h</w:t>
            </w:r>
          </w:p>
        </w:tc>
        <w:tc>
          <w:tcPr>
            <w:tcW w:w="6090" w:type="dxa"/>
          </w:tcPr>
          <w:p w14:paraId="6BECED41" w14:textId="4F629E6C" w:rsidR="00895A79" w:rsidRPr="00BF4587" w:rsidRDefault="00F0713A" w:rsidP="00DD1C2B">
            <w:pPr>
              <w:spacing w:line="360" w:lineRule="auto"/>
            </w:pPr>
            <w:r>
              <w:t>H</w:t>
            </w:r>
            <w:r w:rsidR="00895A79">
              <w:t>our</w:t>
            </w:r>
          </w:p>
        </w:tc>
      </w:tr>
      <w:tr w:rsidR="00895A79" w:rsidRPr="00BF4587" w14:paraId="73D3E44E" w14:textId="77777777" w:rsidTr="007E2779">
        <w:tc>
          <w:tcPr>
            <w:tcW w:w="2972" w:type="dxa"/>
          </w:tcPr>
          <w:p w14:paraId="16BBCB08" w14:textId="77777777" w:rsidR="00895A79" w:rsidRPr="00BF4587" w:rsidRDefault="00895A79" w:rsidP="00DD1C2B">
            <w:pPr>
              <w:spacing w:line="360" w:lineRule="auto"/>
              <w:rPr>
                <w:highlight w:val="yellow"/>
              </w:rPr>
            </w:pPr>
            <w:r w:rsidRPr="00F0713A">
              <w:t>l</w:t>
            </w:r>
          </w:p>
        </w:tc>
        <w:tc>
          <w:tcPr>
            <w:tcW w:w="6090" w:type="dxa"/>
          </w:tcPr>
          <w:p w14:paraId="3D68AD7A" w14:textId="4C8C94F7" w:rsidR="00895A79" w:rsidRPr="00BF4587" w:rsidRDefault="00F0713A" w:rsidP="00DD1C2B">
            <w:pPr>
              <w:spacing w:line="360" w:lineRule="auto"/>
            </w:pPr>
            <w:r>
              <w:t>Litre</w:t>
            </w:r>
          </w:p>
        </w:tc>
      </w:tr>
      <w:tr w:rsidR="00895A79" w:rsidRPr="00BF4587" w14:paraId="366B7D6E" w14:textId="77777777" w:rsidTr="007E2779">
        <w:tc>
          <w:tcPr>
            <w:tcW w:w="2972" w:type="dxa"/>
          </w:tcPr>
          <w:p w14:paraId="22EA6D03" w14:textId="3D1ABB59" w:rsidR="00895A79" w:rsidRPr="00F0713A" w:rsidRDefault="00895A79" w:rsidP="00DD1C2B">
            <w:pPr>
              <w:spacing w:line="360" w:lineRule="auto"/>
            </w:pPr>
            <w:r w:rsidRPr="00F0713A">
              <w:t xml:space="preserve">LB  </w:t>
            </w:r>
          </w:p>
        </w:tc>
        <w:tc>
          <w:tcPr>
            <w:tcW w:w="6090" w:type="dxa"/>
          </w:tcPr>
          <w:p w14:paraId="1664DC7E" w14:textId="6F7FD3A9" w:rsidR="00895A79" w:rsidRPr="00F0713A" w:rsidRDefault="00F0713A" w:rsidP="00DD1C2B">
            <w:pPr>
              <w:spacing w:line="360" w:lineRule="auto"/>
            </w:pPr>
            <w:r w:rsidRPr="00F0713A">
              <w:t>Lysogeny Broth</w:t>
            </w:r>
          </w:p>
        </w:tc>
      </w:tr>
      <w:tr w:rsidR="00895A79" w:rsidRPr="00BF4587" w14:paraId="101B4A55" w14:textId="0D7C78F1" w:rsidTr="007E2779">
        <w:tc>
          <w:tcPr>
            <w:tcW w:w="2972" w:type="dxa"/>
          </w:tcPr>
          <w:p w14:paraId="39BFDA02" w14:textId="0EEB6D61" w:rsidR="00895A79" w:rsidRPr="00BF4587" w:rsidRDefault="00F0713A" w:rsidP="00DD1C2B">
            <w:pPr>
              <w:spacing w:line="360" w:lineRule="auto"/>
            </w:pPr>
            <w:r>
              <w:t>mg</w:t>
            </w:r>
          </w:p>
        </w:tc>
        <w:tc>
          <w:tcPr>
            <w:tcW w:w="6090" w:type="dxa"/>
          </w:tcPr>
          <w:p w14:paraId="7B386234" w14:textId="70453014" w:rsidR="00895A79" w:rsidRPr="00BF4587" w:rsidRDefault="00F0713A" w:rsidP="00DD1C2B">
            <w:pPr>
              <w:spacing w:line="360" w:lineRule="auto"/>
              <w:rPr>
                <w:highlight w:val="yellow"/>
              </w:rPr>
            </w:pPr>
            <w:r>
              <w:t>M</w:t>
            </w:r>
            <w:r w:rsidRPr="00F0713A">
              <w:t>illigram</w:t>
            </w:r>
          </w:p>
        </w:tc>
      </w:tr>
      <w:tr w:rsidR="00895A79" w:rsidRPr="00BF4587" w14:paraId="3C9C8C7F" w14:textId="3D1C6EFC" w:rsidTr="007E2779">
        <w:tc>
          <w:tcPr>
            <w:tcW w:w="2972" w:type="dxa"/>
          </w:tcPr>
          <w:p w14:paraId="01FF5CEC" w14:textId="2C814C9D" w:rsidR="00895A79" w:rsidRPr="00BF4587" w:rsidRDefault="00895A79" w:rsidP="00DD1C2B">
            <w:pPr>
              <w:spacing w:line="360" w:lineRule="auto"/>
            </w:pPr>
            <w:r w:rsidRPr="00BF4587">
              <w:t>min</w:t>
            </w:r>
          </w:p>
        </w:tc>
        <w:tc>
          <w:tcPr>
            <w:tcW w:w="6090" w:type="dxa"/>
          </w:tcPr>
          <w:p w14:paraId="06DA8A66" w14:textId="1C14000D" w:rsidR="00895A79" w:rsidRPr="00BF4587" w:rsidRDefault="00F0713A" w:rsidP="00DD1C2B">
            <w:pPr>
              <w:spacing w:line="360" w:lineRule="auto"/>
            </w:pPr>
            <w:r>
              <w:t>Minute</w:t>
            </w:r>
          </w:p>
        </w:tc>
      </w:tr>
      <w:tr w:rsidR="00895A79" w:rsidRPr="00BF4587" w14:paraId="4E8A32F8" w14:textId="08FC1E29" w:rsidTr="007E2779">
        <w:tc>
          <w:tcPr>
            <w:tcW w:w="2972" w:type="dxa"/>
          </w:tcPr>
          <w:p w14:paraId="5CC6B7E8" w14:textId="74E1D61A" w:rsidR="00895A79" w:rsidRPr="00BF4587" w:rsidRDefault="00895A79" w:rsidP="00DD1C2B">
            <w:pPr>
              <w:spacing w:line="360" w:lineRule="auto"/>
            </w:pPr>
            <w:r w:rsidRPr="00BF4587">
              <w:t>ml</w:t>
            </w:r>
          </w:p>
        </w:tc>
        <w:tc>
          <w:tcPr>
            <w:tcW w:w="6090" w:type="dxa"/>
          </w:tcPr>
          <w:p w14:paraId="4B1DB9B9" w14:textId="08C0D169" w:rsidR="00895A79" w:rsidRPr="00BF4587" w:rsidRDefault="00F0713A" w:rsidP="00DD1C2B">
            <w:pPr>
              <w:spacing w:line="360" w:lineRule="auto"/>
            </w:pPr>
            <w:r>
              <w:t>Millilitre</w:t>
            </w:r>
          </w:p>
        </w:tc>
      </w:tr>
      <w:tr w:rsidR="00895A79" w:rsidRPr="00BF4587" w14:paraId="6AD3DD7D" w14:textId="4E6ADC34" w:rsidTr="007E2779">
        <w:tc>
          <w:tcPr>
            <w:tcW w:w="2972" w:type="dxa"/>
          </w:tcPr>
          <w:p w14:paraId="26D23F51" w14:textId="194E8ED1" w:rsidR="00895A79" w:rsidRPr="00BF4587" w:rsidRDefault="00895A79" w:rsidP="00DD1C2B">
            <w:pPr>
              <w:spacing w:line="360" w:lineRule="auto"/>
            </w:pPr>
            <w:r w:rsidRPr="00BF4587">
              <w:t>mm</w:t>
            </w:r>
          </w:p>
        </w:tc>
        <w:tc>
          <w:tcPr>
            <w:tcW w:w="6090" w:type="dxa"/>
          </w:tcPr>
          <w:p w14:paraId="748E833D" w14:textId="72E90BAF" w:rsidR="00895A79" w:rsidRPr="00BF4587" w:rsidRDefault="00F0713A" w:rsidP="00DD1C2B">
            <w:pPr>
              <w:spacing w:line="360" w:lineRule="auto"/>
            </w:pPr>
            <w:r>
              <w:t>Millimetre</w:t>
            </w:r>
          </w:p>
        </w:tc>
      </w:tr>
      <w:tr w:rsidR="00895A79" w:rsidRPr="00BF4587" w14:paraId="59508862" w14:textId="1A4DBEE3" w:rsidTr="007E2779">
        <w:tc>
          <w:tcPr>
            <w:tcW w:w="2972" w:type="dxa"/>
          </w:tcPr>
          <w:p w14:paraId="5CE50729" w14:textId="55720C86" w:rsidR="00895A79" w:rsidRPr="00BF4587" w:rsidRDefault="00895A79" w:rsidP="00DD1C2B">
            <w:pPr>
              <w:spacing w:line="360" w:lineRule="auto"/>
            </w:pPr>
            <w:r w:rsidRPr="00BF4587">
              <w:t>O-A axis</w:t>
            </w:r>
          </w:p>
        </w:tc>
        <w:tc>
          <w:tcPr>
            <w:tcW w:w="6090" w:type="dxa"/>
          </w:tcPr>
          <w:p w14:paraId="33A0CA88" w14:textId="321A72F5" w:rsidR="00895A79" w:rsidRPr="00BF4587" w:rsidRDefault="007E2779" w:rsidP="00DD1C2B">
            <w:pPr>
              <w:spacing w:line="360" w:lineRule="auto"/>
            </w:pPr>
            <w:r>
              <w:t>Oral-aboral axis</w:t>
            </w:r>
          </w:p>
        </w:tc>
      </w:tr>
      <w:tr w:rsidR="00895A79" w:rsidRPr="00BF4587" w14:paraId="1A110B74" w14:textId="3A86827F" w:rsidTr="007E2779">
        <w:tc>
          <w:tcPr>
            <w:tcW w:w="2972" w:type="dxa"/>
          </w:tcPr>
          <w:p w14:paraId="018D054D" w14:textId="1967C43F" w:rsidR="00895A79" w:rsidRPr="00BF4587" w:rsidRDefault="00895A79" w:rsidP="00DD1C2B">
            <w:pPr>
              <w:spacing w:line="360" w:lineRule="auto"/>
              <w:rPr>
                <w:highlight w:val="yellow"/>
              </w:rPr>
            </w:pPr>
            <w:r w:rsidRPr="00BF4587">
              <w:t>PCR</w:t>
            </w:r>
          </w:p>
        </w:tc>
        <w:tc>
          <w:tcPr>
            <w:tcW w:w="6090" w:type="dxa"/>
          </w:tcPr>
          <w:p w14:paraId="554919BA" w14:textId="57B997BE" w:rsidR="00895A79" w:rsidRPr="00BF4587" w:rsidRDefault="007E2779" w:rsidP="00DD1C2B">
            <w:pPr>
              <w:spacing w:line="360" w:lineRule="auto"/>
            </w:pPr>
            <w:r>
              <w:t>Polymerase chain reaction</w:t>
            </w:r>
          </w:p>
        </w:tc>
      </w:tr>
      <w:tr w:rsidR="00895A79" w:rsidRPr="00BF4587" w14:paraId="30B04C0B" w14:textId="706CDB5F" w:rsidTr="007E2779">
        <w:tc>
          <w:tcPr>
            <w:tcW w:w="2972" w:type="dxa"/>
          </w:tcPr>
          <w:p w14:paraId="1AF128A0" w14:textId="0748A6D6" w:rsidR="00895A79" w:rsidRPr="00BF4587" w:rsidRDefault="00895A79" w:rsidP="00DD1C2B">
            <w:pPr>
              <w:spacing w:line="360" w:lineRule="auto"/>
            </w:pPr>
            <w:r w:rsidRPr="00BF4587">
              <w:t>rpm</w:t>
            </w:r>
          </w:p>
        </w:tc>
        <w:tc>
          <w:tcPr>
            <w:tcW w:w="6090" w:type="dxa"/>
          </w:tcPr>
          <w:p w14:paraId="1B28AD72" w14:textId="4674FCE9" w:rsidR="00895A79" w:rsidRPr="00BF4587" w:rsidRDefault="007E2779" w:rsidP="00DD1C2B">
            <w:pPr>
              <w:spacing w:line="360" w:lineRule="auto"/>
            </w:pPr>
            <w:r>
              <w:t>Revolutions per minute</w:t>
            </w:r>
          </w:p>
        </w:tc>
      </w:tr>
      <w:tr w:rsidR="00895A79" w:rsidRPr="00BF4587" w14:paraId="2B08370B" w14:textId="0292B17B" w:rsidTr="007E2779">
        <w:tc>
          <w:tcPr>
            <w:tcW w:w="2972" w:type="dxa"/>
          </w:tcPr>
          <w:p w14:paraId="76620FE2" w14:textId="572BBA9D" w:rsidR="00895A79" w:rsidRPr="00BF4587" w:rsidRDefault="00895A79" w:rsidP="00DD1C2B">
            <w:pPr>
              <w:spacing w:line="360" w:lineRule="auto"/>
            </w:pPr>
            <w:r w:rsidRPr="00BF4587">
              <w:t>rRNA</w:t>
            </w:r>
          </w:p>
        </w:tc>
        <w:tc>
          <w:tcPr>
            <w:tcW w:w="6090" w:type="dxa"/>
          </w:tcPr>
          <w:p w14:paraId="50AF5E99" w14:textId="17333EEF" w:rsidR="00895A79" w:rsidRPr="00BF4587" w:rsidRDefault="007E2779" w:rsidP="00DD1C2B">
            <w:pPr>
              <w:spacing w:line="360" w:lineRule="auto"/>
            </w:pPr>
            <w:r>
              <w:t>Ribosomal ribonucleic acid</w:t>
            </w:r>
          </w:p>
        </w:tc>
      </w:tr>
      <w:tr w:rsidR="00895A79" w:rsidRPr="00BF4587" w14:paraId="77314E3E" w14:textId="72CD0626" w:rsidTr="007E2779">
        <w:tc>
          <w:tcPr>
            <w:tcW w:w="2972" w:type="dxa"/>
          </w:tcPr>
          <w:p w14:paraId="75346C72" w14:textId="5FADB1A1" w:rsidR="00895A79" w:rsidRPr="00BF4587" w:rsidRDefault="00895A79" w:rsidP="00DD1C2B">
            <w:pPr>
              <w:spacing w:line="360" w:lineRule="auto"/>
            </w:pPr>
            <w:r w:rsidRPr="00BF4587">
              <w:t>s</w:t>
            </w:r>
          </w:p>
        </w:tc>
        <w:tc>
          <w:tcPr>
            <w:tcW w:w="6090" w:type="dxa"/>
          </w:tcPr>
          <w:p w14:paraId="3E71C63B" w14:textId="74085983" w:rsidR="00895A79" w:rsidRPr="00BF4587" w:rsidRDefault="007E2779" w:rsidP="00DD1C2B">
            <w:pPr>
              <w:spacing w:line="360" w:lineRule="auto"/>
            </w:pPr>
            <w:r>
              <w:t xml:space="preserve">Second </w:t>
            </w:r>
          </w:p>
        </w:tc>
      </w:tr>
      <w:tr w:rsidR="00E90592" w:rsidRPr="00BF4587" w14:paraId="1526D3A9" w14:textId="77777777" w:rsidTr="007E2779">
        <w:tc>
          <w:tcPr>
            <w:tcW w:w="2972" w:type="dxa"/>
          </w:tcPr>
          <w:p w14:paraId="3FD6F480" w14:textId="0D92AD20" w:rsidR="00E90592" w:rsidRPr="00BF4587" w:rsidRDefault="00E90592" w:rsidP="00DD1C2B">
            <w:pPr>
              <w:spacing w:line="360" w:lineRule="auto"/>
            </w:pPr>
            <w:r>
              <w:t>S</w:t>
            </w:r>
          </w:p>
        </w:tc>
        <w:tc>
          <w:tcPr>
            <w:tcW w:w="6090" w:type="dxa"/>
          </w:tcPr>
          <w:p w14:paraId="346EAE70" w14:textId="39E44BB1" w:rsidR="00E90592" w:rsidRDefault="00E90592" w:rsidP="00DD1C2B">
            <w:pPr>
              <w:spacing w:line="360" w:lineRule="auto"/>
            </w:pPr>
            <w:r>
              <w:t>Svedberg</w:t>
            </w:r>
          </w:p>
        </w:tc>
      </w:tr>
      <w:tr w:rsidR="00895A79" w:rsidRPr="00BF4587" w14:paraId="6D566AAA" w14:textId="2DCEAAF6" w:rsidTr="007E2779">
        <w:tc>
          <w:tcPr>
            <w:tcW w:w="2972" w:type="dxa"/>
          </w:tcPr>
          <w:p w14:paraId="3993920A" w14:textId="7DCACA75" w:rsidR="00895A79" w:rsidRPr="00BF4587" w:rsidRDefault="00895A79" w:rsidP="00DD1C2B">
            <w:pPr>
              <w:spacing w:line="360" w:lineRule="auto"/>
            </w:pPr>
            <w:r w:rsidRPr="00BF4587">
              <w:t xml:space="preserve">T </w:t>
            </w:r>
          </w:p>
        </w:tc>
        <w:tc>
          <w:tcPr>
            <w:tcW w:w="6090" w:type="dxa"/>
          </w:tcPr>
          <w:p w14:paraId="6C817DED" w14:textId="243B6648" w:rsidR="00895A79" w:rsidRPr="00BF4587" w:rsidRDefault="007E2779" w:rsidP="00DD1C2B">
            <w:pPr>
              <w:spacing w:line="360" w:lineRule="auto"/>
            </w:pPr>
            <w:r>
              <w:t>Timepoint</w:t>
            </w:r>
          </w:p>
        </w:tc>
      </w:tr>
      <w:tr w:rsidR="00CA4F2A" w:rsidRPr="00BF4587" w14:paraId="172A4D77" w14:textId="77777777" w:rsidTr="007E2779">
        <w:tc>
          <w:tcPr>
            <w:tcW w:w="2972" w:type="dxa"/>
          </w:tcPr>
          <w:p w14:paraId="46B07883" w14:textId="02792C37" w:rsidR="00CA4F2A" w:rsidRPr="00BF4587" w:rsidRDefault="00CA4F2A" w:rsidP="00DD1C2B">
            <w:pPr>
              <w:spacing w:line="360" w:lineRule="auto"/>
            </w:pPr>
            <w:r>
              <w:t>Tmtc</w:t>
            </w:r>
          </w:p>
        </w:tc>
        <w:tc>
          <w:tcPr>
            <w:tcW w:w="6090" w:type="dxa"/>
          </w:tcPr>
          <w:p w14:paraId="7B0C050A" w14:textId="6E6C094E" w:rsidR="00CA4F2A" w:rsidRDefault="00294553" w:rsidP="00DD1C2B">
            <w:pPr>
              <w:spacing w:line="360" w:lineRule="auto"/>
            </w:pPr>
            <w:r>
              <w:t>Too</w:t>
            </w:r>
            <w:r w:rsidR="00CA4F2A">
              <w:t xml:space="preserve"> many to count</w:t>
            </w:r>
          </w:p>
        </w:tc>
      </w:tr>
      <w:tr w:rsidR="00895A79" w:rsidRPr="00BF4587" w14:paraId="64C7B188" w14:textId="3EC8CFC7" w:rsidTr="007E2779">
        <w:tc>
          <w:tcPr>
            <w:tcW w:w="2972" w:type="dxa"/>
          </w:tcPr>
          <w:p w14:paraId="2746DE37" w14:textId="0E82B68C" w:rsidR="00895A79" w:rsidRPr="00BF4587" w:rsidRDefault="00895A79" w:rsidP="00DD1C2B">
            <w:pPr>
              <w:spacing w:line="360" w:lineRule="auto"/>
            </w:pPr>
            <w:r w:rsidRPr="00BF4587">
              <w:t>V</w:t>
            </w:r>
          </w:p>
        </w:tc>
        <w:tc>
          <w:tcPr>
            <w:tcW w:w="6090" w:type="dxa"/>
          </w:tcPr>
          <w:p w14:paraId="38D7E7AD" w14:textId="61BB1DF7" w:rsidR="00895A79" w:rsidRPr="00BF4587" w:rsidRDefault="007E2779" w:rsidP="00DD1C2B">
            <w:pPr>
              <w:spacing w:line="360" w:lineRule="auto"/>
            </w:pPr>
            <w:r>
              <w:t>Volt</w:t>
            </w:r>
          </w:p>
        </w:tc>
      </w:tr>
      <w:tr w:rsidR="00895A79" w:rsidRPr="00BF4587" w14:paraId="025ECAB1" w14:textId="4DDF9E48" w:rsidTr="007E2779">
        <w:tc>
          <w:tcPr>
            <w:tcW w:w="2972" w:type="dxa"/>
          </w:tcPr>
          <w:p w14:paraId="5BF2882B" w14:textId="283C6D7B" w:rsidR="00895A79" w:rsidRPr="00BF4587" w:rsidRDefault="00895A79" w:rsidP="00DD1C2B">
            <w:pPr>
              <w:spacing w:line="360" w:lineRule="auto"/>
            </w:pPr>
            <w:r w:rsidRPr="00BF4587">
              <w:t xml:space="preserve">μl </w:t>
            </w:r>
          </w:p>
        </w:tc>
        <w:tc>
          <w:tcPr>
            <w:tcW w:w="6090" w:type="dxa"/>
          </w:tcPr>
          <w:p w14:paraId="16C8001C" w14:textId="3243BD73" w:rsidR="00895A79" w:rsidRPr="00BF4587" w:rsidRDefault="007E2779" w:rsidP="00DD1C2B">
            <w:pPr>
              <w:spacing w:line="360" w:lineRule="auto"/>
            </w:pPr>
            <w:r>
              <w:t>Microlitre</w:t>
            </w:r>
          </w:p>
        </w:tc>
      </w:tr>
      <w:tr w:rsidR="00895A79" w:rsidRPr="00BF4587" w14:paraId="58FBCCA1" w14:textId="11B8DE62" w:rsidTr="007E2779">
        <w:tc>
          <w:tcPr>
            <w:tcW w:w="2972" w:type="dxa"/>
          </w:tcPr>
          <w:p w14:paraId="09929F74" w14:textId="1E8940D7" w:rsidR="00895A79" w:rsidRPr="00BF4587" w:rsidRDefault="00895A79" w:rsidP="00DD1C2B">
            <w:pPr>
              <w:spacing w:line="360" w:lineRule="auto"/>
            </w:pPr>
            <w:r w:rsidRPr="00BF4587">
              <w:t>μM</w:t>
            </w:r>
          </w:p>
        </w:tc>
        <w:tc>
          <w:tcPr>
            <w:tcW w:w="6090" w:type="dxa"/>
          </w:tcPr>
          <w:p w14:paraId="7C380F85" w14:textId="7F498A39" w:rsidR="00895A79" w:rsidRPr="00BF4587" w:rsidRDefault="007E2779" w:rsidP="00DD1C2B">
            <w:pPr>
              <w:spacing w:line="360" w:lineRule="auto"/>
            </w:pPr>
            <w:r>
              <w:t>Micromolar</w:t>
            </w:r>
          </w:p>
        </w:tc>
      </w:tr>
      <w:tr w:rsidR="00895A79" w:rsidRPr="00BF4587" w14:paraId="6DD034B4" w14:textId="0DB84AD2" w:rsidTr="007E2779">
        <w:tc>
          <w:tcPr>
            <w:tcW w:w="2972" w:type="dxa"/>
          </w:tcPr>
          <w:p w14:paraId="4EE622C1" w14:textId="1CDF58E3" w:rsidR="00895A79" w:rsidRPr="00BF4587" w:rsidRDefault="00895A79" w:rsidP="00DD1C2B">
            <w:pPr>
              <w:spacing w:line="360" w:lineRule="auto"/>
            </w:pPr>
          </w:p>
        </w:tc>
        <w:tc>
          <w:tcPr>
            <w:tcW w:w="6090" w:type="dxa"/>
          </w:tcPr>
          <w:p w14:paraId="721B042C" w14:textId="77777777" w:rsidR="00895A79" w:rsidRPr="00BF4587" w:rsidRDefault="00895A79" w:rsidP="00DD1C2B">
            <w:pPr>
              <w:spacing w:line="360" w:lineRule="auto"/>
            </w:pPr>
          </w:p>
        </w:tc>
      </w:tr>
    </w:tbl>
    <w:p w14:paraId="480EAA49" w14:textId="77777777" w:rsidR="00BF4587" w:rsidRDefault="00BF4587" w:rsidP="001B06B1">
      <w:r>
        <w:br w:type="page"/>
      </w:r>
    </w:p>
    <w:p w14:paraId="194D0B5A" w14:textId="7EEB897C" w:rsidR="00B1391A" w:rsidRPr="0008134C" w:rsidRDefault="00B3717C" w:rsidP="002C551D">
      <w:pPr>
        <w:pStyle w:val="berschrift1"/>
        <w:spacing w:line="360" w:lineRule="auto"/>
        <w:jc w:val="both"/>
        <w:rPr>
          <w:rFonts w:ascii="Times New Roman" w:hAnsi="Times New Roman" w:cs="Times New Roman"/>
          <w:lang w:val="de-DE"/>
        </w:rPr>
      </w:pPr>
      <w:bookmarkStart w:id="4" w:name="_Toc109733471"/>
      <w:bookmarkStart w:id="5" w:name="_Toc86673320"/>
      <w:r w:rsidRPr="0008134C">
        <w:rPr>
          <w:rFonts w:ascii="Times New Roman" w:hAnsi="Times New Roman" w:cs="Times New Roman"/>
          <w:lang w:val="de-DE"/>
        </w:rPr>
        <w:lastRenderedPageBreak/>
        <w:t>Deutsche Zusammenfassung</w:t>
      </w:r>
      <w:bookmarkEnd w:id="4"/>
    </w:p>
    <w:p w14:paraId="2D06518F" w14:textId="77777777" w:rsidR="002C551D" w:rsidRPr="0008134C" w:rsidRDefault="002C551D" w:rsidP="002C551D">
      <w:pPr>
        <w:spacing w:line="360" w:lineRule="auto"/>
        <w:jc w:val="both"/>
        <w:rPr>
          <w:lang w:val="de-DE"/>
        </w:rPr>
      </w:pPr>
    </w:p>
    <w:p w14:paraId="4BF28C5A" w14:textId="1D3E2AC5" w:rsidR="0008134C" w:rsidRPr="0008134C" w:rsidRDefault="0008134C" w:rsidP="0008134C">
      <w:pPr>
        <w:spacing w:line="360" w:lineRule="auto"/>
        <w:jc w:val="both"/>
        <w:rPr>
          <w:lang w:val="de-DE"/>
        </w:rPr>
      </w:pPr>
      <w:r w:rsidRPr="0008134C">
        <w:rPr>
          <w:lang w:val="de-DE"/>
        </w:rPr>
        <w:t xml:space="preserve">Die </w:t>
      </w:r>
      <w:r>
        <w:rPr>
          <w:lang w:val="de-DE"/>
        </w:rPr>
        <w:t>Rippenqualle</w:t>
      </w:r>
      <w:r w:rsidRPr="0008134C">
        <w:rPr>
          <w:lang w:val="de-DE"/>
        </w:rPr>
        <w:t xml:space="preserve"> </w:t>
      </w:r>
      <w:r w:rsidRPr="0008134C">
        <w:rPr>
          <w:i/>
          <w:iCs/>
          <w:lang w:val="de-DE"/>
        </w:rPr>
        <w:t>Mnemiopsis leidyi</w:t>
      </w:r>
      <w:r w:rsidRPr="0008134C">
        <w:rPr>
          <w:lang w:val="de-DE"/>
        </w:rPr>
        <w:t xml:space="preserve"> zählt aufgrund ihrer schnellen Vermehrung und Anpassung an neue Gebiete </w:t>
      </w:r>
      <w:r>
        <w:rPr>
          <w:lang w:val="de-DE"/>
        </w:rPr>
        <w:t>als eine der</w:t>
      </w:r>
      <w:r w:rsidRPr="0008134C">
        <w:rPr>
          <w:lang w:val="de-DE"/>
        </w:rPr>
        <w:t xml:space="preserve"> invasivsten </w:t>
      </w:r>
      <w:r w:rsidR="00794555">
        <w:rPr>
          <w:lang w:val="de-DE"/>
        </w:rPr>
        <w:t>M</w:t>
      </w:r>
      <w:r w:rsidR="00C50A0E">
        <w:rPr>
          <w:lang w:val="de-DE"/>
        </w:rPr>
        <w:t>eereslebewesen</w:t>
      </w:r>
      <w:r w:rsidRPr="0008134C">
        <w:rPr>
          <w:lang w:val="de-DE"/>
        </w:rPr>
        <w:t xml:space="preserve"> der Welt. Da die verschiedenen Populationen von </w:t>
      </w:r>
      <w:r w:rsidRPr="0008134C">
        <w:rPr>
          <w:i/>
          <w:iCs/>
          <w:lang w:val="de-DE"/>
        </w:rPr>
        <w:t>Mnemiopsis</w:t>
      </w:r>
      <w:r w:rsidRPr="0008134C">
        <w:rPr>
          <w:lang w:val="de-DE"/>
        </w:rPr>
        <w:t xml:space="preserve"> alle ein spezifisches </w:t>
      </w:r>
      <w:r w:rsidR="003E5E63">
        <w:rPr>
          <w:lang w:val="de-DE"/>
        </w:rPr>
        <w:t>M</w:t>
      </w:r>
      <w:r w:rsidRPr="0008134C">
        <w:rPr>
          <w:lang w:val="de-DE"/>
        </w:rPr>
        <w:t xml:space="preserve">ikrobiom enthalten, wird angenommen, dass ihre mikrobielle Gemeinschaft entscheidend für den Erfolg der Invasion ist. Dies warf die Frage auf, ob eine erhöhte Diversität des Mikrobioms zu einer höheren Fitness des Wirts </w:t>
      </w:r>
      <w:r w:rsidRPr="0008134C">
        <w:rPr>
          <w:i/>
          <w:iCs/>
          <w:lang w:val="de-DE"/>
        </w:rPr>
        <w:t>Mnemiopsis</w:t>
      </w:r>
      <w:r w:rsidRPr="0008134C">
        <w:rPr>
          <w:lang w:val="de-DE"/>
        </w:rPr>
        <w:t xml:space="preserve"> </w:t>
      </w:r>
      <w:r w:rsidRPr="0008134C">
        <w:rPr>
          <w:i/>
          <w:iCs/>
          <w:lang w:val="de-DE"/>
        </w:rPr>
        <w:t>leidyi</w:t>
      </w:r>
      <w:r w:rsidRPr="0008134C">
        <w:rPr>
          <w:lang w:val="de-DE"/>
        </w:rPr>
        <w:t xml:space="preserve"> führt. </w:t>
      </w:r>
    </w:p>
    <w:p w14:paraId="32FF39BB" w14:textId="368EFA25" w:rsidR="0008134C" w:rsidRPr="0008134C" w:rsidRDefault="0008134C" w:rsidP="0008134C">
      <w:pPr>
        <w:spacing w:line="360" w:lineRule="auto"/>
        <w:jc w:val="both"/>
        <w:rPr>
          <w:lang w:val="de-DE"/>
        </w:rPr>
      </w:pPr>
      <w:r w:rsidRPr="0008134C">
        <w:rPr>
          <w:lang w:val="de-DE"/>
        </w:rPr>
        <w:t>In dieser Studie wurde eine Rekolonisierung</w:t>
      </w:r>
      <w:r w:rsidR="00C50A0E">
        <w:rPr>
          <w:lang w:val="de-DE"/>
        </w:rPr>
        <w:t>sexperiment</w:t>
      </w:r>
      <w:r w:rsidRPr="0008134C">
        <w:rPr>
          <w:lang w:val="de-DE"/>
        </w:rPr>
        <w:t xml:space="preserve"> durchgeführt, bei de</w:t>
      </w:r>
      <w:r w:rsidR="003E5E63">
        <w:rPr>
          <w:lang w:val="de-DE"/>
        </w:rPr>
        <w:t>m</w:t>
      </w:r>
      <w:r w:rsidRPr="0008134C">
        <w:rPr>
          <w:lang w:val="de-DE"/>
        </w:rPr>
        <w:t xml:space="preserve"> </w:t>
      </w:r>
      <w:r w:rsidRPr="0008134C">
        <w:rPr>
          <w:i/>
          <w:iCs/>
          <w:lang w:val="de-DE"/>
        </w:rPr>
        <w:t>Mnemiopsis leidyi</w:t>
      </w:r>
      <w:r w:rsidRPr="0008134C">
        <w:rPr>
          <w:lang w:val="de-DE"/>
        </w:rPr>
        <w:t xml:space="preserve"> durch eine Antibiotikabehandlung </w:t>
      </w:r>
      <w:r w:rsidR="003E5E63">
        <w:rPr>
          <w:lang w:val="de-DE"/>
        </w:rPr>
        <w:t>keimfrei gemacht</w:t>
      </w:r>
      <w:r w:rsidR="00C50A0E">
        <w:rPr>
          <w:lang w:val="de-DE"/>
        </w:rPr>
        <w:t xml:space="preserve"> </w:t>
      </w:r>
      <w:r w:rsidRPr="0008134C">
        <w:rPr>
          <w:lang w:val="de-DE"/>
        </w:rPr>
        <w:t xml:space="preserve">wurde, gefolgt von einer </w:t>
      </w:r>
      <w:r w:rsidR="00C50A0E">
        <w:rPr>
          <w:lang w:val="de-DE"/>
        </w:rPr>
        <w:t>Wiederbesiedlung</w:t>
      </w:r>
      <w:r w:rsidRPr="0008134C">
        <w:rPr>
          <w:lang w:val="de-DE"/>
        </w:rPr>
        <w:t xml:space="preserve"> </w:t>
      </w:r>
      <w:r w:rsidR="003E5E63">
        <w:rPr>
          <w:lang w:val="de-DE"/>
        </w:rPr>
        <w:t>mit</w:t>
      </w:r>
      <w:r w:rsidRPr="0008134C">
        <w:rPr>
          <w:lang w:val="de-DE"/>
        </w:rPr>
        <w:t xml:space="preserve"> Bakterien</w:t>
      </w:r>
      <w:r w:rsidR="003E5E63">
        <w:rPr>
          <w:lang w:val="de-DE"/>
        </w:rPr>
        <w:t xml:space="preserve"> in unterschiedlichen </w:t>
      </w:r>
      <w:r w:rsidR="00B772B2">
        <w:rPr>
          <w:lang w:val="de-DE"/>
        </w:rPr>
        <w:t>Zusammensetzungen</w:t>
      </w:r>
      <w:r w:rsidRPr="0008134C">
        <w:rPr>
          <w:lang w:val="de-DE"/>
        </w:rPr>
        <w:t xml:space="preserve">. Fitnessparameter wurden gemessen, um den Gesundheitszustand der </w:t>
      </w:r>
      <w:r w:rsidR="00B772B2">
        <w:rPr>
          <w:lang w:val="de-DE"/>
        </w:rPr>
        <w:t>Rippenquallen</w:t>
      </w:r>
      <w:r w:rsidRPr="0008134C">
        <w:rPr>
          <w:lang w:val="de-DE"/>
        </w:rPr>
        <w:t xml:space="preserve"> zu ermitteln</w:t>
      </w:r>
      <w:r w:rsidR="0071403E">
        <w:rPr>
          <w:lang w:val="de-DE"/>
        </w:rPr>
        <w:t xml:space="preserve">. Es </w:t>
      </w:r>
      <w:r w:rsidRPr="0008134C">
        <w:rPr>
          <w:lang w:val="de-DE"/>
        </w:rPr>
        <w:t xml:space="preserve">wurde eine 16S-Sequenzierung durchgeführt, um </w:t>
      </w:r>
      <w:r w:rsidR="00B772B2">
        <w:rPr>
          <w:lang w:val="de-DE"/>
        </w:rPr>
        <w:t>die bakterielle Zusammensetzung nach der Rekolonisierung zu bestimmen</w:t>
      </w:r>
      <w:r w:rsidRPr="0008134C">
        <w:rPr>
          <w:lang w:val="de-DE"/>
        </w:rPr>
        <w:t>.</w:t>
      </w:r>
    </w:p>
    <w:p w14:paraId="6719677D" w14:textId="6886EAB4" w:rsidR="00B1391A" w:rsidRDefault="0008134C" w:rsidP="0008134C">
      <w:pPr>
        <w:spacing w:line="360" w:lineRule="auto"/>
        <w:jc w:val="both"/>
        <w:rPr>
          <w:rFonts w:asciiTheme="majorHAnsi" w:eastAsiaTheme="majorEastAsia" w:hAnsiTheme="majorHAnsi" w:cstheme="majorBidi"/>
          <w:color w:val="2F5496" w:themeColor="accent1" w:themeShade="BF"/>
          <w:sz w:val="32"/>
          <w:szCs w:val="32"/>
        </w:rPr>
      </w:pPr>
      <w:r w:rsidRPr="0008134C">
        <w:rPr>
          <w:lang w:val="de-DE"/>
        </w:rPr>
        <w:t xml:space="preserve">Alle Individuen wiesen </w:t>
      </w:r>
      <w:r w:rsidR="00B772B2">
        <w:rPr>
          <w:lang w:val="de-DE"/>
        </w:rPr>
        <w:t>geringere</w:t>
      </w:r>
      <w:r w:rsidRPr="0008134C">
        <w:rPr>
          <w:lang w:val="de-DE"/>
        </w:rPr>
        <w:t xml:space="preserve"> Fitness</w:t>
      </w:r>
      <w:r w:rsidR="00B772B2">
        <w:rPr>
          <w:lang w:val="de-DE"/>
        </w:rPr>
        <w:t>parameter</w:t>
      </w:r>
      <w:r w:rsidRPr="0008134C">
        <w:rPr>
          <w:lang w:val="de-DE"/>
        </w:rPr>
        <w:t xml:space="preserve"> auf, wobei </w:t>
      </w:r>
      <w:r w:rsidR="00F0229A" w:rsidRPr="00F0229A">
        <w:rPr>
          <w:i/>
          <w:iCs/>
          <w:lang w:val="de-DE"/>
        </w:rPr>
        <w:t>Mnemiopsis</w:t>
      </w:r>
      <w:r w:rsidR="00F0229A">
        <w:rPr>
          <w:lang w:val="de-DE"/>
        </w:rPr>
        <w:t xml:space="preserve"> Individuen, welche mit ihrem natürlichem Mikrobiom wiederbesiedelt wurden,</w:t>
      </w:r>
      <w:r w:rsidRPr="0008134C">
        <w:rPr>
          <w:lang w:val="de-DE"/>
        </w:rPr>
        <w:t xml:space="preserve"> die geringste Sterblichkeit aufwies</w:t>
      </w:r>
      <w:r w:rsidR="00F0229A">
        <w:rPr>
          <w:lang w:val="de-DE"/>
        </w:rPr>
        <w:t>en</w:t>
      </w:r>
      <w:r w:rsidRPr="0008134C">
        <w:rPr>
          <w:lang w:val="de-DE"/>
        </w:rPr>
        <w:t xml:space="preserve">. Am Ende des Versuchs wurden in allen </w:t>
      </w:r>
      <w:r w:rsidR="00F0229A" w:rsidRPr="00F0229A">
        <w:rPr>
          <w:i/>
          <w:iCs/>
          <w:lang w:val="de-DE"/>
        </w:rPr>
        <w:t>Mnemiopsis leidyi</w:t>
      </w:r>
      <w:r w:rsidR="00F0229A">
        <w:rPr>
          <w:lang w:val="de-DE"/>
        </w:rPr>
        <w:t xml:space="preserve"> Individuen</w:t>
      </w:r>
      <w:r w:rsidRPr="0008134C">
        <w:rPr>
          <w:lang w:val="de-DE"/>
        </w:rPr>
        <w:t xml:space="preserve"> Bakterien nachgewiesen, die sich in Anzahl und </w:t>
      </w:r>
      <w:r w:rsidR="005F2698">
        <w:rPr>
          <w:lang w:val="de-DE"/>
        </w:rPr>
        <w:t>Diversität</w:t>
      </w:r>
      <w:r w:rsidRPr="0008134C">
        <w:rPr>
          <w:lang w:val="de-DE"/>
        </w:rPr>
        <w:t xml:space="preserve"> unterschieden. Die hinzugefügten Bakterienmischungen spiegelten jedoch nicht die endgültige </w:t>
      </w:r>
      <w:r w:rsidR="005F2698">
        <w:rPr>
          <w:lang w:val="de-DE"/>
        </w:rPr>
        <w:t>Diversität</w:t>
      </w:r>
      <w:r w:rsidRPr="0008134C">
        <w:rPr>
          <w:lang w:val="de-DE"/>
        </w:rPr>
        <w:t xml:space="preserve"> der wiederbesiedelten Individuen wider. Um die Frage zu beantworten, ob eine erhöhte Diversität des Mikrobioms zu einer höheren Fitness bei </w:t>
      </w:r>
      <w:r w:rsidRPr="005F2698">
        <w:rPr>
          <w:i/>
          <w:iCs/>
          <w:lang w:val="de-DE"/>
        </w:rPr>
        <w:t>Mnemiopsis leidyi</w:t>
      </w:r>
      <w:r w:rsidRPr="0008134C">
        <w:rPr>
          <w:lang w:val="de-DE"/>
        </w:rPr>
        <w:t xml:space="preserve"> führt, müssen </w:t>
      </w:r>
      <w:r w:rsidR="00F0229A">
        <w:rPr>
          <w:lang w:val="de-DE"/>
        </w:rPr>
        <w:t>weitere Experimente</w:t>
      </w:r>
      <w:r w:rsidRPr="0008134C">
        <w:rPr>
          <w:lang w:val="de-DE"/>
        </w:rPr>
        <w:t xml:space="preserve"> durchgeführt werden.</w:t>
      </w:r>
      <w:r>
        <w:t xml:space="preserve"> </w:t>
      </w:r>
      <w:r w:rsidR="00B1391A">
        <w:br w:type="page"/>
      </w:r>
    </w:p>
    <w:p w14:paraId="66119812" w14:textId="1BB50BDD" w:rsidR="002C551D" w:rsidRDefault="00B1391A" w:rsidP="00907C30">
      <w:pPr>
        <w:pStyle w:val="berschrift1"/>
        <w:spacing w:line="360" w:lineRule="auto"/>
        <w:jc w:val="both"/>
        <w:rPr>
          <w:rFonts w:ascii="Times New Roman" w:hAnsi="Times New Roman" w:cs="Times New Roman"/>
        </w:rPr>
      </w:pPr>
      <w:bookmarkStart w:id="6" w:name="_Toc109733472"/>
      <w:r w:rsidRPr="00AC56A7">
        <w:rPr>
          <w:rFonts w:ascii="Times New Roman" w:hAnsi="Times New Roman" w:cs="Times New Roman"/>
        </w:rPr>
        <w:lastRenderedPageBreak/>
        <w:t>Abstract</w:t>
      </w:r>
      <w:bookmarkEnd w:id="6"/>
    </w:p>
    <w:p w14:paraId="0B94E5E5" w14:textId="77777777" w:rsidR="00907C30" w:rsidRPr="00907C30" w:rsidRDefault="00907C30" w:rsidP="00907C30"/>
    <w:p w14:paraId="6A3B62F9" w14:textId="1D7B6E24" w:rsidR="00543757" w:rsidRDefault="002C551D" w:rsidP="00907C30">
      <w:pPr>
        <w:spacing w:line="360" w:lineRule="auto"/>
        <w:jc w:val="both"/>
      </w:pPr>
      <w:r w:rsidRPr="002C551D">
        <w:t xml:space="preserve">The comb jelly </w:t>
      </w:r>
      <w:r w:rsidRPr="00907C30">
        <w:rPr>
          <w:i/>
          <w:iCs/>
        </w:rPr>
        <w:t>Mnemiopsis</w:t>
      </w:r>
      <w:r w:rsidRPr="002C551D">
        <w:t xml:space="preserve"> </w:t>
      </w:r>
      <w:r w:rsidRPr="00907C30">
        <w:rPr>
          <w:i/>
          <w:iCs/>
        </w:rPr>
        <w:t>leidyi</w:t>
      </w:r>
      <w:r w:rsidRPr="002C551D">
        <w:t xml:space="preserve"> </w:t>
      </w:r>
      <w:r w:rsidR="00907C30">
        <w:t>counts as</w:t>
      </w:r>
      <w:r w:rsidRPr="002C551D">
        <w:t xml:space="preserve"> one of the most invasive marine species in the world due to its rapid adaptation to new </w:t>
      </w:r>
      <w:r w:rsidR="006F102C">
        <w:t>habitats</w:t>
      </w:r>
      <w:r w:rsidRPr="002C551D">
        <w:t xml:space="preserve">. Since different populations of </w:t>
      </w:r>
      <w:r w:rsidRPr="00907C30">
        <w:rPr>
          <w:i/>
          <w:iCs/>
        </w:rPr>
        <w:t>Mnemiopsis</w:t>
      </w:r>
      <w:r w:rsidRPr="002C551D">
        <w:t xml:space="preserve"> all contain a specific core microbiome, it is assumed that their </w:t>
      </w:r>
      <w:r w:rsidR="00907C30">
        <w:t>microbial community</w:t>
      </w:r>
      <w:r w:rsidRPr="002C551D">
        <w:t xml:space="preserve"> is crucial for</w:t>
      </w:r>
      <w:r w:rsidR="006F102C">
        <w:t xml:space="preserve"> a successful </w:t>
      </w:r>
      <w:r w:rsidRPr="002C551D">
        <w:t xml:space="preserve">invasion. This raised the question of whether increased diversity of the microbiome leads to higher fitness of the host </w:t>
      </w:r>
      <w:r w:rsidRPr="00907C30">
        <w:rPr>
          <w:i/>
          <w:iCs/>
        </w:rPr>
        <w:t>Mnemiopsis</w:t>
      </w:r>
      <w:r w:rsidRPr="002C551D">
        <w:t xml:space="preserve"> </w:t>
      </w:r>
      <w:r w:rsidRPr="00907C30">
        <w:rPr>
          <w:i/>
          <w:iCs/>
        </w:rPr>
        <w:t>leidyi</w:t>
      </w:r>
      <w:r w:rsidRPr="002C551D">
        <w:t xml:space="preserve">. </w:t>
      </w:r>
    </w:p>
    <w:p w14:paraId="40807B99" w14:textId="6008EF26" w:rsidR="00907C30" w:rsidRDefault="00543757" w:rsidP="00907C30">
      <w:pPr>
        <w:spacing w:line="360" w:lineRule="auto"/>
        <w:jc w:val="both"/>
      </w:pPr>
      <w:r w:rsidRPr="00543757">
        <w:t xml:space="preserve">In this study, a recolonization </w:t>
      </w:r>
      <w:r w:rsidR="00C50A0E">
        <w:t xml:space="preserve">experiment </w:t>
      </w:r>
      <w:r w:rsidRPr="00543757">
        <w:t xml:space="preserve">was performed in which </w:t>
      </w:r>
      <w:r w:rsidRPr="00907C30">
        <w:rPr>
          <w:i/>
          <w:iCs/>
        </w:rPr>
        <w:t>Mnemiopsis</w:t>
      </w:r>
      <w:r w:rsidRPr="00543757">
        <w:t xml:space="preserve"> </w:t>
      </w:r>
      <w:r w:rsidRPr="00907C30">
        <w:rPr>
          <w:i/>
          <w:iCs/>
        </w:rPr>
        <w:t>leidyi</w:t>
      </w:r>
      <w:r w:rsidRPr="00543757">
        <w:t xml:space="preserve"> was made </w:t>
      </w:r>
      <w:r w:rsidR="006F102C">
        <w:t>germ-free</w:t>
      </w:r>
      <w:r w:rsidRPr="00543757">
        <w:t xml:space="preserve"> by antibiotic treatment followed by recolonization </w:t>
      </w:r>
      <w:r w:rsidR="006F102C">
        <w:t>with</w:t>
      </w:r>
      <w:r w:rsidRPr="00543757">
        <w:t xml:space="preserve"> bacterial mixtures of different diversities.</w:t>
      </w:r>
      <w:r w:rsidR="00907C30">
        <w:t xml:space="preserve"> </w:t>
      </w:r>
      <w:r w:rsidR="006F102C">
        <w:t>Host f</w:t>
      </w:r>
      <w:r w:rsidR="00907C30">
        <w:t xml:space="preserve">itness parameters were measured to identify the health of the individuals and 16S sequencing was performed to identify the </w:t>
      </w:r>
      <w:r w:rsidR="006F102C">
        <w:t>bacterial community composition after recolonization</w:t>
      </w:r>
      <w:r w:rsidR="00907C30">
        <w:t>.</w:t>
      </w:r>
    </w:p>
    <w:p w14:paraId="7228A327" w14:textId="55BAB0FF" w:rsidR="00B3717C" w:rsidRPr="00AC56A7" w:rsidRDefault="00907C30" w:rsidP="00907C30">
      <w:pPr>
        <w:spacing w:line="360" w:lineRule="auto"/>
        <w:jc w:val="both"/>
      </w:pPr>
      <w:r>
        <w:t xml:space="preserve">All </w:t>
      </w:r>
      <w:r w:rsidR="006F102C" w:rsidRPr="00907C30">
        <w:rPr>
          <w:i/>
          <w:iCs/>
        </w:rPr>
        <w:t>Mnemiopsis</w:t>
      </w:r>
      <w:r w:rsidR="006F102C" w:rsidRPr="002C551D">
        <w:t xml:space="preserve"> </w:t>
      </w:r>
      <w:r w:rsidR="006F102C" w:rsidRPr="00907C30">
        <w:rPr>
          <w:i/>
          <w:iCs/>
        </w:rPr>
        <w:t>leidyi</w:t>
      </w:r>
      <w:r w:rsidR="006F102C">
        <w:t xml:space="preserve"> </w:t>
      </w:r>
      <w:r>
        <w:t xml:space="preserve">individuals showed </w:t>
      </w:r>
      <w:r w:rsidR="000F127B">
        <w:t>a decrease in</w:t>
      </w:r>
      <w:r>
        <w:t xml:space="preserve"> fitness, </w:t>
      </w:r>
      <w:r w:rsidR="000F127B">
        <w:t xml:space="preserve">whereas </w:t>
      </w:r>
      <w:r w:rsidR="000F127B" w:rsidRPr="000F127B">
        <w:rPr>
          <w:i/>
          <w:iCs/>
        </w:rPr>
        <w:t>Mnemiopsis</w:t>
      </w:r>
      <w:r w:rsidR="000F127B">
        <w:t xml:space="preserve"> individuals recolonized with their native bacterial community showed the lowest mortality rate</w:t>
      </w:r>
      <w:r>
        <w:t xml:space="preserve">. </w:t>
      </w:r>
      <w:r w:rsidR="001E59F6">
        <w:t xml:space="preserve">At the end of the experiment, bacteria differing in number and diversity were detected in all </w:t>
      </w:r>
      <w:r w:rsidR="00101C67">
        <w:t xml:space="preserve">treatment </w:t>
      </w:r>
      <w:r w:rsidR="001E59F6">
        <w:t>groups</w:t>
      </w:r>
      <w:r>
        <w:t xml:space="preserve">. However, the added bacterial mixtures did not reflect the final diversity of the recolonised individuals. To answer the question of whether increased diversity of the microbiome leads to higher fitness in </w:t>
      </w:r>
      <w:r w:rsidRPr="0008134C">
        <w:rPr>
          <w:i/>
          <w:iCs/>
        </w:rPr>
        <w:t>Mnemiopsis</w:t>
      </w:r>
      <w:r>
        <w:t xml:space="preserve"> </w:t>
      </w:r>
      <w:r w:rsidR="0008134C" w:rsidRPr="0008134C">
        <w:rPr>
          <w:i/>
          <w:iCs/>
        </w:rPr>
        <w:t>leidyi</w:t>
      </w:r>
      <w:r>
        <w:t xml:space="preserve">, </w:t>
      </w:r>
      <w:r w:rsidR="00101C67">
        <w:t>multiple e</w:t>
      </w:r>
      <w:r>
        <w:t xml:space="preserve">xperiments </w:t>
      </w:r>
      <w:r w:rsidR="00101C67">
        <w:t xml:space="preserve">would </w:t>
      </w:r>
      <w:r>
        <w:t>need to be performed.</w:t>
      </w:r>
      <w:r w:rsidRPr="00AC56A7">
        <w:t xml:space="preserve"> </w:t>
      </w:r>
      <w:r w:rsidR="00B3717C" w:rsidRPr="00AC56A7">
        <w:br w:type="page"/>
      </w:r>
    </w:p>
    <w:p w14:paraId="02E42027" w14:textId="45CD5AFE" w:rsidR="00205CFD" w:rsidRPr="00205CFD" w:rsidRDefault="00205CFD" w:rsidP="00205CFD">
      <w:pPr>
        <w:pStyle w:val="berschrift1"/>
        <w:spacing w:line="360" w:lineRule="auto"/>
        <w:jc w:val="both"/>
        <w:rPr>
          <w:rFonts w:ascii="Times New Roman" w:hAnsi="Times New Roman" w:cs="Times New Roman"/>
        </w:rPr>
      </w:pPr>
      <w:bookmarkStart w:id="7" w:name="_Toc109733473"/>
      <w:r w:rsidRPr="00205CFD">
        <w:rPr>
          <w:rFonts w:ascii="Times New Roman" w:hAnsi="Times New Roman" w:cs="Times New Roman"/>
        </w:rPr>
        <w:lastRenderedPageBreak/>
        <w:t>1.</w:t>
      </w:r>
      <w:r>
        <w:rPr>
          <w:rFonts w:ascii="Times New Roman" w:hAnsi="Times New Roman" w:cs="Times New Roman"/>
        </w:rPr>
        <w:t xml:space="preserve"> </w:t>
      </w:r>
      <w:r w:rsidR="002A2FB8" w:rsidRPr="002E6577">
        <w:rPr>
          <w:rFonts w:ascii="Times New Roman" w:hAnsi="Times New Roman" w:cs="Times New Roman"/>
        </w:rPr>
        <w:t>Introduction</w:t>
      </w:r>
      <w:bookmarkEnd w:id="5"/>
      <w:bookmarkEnd w:id="7"/>
    </w:p>
    <w:p w14:paraId="3BF490C8" w14:textId="0A072DCC" w:rsidR="002A2FB8" w:rsidRPr="00EB1FEC" w:rsidRDefault="00747832" w:rsidP="00966D8B">
      <w:pPr>
        <w:pStyle w:val="berschrift2"/>
        <w:numPr>
          <w:ilvl w:val="1"/>
          <w:numId w:val="8"/>
        </w:numPr>
        <w:spacing w:line="360" w:lineRule="auto"/>
        <w:jc w:val="both"/>
        <w:rPr>
          <w:rFonts w:ascii="Times New Roman" w:hAnsi="Times New Roman" w:cs="Times New Roman"/>
          <w:sz w:val="28"/>
          <w:szCs w:val="28"/>
        </w:rPr>
      </w:pPr>
      <w:bookmarkStart w:id="8" w:name="_Toc109733474"/>
      <w:r w:rsidRPr="00EB1FEC">
        <w:rPr>
          <w:rFonts w:ascii="Times New Roman" w:hAnsi="Times New Roman" w:cs="Times New Roman"/>
          <w:sz w:val="28"/>
          <w:szCs w:val="28"/>
        </w:rPr>
        <w:t>Metaorganism</w:t>
      </w:r>
      <w:bookmarkEnd w:id="8"/>
    </w:p>
    <w:p w14:paraId="0468B364" w14:textId="60C127B2" w:rsidR="001A5DDB" w:rsidRDefault="001A5DDB" w:rsidP="00966D8B">
      <w:pPr>
        <w:spacing w:line="360" w:lineRule="auto"/>
        <w:jc w:val="both"/>
        <w:rPr>
          <w:color w:val="222222"/>
          <w:shd w:val="clear" w:color="auto" w:fill="FFFFFF"/>
        </w:rPr>
      </w:pPr>
      <w:r w:rsidRPr="00EA148B">
        <w:rPr>
          <w:color w:val="222222"/>
          <w:shd w:val="clear" w:color="auto" w:fill="FFFFFF"/>
        </w:rPr>
        <w:t xml:space="preserve">The term metaorganism is </w:t>
      </w:r>
      <w:r w:rsidR="00101C67">
        <w:rPr>
          <w:color w:val="222222"/>
          <w:shd w:val="clear" w:color="auto" w:fill="FFFFFF"/>
        </w:rPr>
        <w:t>defined</w:t>
      </w:r>
      <w:r w:rsidRPr="00EA148B">
        <w:rPr>
          <w:color w:val="222222"/>
          <w:shd w:val="clear" w:color="auto" w:fill="FFFFFF"/>
        </w:rPr>
        <w:t xml:space="preserve"> </w:t>
      </w:r>
      <w:r w:rsidR="00A36492">
        <w:rPr>
          <w:color w:val="222222"/>
          <w:shd w:val="clear" w:color="auto" w:fill="FFFFFF"/>
        </w:rPr>
        <w:t>as a host</w:t>
      </w:r>
      <w:r w:rsidR="00ED2B0C" w:rsidRPr="00EA148B">
        <w:rPr>
          <w:color w:val="222222"/>
          <w:shd w:val="clear" w:color="auto" w:fill="FFFFFF"/>
        </w:rPr>
        <w:t xml:space="preserve"> and </w:t>
      </w:r>
      <w:r w:rsidR="00101C67">
        <w:rPr>
          <w:color w:val="222222"/>
          <w:shd w:val="clear" w:color="auto" w:fill="FFFFFF"/>
        </w:rPr>
        <w:t>its</w:t>
      </w:r>
      <w:r w:rsidRPr="00EA148B">
        <w:rPr>
          <w:color w:val="222222"/>
          <w:shd w:val="clear" w:color="auto" w:fill="FFFFFF"/>
        </w:rPr>
        <w:t xml:space="preserve"> </w:t>
      </w:r>
      <w:r w:rsidR="00A36492">
        <w:rPr>
          <w:color w:val="222222"/>
          <w:shd w:val="clear" w:color="auto" w:fill="FFFFFF"/>
        </w:rPr>
        <w:t xml:space="preserve">associated </w:t>
      </w:r>
      <w:r w:rsidRPr="00EA148B">
        <w:rPr>
          <w:color w:val="222222"/>
          <w:shd w:val="clear" w:color="auto" w:fill="FFFFFF"/>
        </w:rPr>
        <w:t>microbi</w:t>
      </w:r>
      <w:r w:rsidR="00A36492">
        <w:rPr>
          <w:color w:val="222222"/>
          <w:shd w:val="clear" w:color="auto" w:fill="FFFFFF"/>
        </w:rPr>
        <w:t>ota living in</w:t>
      </w:r>
      <w:r w:rsidR="00443BB0">
        <w:rPr>
          <w:color w:val="222222"/>
          <w:shd w:val="clear" w:color="auto" w:fill="FFFFFF"/>
        </w:rPr>
        <w:t xml:space="preserve"> symbiosis</w:t>
      </w:r>
      <w:r w:rsidR="00FE718E">
        <w:rPr>
          <w:color w:val="222222"/>
          <w:shd w:val="clear" w:color="auto" w:fill="FFFFFF"/>
        </w:rPr>
        <w:t xml:space="preserve"> </w:t>
      </w:r>
      <w:r w:rsidR="00FE718E" w:rsidRPr="00A377FE">
        <w:rPr>
          <w:color w:val="222222"/>
          <w:shd w:val="clear" w:color="auto" w:fill="FFFFFF"/>
        </w:rPr>
        <w:t>(</w:t>
      </w:r>
      <w:r w:rsidR="00FE718E" w:rsidRPr="00EA148B">
        <w:rPr>
          <w:color w:val="222222"/>
          <w:shd w:val="clear" w:color="auto" w:fill="FFFFFF"/>
        </w:rPr>
        <w:t>Bang et al., 2018</w:t>
      </w:r>
      <w:r w:rsidR="00FE718E">
        <w:rPr>
          <w:color w:val="222222"/>
          <w:shd w:val="clear" w:color="auto" w:fill="FFFFFF"/>
        </w:rPr>
        <w:t>)</w:t>
      </w:r>
      <w:r w:rsidRPr="00EA148B">
        <w:rPr>
          <w:color w:val="222222"/>
          <w:shd w:val="clear" w:color="auto" w:fill="FFFFFF"/>
        </w:rPr>
        <w:t>.</w:t>
      </w:r>
      <w:r w:rsidR="00443BB0">
        <w:rPr>
          <w:color w:val="222222"/>
          <w:shd w:val="clear" w:color="auto" w:fill="FFFFFF"/>
        </w:rPr>
        <w:t xml:space="preserve"> Hereby, the m</w:t>
      </w:r>
      <w:r w:rsidRPr="00EA148B">
        <w:rPr>
          <w:color w:val="222222"/>
          <w:shd w:val="clear" w:color="auto" w:fill="FFFFFF"/>
        </w:rPr>
        <w:t>ic</w:t>
      </w:r>
      <w:r w:rsidR="00443BB0">
        <w:rPr>
          <w:color w:val="222222"/>
          <w:shd w:val="clear" w:color="auto" w:fill="FFFFFF"/>
        </w:rPr>
        <w:t>robiota</w:t>
      </w:r>
      <w:r w:rsidRPr="00EA148B">
        <w:rPr>
          <w:color w:val="222222"/>
          <w:shd w:val="clear" w:color="auto" w:fill="FFFFFF"/>
        </w:rPr>
        <w:t xml:space="preserve"> include</w:t>
      </w:r>
      <w:r w:rsidR="00443BB0">
        <w:rPr>
          <w:color w:val="222222"/>
          <w:shd w:val="clear" w:color="auto" w:fill="FFFFFF"/>
        </w:rPr>
        <w:t xml:space="preserve">s </w:t>
      </w:r>
      <w:r w:rsidRPr="00EA148B">
        <w:rPr>
          <w:color w:val="222222"/>
          <w:shd w:val="clear" w:color="auto" w:fill="FFFFFF"/>
        </w:rPr>
        <w:t>eukaryotes, prokaryotes</w:t>
      </w:r>
      <w:r w:rsidR="00A377FE">
        <w:rPr>
          <w:color w:val="222222"/>
          <w:shd w:val="clear" w:color="auto" w:fill="FFFFFF"/>
        </w:rPr>
        <w:t xml:space="preserve">, </w:t>
      </w:r>
      <w:r w:rsidRPr="00EA148B">
        <w:rPr>
          <w:color w:val="222222"/>
          <w:shd w:val="clear" w:color="auto" w:fill="FFFFFF"/>
        </w:rPr>
        <w:t>viruses</w:t>
      </w:r>
      <w:r w:rsidR="00A377FE">
        <w:rPr>
          <w:color w:val="222222"/>
          <w:shd w:val="clear" w:color="auto" w:fill="FFFFFF"/>
        </w:rPr>
        <w:t xml:space="preserve"> and archaea</w:t>
      </w:r>
      <w:r w:rsidR="00A377FE" w:rsidRPr="00A377FE">
        <w:rPr>
          <w:color w:val="222222"/>
          <w:shd w:val="clear" w:color="auto" w:fill="FFFFFF"/>
        </w:rPr>
        <w:t xml:space="preserve"> (</w:t>
      </w:r>
      <w:r w:rsidR="00A377FE" w:rsidRPr="00EA148B">
        <w:rPr>
          <w:color w:val="222222"/>
          <w:shd w:val="clear" w:color="auto" w:fill="FFFFFF"/>
        </w:rPr>
        <w:t>Bang et al., 2018</w:t>
      </w:r>
      <w:r w:rsidR="0071403E">
        <w:rPr>
          <w:color w:val="222222"/>
          <w:shd w:val="clear" w:color="auto" w:fill="FFFFFF"/>
        </w:rPr>
        <w:t>;</w:t>
      </w:r>
      <w:r w:rsidR="00A377FE">
        <w:rPr>
          <w:color w:val="222222"/>
          <w:shd w:val="clear" w:color="auto" w:fill="FFFFFF"/>
        </w:rPr>
        <w:t xml:space="preserve"> </w:t>
      </w:r>
      <w:r w:rsidR="00A377FE" w:rsidRPr="00A377FE">
        <w:rPr>
          <w:color w:val="222222"/>
          <w:shd w:val="clear" w:color="auto" w:fill="FFFFFF"/>
        </w:rPr>
        <w:t>Bang and Schmitz, 2018)</w:t>
      </w:r>
      <w:r w:rsidR="00D95966">
        <w:rPr>
          <w:color w:val="222222"/>
          <w:shd w:val="clear" w:color="auto" w:fill="FFFFFF"/>
        </w:rPr>
        <w:t xml:space="preserve"> (</w:t>
      </w:r>
      <w:r w:rsidR="00D95966" w:rsidRPr="00D95966">
        <w:rPr>
          <w:shd w:val="clear" w:color="auto" w:fill="FFFFFF"/>
        </w:rPr>
        <w:fldChar w:fldCharType="begin"/>
      </w:r>
      <w:r w:rsidR="00D95966" w:rsidRPr="00D95966">
        <w:rPr>
          <w:shd w:val="clear" w:color="auto" w:fill="FFFFFF"/>
        </w:rPr>
        <w:instrText xml:space="preserve"> REF _Ref107926642 \h  \* MERGEFORMAT </w:instrText>
      </w:r>
      <w:r w:rsidR="00D95966" w:rsidRPr="00D95966">
        <w:rPr>
          <w:shd w:val="clear" w:color="auto" w:fill="FFFFFF"/>
        </w:rPr>
      </w:r>
      <w:r w:rsidR="00D95966" w:rsidRPr="00D95966">
        <w:rPr>
          <w:shd w:val="clear" w:color="auto" w:fill="FFFFFF"/>
        </w:rPr>
        <w:fldChar w:fldCharType="separate"/>
      </w:r>
      <w:r w:rsidR="00741E00" w:rsidRPr="00741E00">
        <w:t xml:space="preserve">Figure </w:t>
      </w:r>
      <w:r w:rsidR="00741E00" w:rsidRPr="00741E00">
        <w:rPr>
          <w:noProof/>
        </w:rPr>
        <w:t>1</w:t>
      </w:r>
      <w:r w:rsidR="00D95966" w:rsidRPr="00D95966">
        <w:rPr>
          <w:shd w:val="clear" w:color="auto" w:fill="FFFFFF"/>
        </w:rPr>
        <w:fldChar w:fldCharType="end"/>
      </w:r>
      <w:r w:rsidRPr="00D95966">
        <w:rPr>
          <w:shd w:val="clear" w:color="auto" w:fill="FFFFFF"/>
        </w:rPr>
        <w:t xml:space="preserve">). </w:t>
      </w:r>
      <w:r w:rsidRPr="00EA148B">
        <w:rPr>
          <w:color w:val="222222"/>
          <w:shd w:val="clear" w:color="auto" w:fill="FFFFFF"/>
        </w:rPr>
        <w:t xml:space="preserve">In this metaorganism, host-microbe and also microbe-microbe interactions occur. </w:t>
      </w:r>
      <w:r w:rsidR="00570D43" w:rsidRPr="00EA148B">
        <w:rPr>
          <w:color w:val="222222"/>
          <w:shd w:val="clear" w:color="auto" w:fill="FFFFFF"/>
        </w:rPr>
        <w:t xml:space="preserve">However, the microbiome is not always </w:t>
      </w:r>
      <w:r w:rsidR="00570D43">
        <w:rPr>
          <w:color w:val="222222"/>
          <w:shd w:val="clear" w:color="auto" w:fill="FFFFFF"/>
        </w:rPr>
        <w:t xml:space="preserve">beneficial </w:t>
      </w:r>
      <w:r w:rsidR="00570D43" w:rsidRPr="00EA148B">
        <w:rPr>
          <w:color w:val="222222"/>
          <w:shd w:val="clear" w:color="auto" w:fill="FFFFFF"/>
        </w:rPr>
        <w:t>towards the host</w:t>
      </w:r>
      <w:r w:rsidR="00570D43">
        <w:rPr>
          <w:color w:val="222222"/>
          <w:shd w:val="clear" w:color="auto" w:fill="FFFFFF"/>
        </w:rPr>
        <w:t>:</w:t>
      </w:r>
      <w:r w:rsidR="00570D43" w:rsidRPr="00EA148B">
        <w:rPr>
          <w:color w:val="222222"/>
          <w:shd w:val="clear" w:color="auto" w:fill="FFFFFF"/>
        </w:rPr>
        <w:t xml:space="preserve"> the relationships can be </w:t>
      </w:r>
      <w:r w:rsidR="00570D43">
        <w:rPr>
          <w:color w:val="222222"/>
          <w:shd w:val="clear" w:color="auto" w:fill="FFFFFF"/>
        </w:rPr>
        <w:t>mutualistic,</w:t>
      </w:r>
      <w:r w:rsidR="00570D43" w:rsidRPr="00EA148B">
        <w:rPr>
          <w:color w:val="222222"/>
          <w:shd w:val="clear" w:color="auto" w:fill="FFFFFF"/>
        </w:rPr>
        <w:t xml:space="preserve"> as well as commensal </w:t>
      </w:r>
      <w:r w:rsidR="00570D43">
        <w:rPr>
          <w:color w:val="222222"/>
          <w:shd w:val="clear" w:color="auto" w:fill="FFFFFF"/>
        </w:rPr>
        <w:t>or</w:t>
      </w:r>
      <w:r w:rsidR="00570D43" w:rsidRPr="00EA148B">
        <w:rPr>
          <w:color w:val="222222"/>
          <w:shd w:val="clear" w:color="auto" w:fill="FFFFFF"/>
        </w:rPr>
        <w:t xml:space="preserve"> pathogenic</w:t>
      </w:r>
      <w:r w:rsidR="006A6E40">
        <w:rPr>
          <w:color w:val="222222"/>
          <w:shd w:val="clear" w:color="auto" w:fill="FFFFFF"/>
        </w:rPr>
        <w:t xml:space="preserve">. </w:t>
      </w:r>
      <w:r w:rsidR="0086615F" w:rsidRPr="00EA148B">
        <w:rPr>
          <w:color w:val="222222"/>
          <w:shd w:val="clear" w:color="auto" w:fill="FFFFFF"/>
        </w:rPr>
        <w:t xml:space="preserve">Examples of </w:t>
      </w:r>
      <w:r w:rsidR="00ED2B0C" w:rsidRPr="00EA148B">
        <w:rPr>
          <w:color w:val="222222"/>
          <w:shd w:val="clear" w:color="auto" w:fill="FFFFFF"/>
        </w:rPr>
        <w:t>animals</w:t>
      </w:r>
      <w:r w:rsidR="0086615F" w:rsidRPr="00EA148B">
        <w:rPr>
          <w:color w:val="222222"/>
          <w:shd w:val="clear" w:color="auto" w:fill="FFFFFF"/>
        </w:rPr>
        <w:t xml:space="preserve"> living in </w:t>
      </w:r>
      <w:r w:rsidR="00E90BF0">
        <w:rPr>
          <w:color w:val="222222"/>
          <w:shd w:val="clear" w:color="auto" w:fill="FFFFFF"/>
        </w:rPr>
        <w:t>a mutual symbiosis</w:t>
      </w:r>
      <w:r w:rsidR="0086615F" w:rsidRPr="00EA148B">
        <w:rPr>
          <w:color w:val="222222"/>
          <w:shd w:val="clear" w:color="auto" w:fill="FFFFFF"/>
        </w:rPr>
        <w:t xml:space="preserve"> with special microorganism</w:t>
      </w:r>
      <w:r w:rsidR="007B3BC0">
        <w:rPr>
          <w:color w:val="222222"/>
          <w:shd w:val="clear" w:color="auto" w:fill="FFFFFF"/>
        </w:rPr>
        <w:t>s</w:t>
      </w:r>
      <w:r w:rsidR="0086615F" w:rsidRPr="00EA148B">
        <w:rPr>
          <w:color w:val="222222"/>
          <w:shd w:val="clear" w:color="auto" w:fill="FFFFFF"/>
        </w:rPr>
        <w:t xml:space="preserve"> include the wood-eating termites and their gut microbes, as well as the more familiar symbiosis between tropical corals and their endosymbiotic algae</w:t>
      </w:r>
      <w:r w:rsidR="006A6E40">
        <w:rPr>
          <w:color w:val="222222"/>
          <w:shd w:val="clear" w:color="auto" w:fill="FFFFFF"/>
        </w:rPr>
        <w:t xml:space="preserve"> </w:t>
      </w:r>
      <w:r w:rsidR="006A6E40" w:rsidRPr="00EA148B">
        <w:rPr>
          <w:color w:val="222222"/>
          <w:shd w:val="clear" w:color="auto" w:fill="FFFFFF"/>
        </w:rPr>
        <w:t>(Bang et al., 2018).</w:t>
      </w:r>
    </w:p>
    <w:p w14:paraId="50ADB7AB" w14:textId="77777777" w:rsidR="002F7EE0" w:rsidRPr="00EA148B" w:rsidRDefault="002F7EE0" w:rsidP="00966D8B">
      <w:pPr>
        <w:spacing w:line="360" w:lineRule="auto"/>
        <w:jc w:val="both"/>
        <w:rPr>
          <w:color w:val="222222"/>
          <w:shd w:val="clear" w:color="auto" w:fill="FFFFFF"/>
        </w:rPr>
      </w:pPr>
    </w:p>
    <w:p w14:paraId="23B437B5" w14:textId="77777777" w:rsidR="004F676B" w:rsidRDefault="00737D20" w:rsidP="004F676B">
      <w:pPr>
        <w:keepNext/>
        <w:spacing w:line="360" w:lineRule="auto"/>
        <w:jc w:val="center"/>
      </w:pPr>
      <w:r w:rsidRPr="00737D20">
        <w:rPr>
          <w:noProof/>
          <w:color w:val="222222"/>
          <w:shd w:val="clear" w:color="auto" w:fill="FFFFFF"/>
        </w:rPr>
        <w:drawing>
          <wp:inline distT="0" distB="0" distL="0" distR="0" wp14:anchorId="59F23B8D" wp14:editId="00D063D1">
            <wp:extent cx="3912244" cy="3447974"/>
            <wp:effectExtent l="0" t="0" r="0"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5226" cy="3468228"/>
                    </a:xfrm>
                    <a:prstGeom prst="rect">
                      <a:avLst/>
                    </a:prstGeom>
                    <a:noFill/>
                    <a:ln>
                      <a:noFill/>
                    </a:ln>
                  </pic:spPr>
                </pic:pic>
              </a:graphicData>
            </a:graphic>
          </wp:inline>
        </w:drawing>
      </w:r>
    </w:p>
    <w:p w14:paraId="11003580" w14:textId="5023A4DA" w:rsidR="004F676B" w:rsidRPr="008A7E38" w:rsidRDefault="004F676B" w:rsidP="004F676B">
      <w:pPr>
        <w:pStyle w:val="Beschriftung"/>
        <w:spacing w:after="0"/>
        <w:rPr>
          <w:b/>
          <w:bCs/>
          <w:i w:val="0"/>
          <w:iCs w:val="0"/>
          <w:sz w:val="20"/>
          <w:szCs w:val="20"/>
        </w:rPr>
      </w:pPr>
      <w:bookmarkStart w:id="9" w:name="_Ref107926642"/>
      <w:bookmarkStart w:id="10" w:name="_Ref107926632"/>
      <w:bookmarkStart w:id="11" w:name="_Toc109733514"/>
      <w:r w:rsidRPr="008A7E38">
        <w:rPr>
          <w:b/>
          <w:bCs/>
          <w:i w:val="0"/>
          <w:iCs w:val="0"/>
          <w:sz w:val="20"/>
          <w:szCs w:val="20"/>
        </w:rPr>
        <w:t xml:space="preserve">Figure </w:t>
      </w:r>
      <w:r w:rsidRPr="008A7E38">
        <w:rPr>
          <w:b/>
          <w:bCs/>
          <w:i w:val="0"/>
          <w:iCs w:val="0"/>
          <w:sz w:val="20"/>
          <w:szCs w:val="20"/>
        </w:rPr>
        <w:fldChar w:fldCharType="begin"/>
      </w:r>
      <w:r w:rsidRPr="008A7E38">
        <w:rPr>
          <w:b/>
          <w:bCs/>
          <w:i w:val="0"/>
          <w:iCs w:val="0"/>
          <w:sz w:val="20"/>
          <w:szCs w:val="20"/>
        </w:rPr>
        <w:instrText xml:space="preserve"> SEQ Figure \* ARABIC </w:instrText>
      </w:r>
      <w:r w:rsidRPr="008A7E38">
        <w:rPr>
          <w:b/>
          <w:bCs/>
          <w:i w:val="0"/>
          <w:iCs w:val="0"/>
          <w:sz w:val="20"/>
          <w:szCs w:val="20"/>
        </w:rPr>
        <w:fldChar w:fldCharType="separate"/>
      </w:r>
      <w:r w:rsidR="00741E00">
        <w:rPr>
          <w:b/>
          <w:bCs/>
          <w:i w:val="0"/>
          <w:iCs w:val="0"/>
          <w:noProof/>
          <w:sz w:val="20"/>
          <w:szCs w:val="20"/>
        </w:rPr>
        <w:t>1</w:t>
      </w:r>
      <w:r w:rsidRPr="008A7E38">
        <w:rPr>
          <w:b/>
          <w:bCs/>
          <w:i w:val="0"/>
          <w:iCs w:val="0"/>
          <w:sz w:val="20"/>
          <w:szCs w:val="20"/>
        </w:rPr>
        <w:fldChar w:fldCharType="end"/>
      </w:r>
      <w:bookmarkEnd w:id="9"/>
      <w:r w:rsidRPr="008A7E38">
        <w:rPr>
          <w:b/>
          <w:bCs/>
          <w:i w:val="0"/>
          <w:iCs w:val="0"/>
          <w:sz w:val="20"/>
          <w:szCs w:val="20"/>
        </w:rPr>
        <w:t xml:space="preserve"> </w:t>
      </w:r>
      <w:r w:rsidR="00B1391A">
        <w:rPr>
          <w:b/>
          <w:bCs/>
          <w:i w:val="0"/>
          <w:iCs w:val="0"/>
          <w:sz w:val="20"/>
          <w:szCs w:val="20"/>
        </w:rPr>
        <w:t>–</w:t>
      </w:r>
      <w:r w:rsidRPr="008A7E38">
        <w:rPr>
          <w:b/>
          <w:bCs/>
          <w:i w:val="0"/>
          <w:iCs w:val="0"/>
          <w:sz w:val="20"/>
          <w:szCs w:val="20"/>
        </w:rPr>
        <w:t xml:space="preserve"> </w:t>
      </w:r>
      <w:r w:rsidR="00B1391A">
        <w:rPr>
          <w:b/>
          <w:bCs/>
          <w:i w:val="0"/>
          <w:iCs w:val="0"/>
          <w:sz w:val="20"/>
          <w:szCs w:val="20"/>
        </w:rPr>
        <w:t>Internal network of m</w:t>
      </w:r>
      <w:r w:rsidRPr="008A7E38">
        <w:rPr>
          <w:b/>
          <w:bCs/>
          <w:i w:val="0"/>
          <w:iCs w:val="0"/>
          <w:sz w:val="20"/>
          <w:szCs w:val="20"/>
        </w:rPr>
        <w:t>etaorganism</w:t>
      </w:r>
      <w:bookmarkEnd w:id="10"/>
      <w:bookmarkEnd w:id="11"/>
      <w:r w:rsidRPr="008A7E38">
        <w:rPr>
          <w:b/>
          <w:bCs/>
          <w:i w:val="0"/>
          <w:iCs w:val="0"/>
          <w:sz w:val="20"/>
          <w:szCs w:val="20"/>
        </w:rPr>
        <w:t xml:space="preserve"> </w:t>
      </w:r>
    </w:p>
    <w:p w14:paraId="7738CB2C" w14:textId="026B766D" w:rsidR="004F676B" w:rsidRPr="00D95966" w:rsidRDefault="00B3717C" w:rsidP="004F676B">
      <w:pPr>
        <w:pStyle w:val="Beschriftung"/>
        <w:spacing w:after="0"/>
        <w:jc w:val="both"/>
        <w:rPr>
          <w:i w:val="0"/>
          <w:iCs w:val="0"/>
          <w:sz w:val="20"/>
          <w:szCs w:val="20"/>
        </w:rPr>
      </w:pPr>
      <w:r>
        <w:rPr>
          <w:i w:val="0"/>
          <w:iCs w:val="0"/>
          <w:sz w:val="20"/>
          <w:szCs w:val="20"/>
          <w:shd w:val="clear" w:color="auto" w:fill="FFFFFF"/>
        </w:rPr>
        <w:t xml:space="preserve">A </w:t>
      </w:r>
      <w:r w:rsidR="004F676B" w:rsidRPr="00D95966">
        <w:rPr>
          <w:i w:val="0"/>
          <w:iCs w:val="0"/>
          <w:sz w:val="20"/>
          <w:szCs w:val="20"/>
          <w:shd w:val="clear" w:color="auto" w:fill="FFFFFF"/>
        </w:rPr>
        <w:t xml:space="preserve">metaorganism </w:t>
      </w:r>
      <w:r>
        <w:rPr>
          <w:i w:val="0"/>
          <w:iCs w:val="0"/>
          <w:sz w:val="20"/>
          <w:szCs w:val="20"/>
          <w:shd w:val="clear" w:color="auto" w:fill="FFFFFF"/>
        </w:rPr>
        <w:t xml:space="preserve">consisting of host and associated microbes (white triangle) is characterized by internal </w:t>
      </w:r>
      <w:r w:rsidRPr="00D95966">
        <w:rPr>
          <w:i w:val="0"/>
          <w:iCs w:val="0"/>
          <w:sz w:val="20"/>
          <w:szCs w:val="20"/>
          <w:shd w:val="clear" w:color="auto" w:fill="FFFFFF"/>
        </w:rPr>
        <w:t>host-microbe and microbe-microbe</w:t>
      </w:r>
      <w:r>
        <w:rPr>
          <w:i w:val="0"/>
          <w:iCs w:val="0"/>
          <w:sz w:val="20"/>
          <w:szCs w:val="20"/>
          <w:shd w:val="clear" w:color="auto" w:fill="FFFFFF"/>
        </w:rPr>
        <w:t xml:space="preserve"> interactions in</w:t>
      </w:r>
      <w:r w:rsidR="00B1391A">
        <w:rPr>
          <w:i w:val="0"/>
          <w:iCs w:val="0"/>
          <w:sz w:val="20"/>
          <w:szCs w:val="20"/>
          <w:shd w:val="clear" w:color="auto" w:fill="FFFFFF"/>
        </w:rPr>
        <w:t xml:space="preserve">fluenced by its environment. </w:t>
      </w:r>
      <w:r w:rsidR="004F676B" w:rsidRPr="00D95966">
        <w:rPr>
          <w:i w:val="0"/>
          <w:iCs w:val="0"/>
          <w:sz w:val="20"/>
          <w:szCs w:val="20"/>
          <w:shd w:val="clear" w:color="auto" w:fill="FFFFFF"/>
        </w:rPr>
        <w:t xml:space="preserve">The host is a macroscopic animal or plant. Microbes include prokaryotes, </w:t>
      </w:r>
      <w:r w:rsidR="00AF1F86" w:rsidRPr="00D95966">
        <w:rPr>
          <w:i w:val="0"/>
          <w:iCs w:val="0"/>
          <w:sz w:val="20"/>
          <w:szCs w:val="20"/>
          <w:shd w:val="clear" w:color="auto" w:fill="FFFFFF"/>
        </w:rPr>
        <w:t>viruses,</w:t>
      </w:r>
      <w:r w:rsidR="004F676B" w:rsidRPr="00D95966">
        <w:rPr>
          <w:i w:val="0"/>
          <w:iCs w:val="0"/>
          <w:sz w:val="20"/>
          <w:szCs w:val="20"/>
          <w:shd w:val="clear" w:color="auto" w:fill="FFFFFF"/>
        </w:rPr>
        <w:t xml:space="preserve"> </w:t>
      </w:r>
      <w:r w:rsidR="00A377FE">
        <w:rPr>
          <w:i w:val="0"/>
          <w:iCs w:val="0"/>
          <w:sz w:val="20"/>
          <w:szCs w:val="20"/>
          <w:shd w:val="clear" w:color="auto" w:fill="FFFFFF"/>
        </w:rPr>
        <w:t xml:space="preserve">and </w:t>
      </w:r>
      <w:r w:rsidR="004F676B" w:rsidRPr="00D95966">
        <w:rPr>
          <w:i w:val="0"/>
          <w:iCs w:val="0"/>
          <w:sz w:val="20"/>
          <w:szCs w:val="20"/>
          <w:shd w:val="clear" w:color="auto" w:fill="FFFFFF"/>
        </w:rPr>
        <w:t>eukaryotes</w:t>
      </w:r>
      <w:r w:rsidR="00A377FE">
        <w:rPr>
          <w:i w:val="0"/>
          <w:iCs w:val="0"/>
          <w:sz w:val="20"/>
          <w:szCs w:val="20"/>
          <w:shd w:val="clear" w:color="auto" w:fill="FFFFFF"/>
        </w:rPr>
        <w:t xml:space="preserve"> </w:t>
      </w:r>
      <w:r w:rsidR="008A7E38" w:rsidRPr="00D95966">
        <w:rPr>
          <w:i w:val="0"/>
          <w:iCs w:val="0"/>
          <w:sz w:val="20"/>
          <w:szCs w:val="20"/>
          <w:shd w:val="clear" w:color="auto" w:fill="FFFFFF"/>
        </w:rPr>
        <w:t>(Bang et al., 2018)</w:t>
      </w:r>
      <w:r w:rsidR="004F676B" w:rsidRPr="00D95966">
        <w:rPr>
          <w:i w:val="0"/>
          <w:iCs w:val="0"/>
          <w:sz w:val="20"/>
          <w:szCs w:val="20"/>
          <w:shd w:val="clear" w:color="auto" w:fill="FFFFFF"/>
        </w:rPr>
        <w:t xml:space="preserve">. </w:t>
      </w:r>
    </w:p>
    <w:p w14:paraId="6B92BBBA" w14:textId="77777777" w:rsidR="004F676B" w:rsidRPr="004F676B" w:rsidRDefault="004F676B" w:rsidP="004F676B"/>
    <w:p w14:paraId="4D9E8A44" w14:textId="19C7791F" w:rsidR="006A5F30" w:rsidRPr="00EA148B" w:rsidRDefault="00B1391A" w:rsidP="00966D8B">
      <w:pPr>
        <w:spacing w:line="360" w:lineRule="auto"/>
        <w:jc w:val="both"/>
        <w:rPr>
          <w:color w:val="222222"/>
          <w:shd w:val="clear" w:color="auto" w:fill="FFFFFF"/>
        </w:rPr>
      </w:pPr>
      <w:r>
        <w:rPr>
          <w:color w:val="222222"/>
          <w:shd w:val="clear" w:color="auto" w:fill="FFFFFF"/>
        </w:rPr>
        <w:t>Changing</w:t>
      </w:r>
      <w:r w:rsidR="006A5F30" w:rsidRPr="00EA148B">
        <w:rPr>
          <w:color w:val="222222"/>
          <w:shd w:val="clear" w:color="auto" w:fill="FFFFFF"/>
        </w:rPr>
        <w:t xml:space="preserve"> environmental influences </w:t>
      </w:r>
      <w:r>
        <w:rPr>
          <w:color w:val="222222"/>
          <w:shd w:val="clear" w:color="auto" w:fill="FFFFFF"/>
        </w:rPr>
        <w:t>induce an</w:t>
      </w:r>
      <w:r w:rsidR="006A5F30" w:rsidRPr="00EA148B">
        <w:rPr>
          <w:color w:val="222222"/>
          <w:shd w:val="clear" w:color="auto" w:fill="FFFFFF"/>
        </w:rPr>
        <w:t xml:space="preserve"> adaptation of the microbiome and </w:t>
      </w:r>
      <w:r>
        <w:rPr>
          <w:color w:val="222222"/>
          <w:shd w:val="clear" w:color="auto" w:fill="FFFFFF"/>
        </w:rPr>
        <w:t xml:space="preserve">result in </w:t>
      </w:r>
      <w:r w:rsidR="006A5F30" w:rsidRPr="00EA148B">
        <w:rPr>
          <w:color w:val="222222"/>
          <w:shd w:val="clear" w:color="auto" w:fill="FFFFFF"/>
        </w:rPr>
        <w:t>a change</w:t>
      </w:r>
      <w:r>
        <w:rPr>
          <w:color w:val="222222"/>
          <w:shd w:val="clear" w:color="auto" w:fill="FFFFFF"/>
        </w:rPr>
        <w:t>d</w:t>
      </w:r>
      <w:r w:rsidR="006A5F30" w:rsidRPr="00EA148B">
        <w:rPr>
          <w:color w:val="222222"/>
          <w:shd w:val="clear" w:color="auto" w:fill="FFFFFF"/>
        </w:rPr>
        <w:t xml:space="preserve"> fitness of the entire metaorganism (Bosch et al., 2011). </w:t>
      </w:r>
      <w:r w:rsidR="00DC4C33" w:rsidRPr="00DC4C33">
        <w:rPr>
          <w:color w:val="222222"/>
          <w:shd w:val="clear" w:color="auto" w:fill="FFFFFF"/>
        </w:rPr>
        <w:t>Rapid adaptations to a new environment may be facilitated by the microbes, which have a much shorter generation time than their host,</w:t>
      </w:r>
      <w:r w:rsidR="002A3CB6">
        <w:rPr>
          <w:color w:val="222222"/>
          <w:shd w:val="clear" w:color="auto" w:fill="FFFFFF"/>
        </w:rPr>
        <w:t xml:space="preserve"> possibly</w:t>
      </w:r>
      <w:r w:rsidR="00DC4C33" w:rsidRPr="00DC4C33">
        <w:rPr>
          <w:color w:val="222222"/>
          <w:shd w:val="clear" w:color="auto" w:fill="FFFFFF"/>
        </w:rPr>
        <w:t xml:space="preserve"> leading to faster </w:t>
      </w:r>
      <w:r w:rsidR="00C52DC0" w:rsidRPr="00DC4C33">
        <w:rPr>
          <w:color w:val="222222"/>
          <w:shd w:val="clear" w:color="auto" w:fill="FFFFFF"/>
        </w:rPr>
        <w:t>physiolog</w:t>
      </w:r>
      <w:r w:rsidR="00C52DC0">
        <w:rPr>
          <w:color w:val="222222"/>
          <w:shd w:val="clear" w:color="auto" w:fill="FFFFFF"/>
        </w:rPr>
        <w:t xml:space="preserve">ical </w:t>
      </w:r>
      <w:r w:rsidR="00DC4C33" w:rsidRPr="00DC4C33">
        <w:rPr>
          <w:color w:val="222222"/>
          <w:shd w:val="clear" w:color="auto" w:fill="FFFFFF"/>
        </w:rPr>
        <w:t xml:space="preserve">adjustments of the </w:t>
      </w:r>
      <w:r w:rsidR="00101C67">
        <w:rPr>
          <w:color w:val="222222"/>
          <w:shd w:val="clear" w:color="auto" w:fill="FFFFFF"/>
        </w:rPr>
        <w:t>metaorganism</w:t>
      </w:r>
      <w:r w:rsidR="00DC4C33" w:rsidRPr="00DC4C33">
        <w:rPr>
          <w:color w:val="222222"/>
          <w:shd w:val="clear" w:color="auto" w:fill="FFFFFF"/>
        </w:rPr>
        <w:t xml:space="preserve"> (Bang et al., 2018).</w:t>
      </w:r>
      <w:r w:rsidR="00DC4C33">
        <w:rPr>
          <w:color w:val="222222"/>
          <w:shd w:val="clear" w:color="auto" w:fill="FFFFFF"/>
        </w:rPr>
        <w:t xml:space="preserve"> </w:t>
      </w:r>
      <w:r w:rsidR="006A5F30" w:rsidRPr="00EA148B">
        <w:rPr>
          <w:color w:val="222222"/>
          <w:shd w:val="clear" w:color="auto" w:fill="FFFFFF"/>
        </w:rPr>
        <w:t>Chung</w:t>
      </w:r>
      <w:r w:rsidR="00DA0902">
        <w:rPr>
          <w:color w:val="222222"/>
          <w:shd w:val="clear" w:color="auto" w:fill="FFFFFF"/>
        </w:rPr>
        <w:t xml:space="preserve"> et al. (2012) </w:t>
      </w:r>
      <w:r w:rsidR="006A5F30" w:rsidRPr="00EA148B">
        <w:rPr>
          <w:color w:val="222222"/>
          <w:shd w:val="clear" w:color="auto" w:fill="FFFFFF"/>
        </w:rPr>
        <w:t xml:space="preserve">suggest that a host-specific microbiome is crucial for a healthy </w:t>
      </w:r>
      <w:r w:rsidR="006A5F30" w:rsidRPr="00EA148B">
        <w:rPr>
          <w:color w:val="222222"/>
          <w:shd w:val="clear" w:color="auto" w:fill="FFFFFF"/>
        </w:rPr>
        <w:lastRenderedPageBreak/>
        <w:t>metaorganism.</w:t>
      </w:r>
      <w:r w:rsidR="009572AD" w:rsidRPr="00EA148B">
        <w:rPr>
          <w:color w:val="222222"/>
          <w:shd w:val="clear" w:color="auto" w:fill="FFFFFF"/>
        </w:rPr>
        <w:t xml:space="preserve"> </w:t>
      </w:r>
      <w:r w:rsidR="00DC4C33" w:rsidRPr="00DC4C33">
        <w:rPr>
          <w:color w:val="222222"/>
          <w:shd w:val="clear" w:color="auto" w:fill="FFFFFF"/>
        </w:rPr>
        <w:t xml:space="preserve">Disturbances of the balance between the microbiome and its host can lead to the development of diseases, like metabolic and neuronal disorders (Bang et al., 2018). The microbiome can </w:t>
      </w:r>
      <w:r w:rsidR="002A3CB6">
        <w:rPr>
          <w:color w:val="222222"/>
          <w:shd w:val="clear" w:color="auto" w:fill="FFFFFF"/>
        </w:rPr>
        <w:t xml:space="preserve">furthermore </w:t>
      </w:r>
      <w:r w:rsidR="00DC4C33" w:rsidRPr="00DC4C33">
        <w:rPr>
          <w:color w:val="222222"/>
          <w:shd w:val="clear" w:color="auto" w:fill="FFFFFF"/>
        </w:rPr>
        <w:t xml:space="preserve">help to prevent invasion of pathogens and thereby inflammatory diseases (Weiland-Bräuer et al., 2020). For example, it has been shown in gnotobiotic mice that due to the lack of microbial diversity, a negative effect on the induction of immune response can occur (Cahenzli et al., 2013). </w:t>
      </w:r>
      <w:r w:rsidR="00DA0902">
        <w:rPr>
          <w:color w:val="222222"/>
          <w:shd w:val="clear" w:color="auto" w:fill="FFFFFF"/>
        </w:rPr>
        <w:t>To understand the process of life and evolution, it</w:t>
      </w:r>
      <w:r w:rsidR="009572AD" w:rsidRPr="00EA148B">
        <w:rPr>
          <w:color w:val="222222"/>
          <w:shd w:val="clear" w:color="auto" w:fill="FFFFFF"/>
        </w:rPr>
        <w:t xml:space="preserve"> is</w:t>
      </w:r>
      <w:r w:rsidR="00DC4C33">
        <w:rPr>
          <w:color w:val="222222"/>
          <w:shd w:val="clear" w:color="auto" w:fill="FFFFFF"/>
        </w:rPr>
        <w:t xml:space="preserve"> therefore</w:t>
      </w:r>
      <w:r w:rsidR="009572AD" w:rsidRPr="00EA148B">
        <w:rPr>
          <w:color w:val="222222"/>
          <w:shd w:val="clear" w:color="auto" w:fill="FFFFFF"/>
        </w:rPr>
        <w:t xml:space="preserve"> important to look at the metaorganism</w:t>
      </w:r>
      <w:r w:rsidR="00C52DC0">
        <w:rPr>
          <w:color w:val="222222"/>
          <w:shd w:val="clear" w:color="auto" w:fill="FFFFFF"/>
        </w:rPr>
        <w:t xml:space="preserve"> as a whole</w:t>
      </w:r>
      <w:r w:rsidR="009572AD" w:rsidRPr="00EA148B">
        <w:rPr>
          <w:color w:val="222222"/>
          <w:shd w:val="clear" w:color="auto" w:fill="FFFFFF"/>
        </w:rPr>
        <w:t xml:space="preserve">, </w:t>
      </w:r>
      <w:r w:rsidR="00DA0902">
        <w:rPr>
          <w:color w:val="222222"/>
          <w:shd w:val="clear" w:color="auto" w:fill="FFFFFF"/>
        </w:rPr>
        <w:t>including</w:t>
      </w:r>
      <w:r w:rsidR="009572AD" w:rsidRPr="00EA148B">
        <w:rPr>
          <w:color w:val="222222"/>
          <w:shd w:val="clear" w:color="auto" w:fill="FFFFFF"/>
        </w:rPr>
        <w:t xml:space="preserve"> its microbial unit.</w:t>
      </w:r>
      <w:r w:rsidR="006A5F30" w:rsidRPr="00EA148B">
        <w:rPr>
          <w:color w:val="222222"/>
          <w:shd w:val="clear" w:color="auto" w:fill="FFFFFF"/>
        </w:rPr>
        <w:t xml:space="preserve"> However, key interactions between </w:t>
      </w:r>
      <w:r w:rsidR="00ED2B0C" w:rsidRPr="00EA148B">
        <w:rPr>
          <w:color w:val="222222"/>
          <w:shd w:val="clear" w:color="auto" w:fill="FFFFFF"/>
        </w:rPr>
        <w:t>the host</w:t>
      </w:r>
      <w:r w:rsidR="006A5F30" w:rsidRPr="00EA148B">
        <w:rPr>
          <w:color w:val="222222"/>
          <w:shd w:val="clear" w:color="auto" w:fill="FFFFFF"/>
        </w:rPr>
        <w:t xml:space="preserve"> and </w:t>
      </w:r>
      <w:r w:rsidR="00101C67">
        <w:rPr>
          <w:color w:val="222222"/>
          <w:shd w:val="clear" w:color="auto" w:fill="FFFFFF"/>
        </w:rPr>
        <w:t>its</w:t>
      </w:r>
      <w:r w:rsidR="006A5F30" w:rsidRPr="00EA148B">
        <w:rPr>
          <w:color w:val="222222"/>
          <w:shd w:val="clear" w:color="auto" w:fill="FFFFFF"/>
        </w:rPr>
        <w:t xml:space="preserve"> microorganisms are still largely unknown (Bang et al., 2018). </w:t>
      </w:r>
    </w:p>
    <w:p w14:paraId="5304EEE6" w14:textId="33C8D2C5" w:rsidR="006A5F30" w:rsidRDefault="00E82DDD" w:rsidP="00966D8B">
      <w:pPr>
        <w:spacing w:line="360" w:lineRule="auto"/>
        <w:jc w:val="both"/>
        <w:rPr>
          <w:color w:val="222222"/>
          <w:shd w:val="clear" w:color="auto" w:fill="FFFFFF"/>
        </w:rPr>
      </w:pPr>
      <w:r w:rsidRPr="00EA148B">
        <w:rPr>
          <w:color w:val="222222"/>
          <w:shd w:val="clear" w:color="auto" w:fill="FFFFFF"/>
        </w:rPr>
        <w:t xml:space="preserve">To </w:t>
      </w:r>
      <w:r w:rsidR="00DA0902">
        <w:rPr>
          <w:color w:val="222222"/>
          <w:shd w:val="clear" w:color="auto" w:fill="FFFFFF"/>
        </w:rPr>
        <w:t xml:space="preserve">gain knowledge about </w:t>
      </w:r>
      <w:r w:rsidRPr="00EA148B">
        <w:rPr>
          <w:color w:val="222222"/>
          <w:shd w:val="clear" w:color="auto" w:fill="FFFFFF"/>
        </w:rPr>
        <w:t xml:space="preserve">host-microbe interactions, model organisms such as </w:t>
      </w:r>
      <w:r w:rsidRPr="00AF6F7F">
        <w:rPr>
          <w:i/>
          <w:iCs/>
          <w:color w:val="222222"/>
          <w:shd w:val="clear" w:color="auto" w:fill="FFFFFF"/>
        </w:rPr>
        <w:t>Drosophila melaogaster</w:t>
      </w:r>
      <w:r w:rsidRPr="00EA148B">
        <w:rPr>
          <w:color w:val="222222"/>
          <w:shd w:val="clear" w:color="auto" w:fill="FFFFFF"/>
        </w:rPr>
        <w:t xml:space="preserve">, </w:t>
      </w:r>
      <w:r w:rsidRPr="00AF6F7F">
        <w:rPr>
          <w:i/>
          <w:iCs/>
          <w:color w:val="222222"/>
          <w:shd w:val="clear" w:color="auto" w:fill="FFFFFF"/>
        </w:rPr>
        <w:t>Caenorhabditis elegans</w:t>
      </w:r>
      <w:r w:rsidRPr="00EA148B">
        <w:rPr>
          <w:color w:val="222222"/>
          <w:shd w:val="clear" w:color="auto" w:fill="FFFFFF"/>
        </w:rPr>
        <w:t xml:space="preserve">, mice and zebrafish </w:t>
      </w:r>
      <w:r w:rsidR="00101C67">
        <w:rPr>
          <w:color w:val="222222"/>
          <w:shd w:val="clear" w:color="auto" w:fill="FFFFFF"/>
        </w:rPr>
        <w:t>are commonly</w:t>
      </w:r>
      <w:r w:rsidRPr="00EA148B">
        <w:rPr>
          <w:color w:val="222222"/>
          <w:shd w:val="clear" w:color="auto" w:fill="FFFFFF"/>
        </w:rPr>
        <w:t xml:space="preserve"> used (Bang et al., 2018). In addition, research</w:t>
      </w:r>
      <w:r w:rsidR="00485EA6" w:rsidRPr="00EA148B">
        <w:rPr>
          <w:color w:val="222222"/>
          <w:shd w:val="clear" w:color="auto" w:fill="FFFFFF"/>
        </w:rPr>
        <w:t xml:space="preserve"> </w:t>
      </w:r>
      <w:r w:rsidR="001850C6" w:rsidRPr="00EA148B">
        <w:rPr>
          <w:color w:val="222222"/>
          <w:shd w:val="clear" w:color="auto" w:fill="FFFFFF"/>
        </w:rPr>
        <w:t xml:space="preserve">as </w:t>
      </w:r>
      <w:r w:rsidR="00485EA6" w:rsidRPr="00EA148B">
        <w:rPr>
          <w:color w:val="222222"/>
          <w:shd w:val="clear" w:color="auto" w:fill="FFFFFF"/>
        </w:rPr>
        <w:t xml:space="preserve">in </w:t>
      </w:r>
      <w:r w:rsidR="00506CBD" w:rsidRPr="00EA148B">
        <w:rPr>
          <w:color w:val="222222"/>
          <w:shd w:val="clear" w:color="auto" w:fill="FFFFFF"/>
        </w:rPr>
        <w:t>Bosch</w:t>
      </w:r>
      <w:r w:rsidR="00506CBD">
        <w:rPr>
          <w:color w:val="222222"/>
          <w:shd w:val="clear" w:color="auto" w:fill="FFFFFF"/>
        </w:rPr>
        <w:t xml:space="preserve"> (</w:t>
      </w:r>
      <w:r w:rsidR="00506CBD" w:rsidRPr="00EA148B">
        <w:rPr>
          <w:color w:val="222222"/>
          <w:shd w:val="clear" w:color="auto" w:fill="FFFFFF"/>
        </w:rPr>
        <w:t>2012</w:t>
      </w:r>
      <w:r w:rsidR="00506CBD">
        <w:rPr>
          <w:color w:val="222222"/>
          <w:shd w:val="clear" w:color="auto" w:fill="FFFFFF"/>
        </w:rPr>
        <w:t>),</w:t>
      </w:r>
      <w:r w:rsidR="00506CBD" w:rsidRPr="00EA148B">
        <w:rPr>
          <w:color w:val="222222"/>
          <w:shd w:val="clear" w:color="auto" w:fill="FFFFFF"/>
        </w:rPr>
        <w:t xml:space="preserve"> Fraune et al.</w:t>
      </w:r>
      <w:r w:rsidR="00506CBD">
        <w:rPr>
          <w:color w:val="222222"/>
          <w:shd w:val="clear" w:color="auto" w:fill="FFFFFF"/>
        </w:rPr>
        <w:t xml:space="preserve"> (</w:t>
      </w:r>
      <w:r w:rsidR="00506CBD" w:rsidRPr="00EA148B">
        <w:rPr>
          <w:color w:val="222222"/>
          <w:shd w:val="clear" w:color="auto" w:fill="FFFFFF"/>
        </w:rPr>
        <w:t>2015</w:t>
      </w:r>
      <w:r w:rsidR="00506CBD">
        <w:rPr>
          <w:color w:val="222222"/>
          <w:shd w:val="clear" w:color="auto" w:fill="FFFFFF"/>
        </w:rPr>
        <w:t>),</w:t>
      </w:r>
      <w:r w:rsidR="00506CBD" w:rsidRPr="00EA148B">
        <w:rPr>
          <w:color w:val="222222"/>
          <w:shd w:val="clear" w:color="auto" w:fill="FFFFFF"/>
        </w:rPr>
        <w:t xml:space="preserve"> </w:t>
      </w:r>
      <w:r w:rsidR="00485EA6" w:rsidRPr="00EA148B">
        <w:rPr>
          <w:color w:val="222222"/>
          <w:shd w:val="clear" w:color="auto" w:fill="FFFFFF"/>
        </w:rPr>
        <w:t xml:space="preserve">and </w:t>
      </w:r>
      <w:r w:rsidR="00506CBD">
        <w:rPr>
          <w:color w:val="222222"/>
          <w:shd w:val="clear" w:color="auto" w:fill="FFFFFF"/>
        </w:rPr>
        <w:t>Leigh et al. (2016)</w:t>
      </w:r>
      <w:r w:rsidR="00506CBD" w:rsidRPr="00EA148B">
        <w:rPr>
          <w:color w:val="222222"/>
          <w:shd w:val="clear" w:color="auto" w:fill="FFFFFF"/>
        </w:rPr>
        <w:t xml:space="preserve"> </w:t>
      </w:r>
      <w:r w:rsidR="00DA0902">
        <w:rPr>
          <w:color w:val="222222"/>
          <w:shd w:val="clear" w:color="auto" w:fill="FFFFFF"/>
        </w:rPr>
        <w:t>ha</w:t>
      </w:r>
      <w:r w:rsidR="00E804D6">
        <w:rPr>
          <w:color w:val="222222"/>
          <w:shd w:val="clear" w:color="auto" w:fill="FFFFFF"/>
        </w:rPr>
        <w:t>d</w:t>
      </w:r>
      <w:r w:rsidRPr="00EA148B">
        <w:rPr>
          <w:color w:val="222222"/>
          <w:shd w:val="clear" w:color="auto" w:fill="FFFFFF"/>
        </w:rPr>
        <w:t xml:space="preserve"> also been conducted on marine invertebrates</w:t>
      </w:r>
      <w:r w:rsidR="005F3022" w:rsidRPr="00EA148B">
        <w:rPr>
          <w:color w:val="222222"/>
          <w:shd w:val="clear" w:color="auto" w:fill="FFFFFF"/>
        </w:rPr>
        <w:t>,</w:t>
      </w:r>
      <w:r w:rsidRPr="00EA148B">
        <w:rPr>
          <w:color w:val="222222"/>
          <w:shd w:val="clear" w:color="auto" w:fill="FFFFFF"/>
        </w:rPr>
        <w:t xml:space="preserve"> such as the </w:t>
      </w:r>
      <w:r w:rsidR="005768A9">
        <w:rPr>
          <w:color w:val="222222"/>
          <w:shd w:val="clear" w:color="auto" w:fill="FFFFFF"/>
        </w:rPr>
        <w:t xml:space="preserve">tunicate </w:t>
      </w:r>
      <w:r w:rsidR="005768A9" w:rsidRPr="00AF1F86">
        <w:rPr>
          <w:i/>
          <w:iCs/>
          <w:color w:val="222222"/>
          <w:shd w:val="clear" w:color="auto" w:fill="FFFFFF"/>
        </w:rPr>
        <w:t>Ciona intestinalis</w:t>
      </w:r>
      <w:r w:rsidRPr="00EA148B">
        <w:rPr>
          <w:color w:val="222222"/>
          <w:shd w:val="clear" w:color="auto" w:fill="FFFFFF"/>
        </w:rPr>
        <w:t xml:space="preserve"> and</w:t>
      </w:r>
      <w:r w:rsidR="009572AD" w:rsidRPr="00EA148B">
        <w:rPr>
          <w:color w:val="222222"/>
          <w:shd w:val="clear" w:color="auto" w:fill="FFFFFF"/>
        </w:rPr>
        <w:t xml:space="preserve"> the </w:t>
      </w:r>
      <w:r w:rsidRPr="00EA148B">
        <w:rPr>
          <w:color w:val="222222"/>
          <w:shd w:val="clear" w:color="auto" w:fill="FFFFFF"/>
        </w:rPr>
        <w:t xml:space="preserve">freshwater </w:t>
      </w:r>
      <w:r w:rsidR="007D47CB">
        <w:rPr>
          <w:color w:val="222222"/>
          <w:shd w:val="clear" w:color="auto" w:fill="FFFFFF"/>
        </w:rPr>
        <w:t>c</w:t>
      </w:r>
      <w:r w:rsidR="005768A9">
        <w:rPr>
          <w:color w:val="222222"/>
          <w:shd w:val="clear" w:color="auto" w:fill="FFFFFF"/>
        </w:rPr>
        <w:t xml:space="preserve">nidaria </w:t>
      </w:r>
      <w:r w:rsidR="00686C5D" w:rsidRPr="00AF1F86">
        <w:rPr>
          <w:i/>
          <w:iCs/>
          <w:color w:val="222222"/>
          <w:shd w:val="clear" w:color="auto" w:fill="FFFFFF"/>
        </w:rPr>
        <w:t>H</w:t>
      </w:r>
      <w:r w:rsidR="009572AD" w:rsidRPr="00AF1F86">
        <w:rPr>
          <w:i/>
          <w:iCs/>
          <w:color w:val="222222"/>
          <w:shd w:val="clear" w:color="auto" w:fill="FFFFFF"/>
        </w:rPr>
        <w:t>ydra</w:t>
      </w:r>
      <w:r w:rsidR="009572AD" w:rsidRPr="00EA148B">
        <w:rPr>
          <w:color w:val="222222"/>
          <w:shd w:val="clear" w:color="auto" w:fill="FFFFFF"/>
        </w:rPr>
        <w:t xml:space="preserve">. </w:t>
      </w:r>
      <w:r w:rsidR="004D6134" w:rsidRPr="00EA148B">
        <w:rPr>
          <w:color w:val="222222"/>
          <w:shd w:val="clear" w:color="auto" w:fill="FFFFFF"/>
        </w:rPr>
        <w:t xml:space="preserve">In this thesis, </w:t>
      </w:r>
      <w:r w:rsidR="004D6134" w:rsidRPr="00AF6F7F">
        <w:rPr>
          <w:i/>
          <w:iCs/>
          <w:color w:val="222222"/>
          <w:shd w:val="clear" w:color="auto" w:fill="FFFFFF"/>
        </w:rPr>
        <w:t>Mnemiopsis leidyi</w:t>
      </w:r>
      <w:r w:rsidR="004D6134" w:rsidRPr="00EA148B">
        <w:rPr>
          <w:color w:val="222222"/>
          <w:shd w:val="clear" w:color="auto" w:fill="FFFFFF"/>
        </w:rPr>
        <w:t xml:space="preserve"> is studied </w:t>
      </w:r>
      <w:r w:rsidR="0094210A">
        <w:rPr>
          <w:color w:val="222222"/>
          <w:shd w:val="clear" w:color="auto" w:fill="FFFFFF"/>
        </w:rPr>
        <w:t>regarding h</w:t>
      </w:r>
      <w:r w:rsidR="002A3CB6">
        <w:rPr>
          <w:color w:val="222222"/>
          <w:shd w:val="clear" w:color="auto" w:fill="FFFFFF"/>
        </w:rPr>
        <w:t>o</w:t>
      </w:r>
      <w:r w:rsidR="0094210A">
        <w:rPr>
          <w:color w:val="222222"/>
          <w:shd w:val="clear" w:color="auto" w:fill="FFFFFF"/>
        </w:rPr>
        <w:t>st-microbe interactions</w:t>
      </w:r>
      <w:r w:rsidR="004D6134" w:rsidRPr="00EA148B">
        <w:rPr>
          <w:color w:val="222222"/>
          <w:shd w:val="clear" w:color="auto" w:fill="FFFFFF"/>
        </w:rPr>
        <w:t>.</w:t>
      </w:r>
    </w:p>
    <w:p w14:paraId="6C2466D5" w14:textId="77777777" w:rsidR="00EA148B" w:rsidRPr="00EA148B" w:rsidRDefault="00EA148B" w:rsidP="00966D8B">
      <w:pPr>
        <w:spacing w:line="360" w:lineRule="auto"/>
        <w:jc w:val="both"/>
        <w:rPr>
          <w:color w:val="222222"/>
          <w:shd w:val="clear" w:color="auto" w:fill="FFFFFF"/>
        </w:rPr>
      </w:pPr>
    </w:p>
    <w:p w14:paraId="1483E754" w14:textId="15195E89" w:rsidR="00747832" w:rsidRPr="00EB1FEC" w:rsidRDefault="007F08F1" w:rsidP="00966D8B">
      <w:pPr>
        <w:pStyle w:val="berschrift2"/>
        <w:spacing w:line="360" w:lineRule="auto"/>
        <w:jc w:val="both"/>
        <w:rPr>
          <w:rFonts w:ascii="Times New Roman" w:hAnsi="Times New Roman" w:cs="Times New Roman"/>
          <w:i/>
          <w:iCs/>
          <w:sz w:val="28"/>
          <w:szCs w:val="28"/>
        </w:rPr>
      </w:pPr>
      <w:bookmarkStart w:id="12" w:name="_Toc109733475"/>
      <w:r w:rsidRPr="00EB1FEC">
        <w:rPr>
          <w:rFonts w:ascii="Times New Roman" w:hAnsi="Times New Roman" w:cs="Times New Roman"/>
          <w:sz w:val="28"/>
          <w:szCs w:val="28"/>
        </w:rPr>
        <w:t xml:space="preserve">1.2 </w:t>
      </w:r>
      <w:r w:rsidR="00747832" w:rsidRPr="00EB1FEC">
        <w:rPr>
          <w:rFonts w:ascii="Times New Roman" w:hAnsi="Times New Roman" w:cs="Times New Roman"/>
          <w:i/>
          <w:iCs/>
          <w:sz w:val="28"/>
          <w:szCs w:val="28"/>
        </w:rPr>
        <w:t>Mnemiopsis leidyi</w:t>
      </w:r>
      <w:bookmarkEnd w:id="12"/>
    </w:p>
    <w:p w14:paraId="251AF2C4" w14:textId="5A57B4A6" w:rsidR="00747832" w:rsidRPr="00EB1FEC" w:rsidRDefault="007F08F1" w:rsidP="00966D8B">
      <w:pPr>
        <w:pStyle w:val="berschrift3"/>
        <w:spacing w:line="360" w:lineRule="auto"/>
        <w:jc w:val="both"/>
        <w:rPr>
          <w:rFonts w:ascii="Times New Roman" w:hAnsi="Times New Roman" w:cs="Times New Roman"/>
          <w:sz w:val="26"/>
          <w:szCs w:val="26"/>
        </w:rPr>
      </w:pPr>
      <w:bookmarkStart w:id="13" w:name="_Toc109733476"/>
      <w:r w:rsidRPr="00EB1FEC">
        <w:rPr>
          <w:rFonts w:ascii="Times New Roman" w:hAnsi="Times New Roman" w:cs="Times New Roman"/>
          <w:sz w:val="26"/>
          <w:szCs w:val="26"/>
        </w:rPr>
        <w:t>1.2.1 Taxonomy and anatomy</w:t>
      </w:r>
      <w:bookmarkEnd w:id="13"/>
    </w:p>
    <w:p w14:paraId="71BA2F13" w14:textId="3E51C5A9" w:rsidR="00897F2E" w:rsidRDefault="00897F2E" w:rsidP="00EA148B">
      <w:pPr>
        <w:spacing w:line="360" w:lineRule="auto"/>
        <w:jc w:val="both"/>
      </w:pPr>
      <w:r w:rsidRPr="00AF6F7F">
        <w:rPr>
          <w:i/>
          <w:iCs/>
        </w:rPr>
        <w:t>Mnemiopsis leidyi</w:t>
      </w:r>
      <w:r w:rsidRPr="00EA148B">
        <w:t xml:space="preserve"> is a comb jelly and belongs to the </w:t>
      </w:r>
      <w:r w:rsidR="0094210A">
        <w:t>phylum Ctenophora</w:t>
      </w:r>
      <w:r w:rsidRPr="00EA148B">
        <w:t xml:space="preserve"> (Jaspers et al., 2019). Both, </w:t>
      </w:r>
      <w:r w:rsidR="0094210A">
        <w:t>Ctenophora</w:t>
      </w:r>
      <w:r w:rsidRPr="00EA148B">
        <w:t xml:space="preserve"> and </w:t>
      </w:r>
      <w:r w:rsidR="0094210A">
        <w:t>Cnidaria belong</w:t>
      </w:r>
      <w:r w:rsidRPr="00EA148B">
        <w:t xml:space="preserve"> t</w:t>
      </w:r>
      <w:r w:rsidR="0094210A">
        <w:t xml:space="preserve">o the </w:t>
      </w:r>
      <w:r w:rsidRPr="00EA148B">
        <w:t>basal metazoan which possess nerve cells, true epithelial tissue, and germ layers (Martindale, 2005).</w:t>
      </w:r>
      <w:r w:rsidR="004E1508" w:rsidRPr="00EA148B">
        <w:t xml:space="preserve"> </w:t>
      </w:r>
      <w:r w:rsidR="00966D8B" w:rsidRPr="00EA148B">
        <w:t xml:space="preserve">However, the Ctenophora is the phylum that diverged earliest from other multicellular organisms (Daniels and Breitbart, 2012). Morphological features that distinguish </w:t>
      </w:r>
      <w:r w:rsidR="0094210A">
        <w:t>ctenophores</w:t>
      </w:r>
      <w:r w:rsidR="00966D8B" w:rsidRPr="00EA148B">
        <w:t xml:space="preserve"> from other basal metazoans are the presence of individual muscle cells and the apical organ, which signifies the centralized nervous structure (Martindale, 2005). They are biradially symmetrical, have an oral-aboral axis, two tentacles</w:t>
      </w:r>
      <w:r w:rsidR="00AF6F7F">
        <w:t xml:space="preserve">, </w:t>
      </w:r>
      <w:r w:rsidR="00966D8B" w:rsidRPr="00EA148B">
        <w:t>eight ciliated comb rows, a basal lamina, a sperm acrosome and photocyte</w:t>
      </w:r>
      <w:r w:rsidR="00AF1F86">
        <w:t>s</w:t>
      </w:r>
      <w:r w:rsidR="00966D8B" w:rsidRPr="00EA148B">
        <w:t xml:space="preserve"> that produce light </w:t>
      </w:r>
      <w:r w:rsidR="00391C95" w:rsidRPr="00EA148B">
        <w:t>(</w:t>
      </w:r>
      <w:r w:rsidR="001B3997" w:rsidRPr="001B3997">
        <w:fldChar w:fldCharType="begin"/>
      </w:r>
      <w:r w:rsidR="001B3997" w:rsidRPr="001B3997">
        <w:instrText xml:space="preserve"> REF _Ref107927109 \h </w:instrText>
      </w:r>
      <w:r w:rsidR="001B3997">
        <w:instrText xml:space="preserve"> \* MERGEFORMAT </w:instrText>
      </w:r>
      <w:r w:rsidR="001B3997" w:rsidRPr="001B3997">
        <w:fldChar w:fldCharType="separate"/>
      </w:r>
      <w:r w:rsidR="00741E00" w:rsidRPr="00741E00">
        <w:t xml:space="preserve">Figure </w:t>
      </w:r>
      <w:r w:rsidR="00741E00" w:rsidRPr="00741E00">
        <w:rPr>
          <w:noProof/>
        </w:rPr>
        <w:t>2</w:t>
      </w:r>
      <w:r w:rsidR="001B3997" w:rsidRPr="001B3997">
        <w:fldChar w:fldCharType="end"/>
      </w:r>
      <w:r w:rsidR="00391C95" w:rsidRPr="00EA148B">
        <w:t xml:space="preserve">) </w:t>
      </w:r>
      <w:r w:rsidR="00966D8B" w:rsidRPr="00EA148B">
        <w:t>(Pang and Martindale, 2008a).</w:t>
      </w:r>
      <w:r w:rsidR="00391C95" w:rsidRPr="00EA148B">
        <w:t xml:space="preserve"> </w:t>
      </w:r>
      <w:r w:rsidR="00AF6F7F" w:rsidRPr="00AF6F7F">
        <w:rPr>
          <w:i/>
          <w:iCs/>
          <w:color w:val="222222"/>
          <w:shd w:val="clear" w:color="auto" w:fill="FFFFFF"/>
        </w:rPr>
        <w:t xml:space="preserve">Mnemiopsis </w:t>
      </w:r>
      <w:r w:rsidR="00164A5B" w:rsidRPr="00EA148B">
        <w:t xml:space="preserve">are also </w:t>
      </w:r>
      <w:r w:rsidR="00500379">
        <w:t>described as jellyfish</w:t>
      </w:r>
      <w:r w:rsidR="00164A5B" w:rsidRPr="00EA148B">
        <w:t xml:space="preserve">, as this term can refer to gelatinous zooplankton of both </w:t>
      </w:r>
      <w:r w:rsidR="00CF57AD">
        <w:t>phyla</w:t>
      </w:r>
      <w:r w:rsidR="00164A5B" w:rsidRPr="00EA148B">
        <w:t xml:space="preserve"> </w:t>
      </w:r>
      <w:r w:rsidR="007D47CB">
        <w:t>Cnidaria</w:t>
      </w:r>
      <w:r w:rsidR="00164A5B" w:rsidRPr="00EA148B">
        <w:t xml:space="preserve"> and </w:t>
      </w:r>
      <w:r w:rsidR="007D47CB">
        <w:t>Ctenophora</w:t>
      </w:r>
      <w:r w:rsidR="00164A5B" w:rsidRPr="00EA148B">
        <w:t xml:space="preserve"> (Brotz et al., 2012).</w:t>
      </w:r>
    </w:p>
    <w:p w14:paraId="7E714EB5" w14:textId="77777777" w:rsidR="001B3997" w:rsidRPr="00EA148B" w:rsidRDefault="001B3997" w:rsidP="00EA148B">
      <w:pPr>
        <w:spacing w:line="360" w:lineRule="auto"/>
        <w:jc w:val="both"/>
      </w:pPr>
    </w:p>
    <w:p w14:paraId="260DA94D" w14:textId="10F0F4E7" w:rsidR="00D95966" w:rsidRDefault="00287AE1" w:rsidP="001B3997">
      <w:pPr>
        <w:keepNext/>
        <w:spacing w:line="360" w:lineRule="auto"/>
        <w:jc w:val="center"/>
      </w:pPr>
      <w:r w:rsidRPr="00287AE1">
        <w:rPr>
          <w:noProof/>
        </w:rPr>
        <w:lastRenderedPageBreak/>
        <w:drawing>
          <wp:inline distT="0" distB="0" distL="0" distR="0" wp14:anchorId="7716BA42" wp14:editId="55928FBF">
            <wp:extent cx="5760720" cy="282384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823845"/>
                    </a:xfrm>
                    <a:prstGeom prst="rect">
                      <a:avLst/>
                    </a:prstGeom>
                  </pic:spPr>
                </pic:pic>
              </a:graphicData>
            </a:graphic>
          </wp:inline>
        </w:drawing>
      </w:r>
    </w:p>
    <w:p w14:paraId="00092B83" w14:textId="23FB8DAB" w:rsidR="00D95966" w:rsidRPr="00BB2809" w:rsidRDefault="00D95966" w:rsidP="00D95966">
      <w:pPr>
        <w:pStyle w:val="Beschriftung"/>
        <w:spacing w:after="0"/>
        <w:jc w:val="both"/>
        <w:rPr>
          <w:b/>
          <w:bCs/>
          <w:i w:val="0"/>
          <w:iCs w:val="0"/>
          <w:sz w:val="20"/>
          <w:szCs w:val="20"/>
        </w:rPr>
      </w:pPr>
      <w:bookmarkStart w:id="14" w:name="_Ref107927109"/>
      <w:bookmarkStart w:id="15" w:name="_Toc109733515"/>
      <w:r w:rsidRPr="00BB2809">
        <w:rPr>
          <w:b/>
          <w:bCs/>
          <w:i w:val="0"/>
          <w:iCs w:val="0"/>
          <w:sz w:val="20"/>
          <w:szCs w:val="20"/>
        </w:rPr>
        <w:t xml:space="preserve">Figure </w:t>
      </w:r>
      <w:r w:rsidRPr="00BB2809">
        <w:rPr>
          <w:b/>
          <w:bCs/>
          <w:i w:val="0"/>
          <w:iCs w:val="0"/>
          <w:sz w:val="20"/>
          <w:szCs w:val="20"/>
        </w:rPr>
        <w:fldChar w:fldCharType="begin"/>
      </w:r>
      <w:r w:rsidRPr="00BB2809">
        <w:rPr>
          <w:b/>
          <w:bCs/>
          <w:i w:val="0"/>
          <w:iCs w:val="0"/>
          <w:sz w:val="20"/>
          <w:szCs w:val="20"/>
        </w:rPr>
        <w:instrText xml:space="preserve"> SEQ Figure \* ARABIC </w:instrText>
      </w:r>
      <w:r w:rsidRPr="00BB2809">
        <w:rPr>
          <w:b/>
          <w:bCs/>
          <w:i w:val="0"/>
          <w:iCs w:val="0"/>
          <w:sz w:val="20"/>
          <w:szCs w:val="20"/>
        </w:rPr>
        <w:fldChar w:fldCharType="separate"/>
      </w:r>
      <w:r w:rsidR="00741E00">
        <w:rPr>
          <w:b/>
          <w:bCs/>
          <w:i w:val="0"/>
          <w:iCs w:val="0"/>
          <w:noProof/>
          <w:sz w:val="20"/>
          <w:szCs w:val="20"/>
        </w:rPr>
        <w:t>2</w:t>
      </w:r>
      <w:r w:rsidRPr="00BB2809">
        <w:rPr>
          <w:b/>
          <w:bCs/>
          <w:i w:val="0"/>
          <w:iCs w:val="0"/>
          <w:sz w:val="20"/>
          <w:szCs w:val="20"/>
        </w:rPr>
        <w:fldChar w:fldCharType="end"/>
      </w:r>
      <w:bookmarkEnd w:id="14"/>
      <w:r w:rsidRPr="00BB2809">
        <w:rPr>
          <w:b/>
          <w:bCs/>
          <w:i w:val="0"/>
          <w:iCs w:val="0"/>
          <w:sz w:val="20"/>
          <w:szCs w:val="20"/>
        </w:rPr>
        <w:t xml:space="preserve"> - Graphic representation of the phylum </w:t>
      </w:r>
      <w:r w:rsidR="00500379" w:rsidRPr="00BB2809">
        <w:rPr>
          <w:b/>
          <w:bCs/>
          <w:sz w:val="20"/>
          <w:szCs w:val="20"/>
        </w:rPr>
        <w:t>C</w:t>
      </w:r>
      <w:r w:rsidRPr="00BB2809">
        <w:rPr>
          <w:b/>
          <w:bCs/>
          <w:sz w:val="20"/>
          <w:szCs w:val="20"/>
        </w:rPr>
        <w:t>tenophor</w:t>
      </w:r>
      <w:r w:rsidR="00500379" w:rsidRPr="00BB2809">
        <w:rPr>
          <w:b/>
          <w:bCs/>
          <w:sz w:val="20"/>
          <w:szCs w:val="20"/>
        </w:rPr>
        <w:t>a</w:t>
      </w:r>
      <w:bookmarkEnd w:id="15"/>
    </w:p>
    <w:p w14:paraId="46BB4D05" w14:textId="3D0339FE" w:rsidR="00C21A9D" w:rsidRPr="00D95966" w:rsidRDefault="00F03D82" w:rsidP="00D95966">
      <w:pPr>
        <w:pStyle w:val="Beschriftung"/>
        <w:spacing w:after="0"/>
        <w:jc w:val="both"/>
        <w:rPr>
          <w:i w:val="0"/>
          <w:iCs w:val="0"/>
          <w:sz w:val="20"/>
          <w:szCs w:val="20"/>
        </w:rPr>
      </w:pPr>
      <w:r w:rsidRPr="00017104">
        <w:rPr>
          <w:b/>
          <w:bCs/>
          <w:i w:val="0"/>
          <w:iCs w:val="0"/>
          <w:sz w:val="20"/>
          <w:szCs w:val="20"/>
        </w:rPr>
        <w:t>L</w:t>
      </w:r>
      <w:r w:rsidR="00A32D30" w:rsidRPr="00017104">
        <w:rPr>
          <w:b/>
          <w:bCs/>
          <w:i w:val="0"/>
          <w:iCs w:val="0"/>
          <w:sz w:val="20"/>
          <w:szCs w:val="20"/>
        </w:rPr>
        <w:t>eft</w:t>
      </w:r>
      <w:r w:rsidR="00A32D30" w:rsidRPr="00D95966">
        <w:rPr>
          <w:i w:val="0"/>
          <w:iCs w:val="0"/>
          <w:sz w:val="20"/>
          <w:szCs w:val="20"/>
        </w:rPr>
        <w:t>: lateral view. The apical organ is located at the aboral pole and the muscle cells (r</w:t>
      </w:r>
      <w:r w:rsidRPr="00D95966">
        <w:rPr>
          <w:i w:val="0"/>
          <w:iCs w:val="0"/>
          <w:sz w:val="20"/>
          <w:szCs w:val="20"/>
        </w:rPr>
        <w:t>ed</w:t>
      </w:r>
      <w:r w:rsidR="00A32D30" w:rsidRPr="00D95966">
        <w:rPr>
          <w:i w:val="0"/>
          <w:iCs w:val="0"/>
          <w:sz w:val="20"/>
          <w:szCs w:val="20"/>
        </w:rPr>
        <w:t xml:space="preserve">) running along the </w:t>
      </w:r>
      <w:r w:rsidRPr="00D95966">
        <w:rPr>
          <w:i w:val="0"/>
          <w:iCs w:val="0"/>
          <w:sz w:val="20"/>
          <w:szCs w:val="20"/>
        </w:rPr>
        <w:t>O</w:t>
      </w:r>
      <w:r w:rsidR="00A32D30" w:rsidRPr="00D95966">
        <w:rPr>
          <w:i w:val="0"/>
          <w:iCs w:val="0"/>
          <w:sz w:val="20"/>
          <w:szCs w:val="20"/>
        </w:rPr>
        <w:t>-</w:t>
      </w:r>
      <w:r w:rsidRPr="00D95966">
        <w:rPr>
          <w:i w:val="0"/>
          <w:iCs w:val="0"/>
          <w:sz w:val="20"/>
          <w:szCs w:val="20"/>
        </w:rPr>
        <w:t>A</w:t>
      </w:r>
      <w:r w:rsidR="00A32D30" w:rsidRPr="00D95966">
        <w:rPr>
          <w:i w:val="0"/>
          <w:iCs w:val="0"/>
          <w:sz w:val="20"/>
          <w:szCs w:val="20"/>
        </w:rPr>
        <w:t xml:space="preserve"> axis</w:t>
      </w:r>
      <w:r w:rsidR="00017104">
        <w:rPr>
          <w:i w:val="0"/>
          <w:iCs w:val="0"/>
          <w:sz w:val="20"/>
          <w:szCs w:val="20"/>
        </w:rPr>
        <w:t xml:space="preserve"> (O-A: Oral-aboral)</w:t>
      </w:r>
      <w:r w:rsidR="00A32D30" w:rsidRPr="00D95966">
        <w:rPr>
          <w:i w:val="0"/>
          <w:iCs w:val="0"/>
          <w:sz w:val="20"/>
          <w:szCs w:val="20"/>
        </w:rPr>
        <w:t xml:space="preserve">. Comb plates are shown in green. </w:t>
      </w:r>
      <w:r w:rsidR="00A32D30" w:rsidRPr="00017104">
        <w:rPr>
          <w:b/>
          <w:bCs/>
          <w:i w:val="0"/>
          <w:iCs w:val="0"/>
          <w:sz w:val="20"/>
          <w:szCs w:val="20"/>
        </w:rPr>
        <w:t>Right</w:t>
      </w:r>
      <w:r w:rsidR="00A32D30" w:rsidRPr="00D95966">
        <w:rPr>
          <w:i w:val="0"/>
          <w:iCs w:val="0"/>
          <w:sz w:val="20"/>
          <w:szCs w:val="20"/>
        </w:rPr>
        <w:t>: aboral view. The apical organ can be seen in the centre, surrounded by the anal pores. There are two tentacles on the outside. The tentacular axis is perpendicular to the oesophageal axis</w:t>
      </w:r>
      <w:r w:rsidR="000B4465">
        <w:rPr>
          <w:i w:val="0"/>
          <w:iCs w:val="0"/>
          <w:sz w:val="20"/>
          <w:szCs w:val="20"/>
        </w:rPr>
        <w:t xml:space="preserve"> </w:t>
      </w:r>
      <w:r w:rsidRPr="00D95966">
        <w:rPr>
          <w:i w:val="0"/>
          <w:iCs w:val="0"/>
          <w:sz w:val="20"/>
          <w:szCs w:val="20"/>
        </w:rPr>
        <w:t>(Martindale, 2005)</w:t>
      </w:r>
      <w:r w:rsidR="000B4465">
        <w:rPr>
          <w:i w:val="0"/>
          <w:iCs w:val="0"/>
          <w:sz w:val="20"/>
          <w:szCs w:val="20"/>
        </w:rPr>
        <w:t>.</w:t>
      </w:r>
    </w:p>
    <w:p w14:paraId="5BEB70B6" w14:textId="0CE51F36" w:rsidR="00391C95" w:rsidRPr="00EA148B" w:rsidRDefault="00391C95" w:rsidP="00EA148B">
      <w:pPr>
        <w:spacing w:line="360" w:lineRule="auto"/>
        <w:jc w:val="both"/>
      </w:pPr>
    </w:p>
    <w:p w14:paraId="4CEB22FF" w14:textId="6218BC35" w:rsidR="00391C95" w:rsidRPr="00EA148B" w:rsidRDefault="00B17107" w:rsidP="00EA148B">
      <w:pPr>
        <w:spacing w:line="360" w:lineRule="auto"/>
        <w:jc w:val="both"/>
      </w:pPr>
      <w:r w:rsidRPr="00B17107">
        <w:t>The</w:t>
      </w:r>
      <w:r>
        <w:rPr>
          <w:i/>
          <w:iCs/>
        </w:rPr>
        <w:t xml:space="preserve"> </w:t>
      </w:r>
      <w:r w:rsidRPr="00EA148B">
        <w:t>gelatinous body</w:t>
      </w:r>
      <w:r>
        <w:t xml:space="preserve"> of</w:t>
      </w:r>
      <w:r w:rsidRPr="00EA148B">
        <w:t xml:space="preserve"> </w:t>
      </w:r>
      <w:r w:rsidR="003B7CAA" w:rsidRPr="00F03D82">
        <w:rPr>
          <w:i/>
          <w:iCs/>
        </w:rPr>
        <w:t>Mnemiopsis leidyi</w:t>
      </w:r>
      <w:r w:rsidR="0094210A">
        <w:t xml:space="preserve">´s </w:t>
      </w:r>
      <w:r>
        <w:t>consist</w:t>
      </w:r>
      <w:r w:rsidR="00CF57AD">
        <w:t>s</w:t>
      </w:r>
      <w:r>
        <w:t xml:space="preserve"> </w:t>
      </w:r>
      <w:r w:rsidR="003B7CAA" w:rsidRPr="00EA148B">
        <w:t xml:space="preserve">of more than 95 % of water </w:t>
      </w:r>
      <w:r>
        <w:t>and is composed</w:t>
      </w:r>
      <w:r w:rsidR="003B7CAA" w:rsidRPr="00EA148B">
        <w:t xml:space="preserve"> of </w:t>
      </w:r>
      <w:r w:rsidR="00017104">
        <w:t>an</w:t>
      </w:r>
      <w:r w:rsidR="00F03D82">
        <w:t xml:space="preserve"> </w:t>
      </w:r>
      <w:r w:rsidR="003B7CAA" w:rsidRPr="00EA148B">
        <w:t xml:space="preserve">inner gastrodermal layer, a mesoglea and </w:t>
      </w:r>
      <w:r w:rsidR="00017104">
        <w:t>an</w:t>
      </w:r>
      <w:r w:rsidR="003B7CAA" w:rsidRPr="00EA148B">
        <w:t xml:space="preserve"> outer epidermal layer (Daniels and Breitbart, 2012; Ryan et al., 2013).</w:t>
      </w:r>
      <w:r w:rsidR="00104270" w:rsidRPr="00EA148B">
        <w:t xml:space="preserve"> </w:t>
      </w:r>
    </w:p>
    <w:p w14:paraId="3A5E3B52" w14:textId="04CA1803" w:rsidR="00E66C8E" w:rsidRDefault="006C471E" w:rsidP="00EA148B">
      <w:pPr>
        <w:spacing w:line="360" w:lineRule="auto"/>
        <w:jc w:val="both"/>
      </w:pPr>
      <w:r w:rsidRPr="00EA148B">
        <w:t>The comb jelly</w:t>
      </w:r>
      <w:r w:rsidR="00152D87" w:rsidRPr="00EA148B">
        <w:t xml:space="preserve"> </w:t>
      </w:r>
      <w:r w:rsidRPr="00EA148B">
        <w:t>is a</w:t>
      </w:r>
      <w:r w:rsidR="00152D87" w:rsidRPr="00EA148B">
        <w:t xml:space="preserve"> self-fertil</w:t>
      </w:r>
      <w:r w:rsidR="00CF57AD">
        <w:t>izing</w:t>
      </w:r>
      <w:r w:rsidR="00152D87" w:rsidRPr="00EA148B">
        <w:t xml:space="preserve"> hermaphrodite and </w:t>
      </w:r>
      <w:r w:rsidRPr="00EA148B">
        <w:t>is</w:t>
      </w:r>
      <w:r w:rsidR="00152D87" w:rsidRPr="00EA148B">
        <w:t xml:space="preserve"> capable of spawning daily, </w:t>
      </w:r>
      <w:r w:rsidR="00A10765">
        <w:t>releasing</w:t>
      </w:r>
      <w:r w:rsidR="00152D87" w:rsidRPr="00EA148B">
        <w:t xml:space="preserve"> up to 10,000 eggs per day under optimal conditions. They naturally spawn about 8 hours after sunset</w:t>
      </w:r>
      <w:r w:rsidR="00706936" w:rsidRPr="00EA148B">
        <w:t xml:space="preserve"> (Pang and Martindale, 2008b). </w:t>
      </w:r>
    </w:p>
    <w:p w14:paraId="5AAEE108" w14:textId="77777777" w:rsidR="00287AE1" w:rsidRDefault="00287AE1" w:rsidP="00EA148B">
      <w:pPr>
        <w:spacing w:line="360" w:lineRule="auto"/>
        <w:jc w:val="both"/>
        <w:rPr>
          <w:noProof/>
        </w:rPr>
      </w:pPr>
    </w:p>
    <w:p w14:paraId="44C23B16" w14:textId="77777777" w:rsidR="001B3997" w:rsidRDefault="00287AE1" w:rsidP="001B3997">
      <w:pPr>
        <w:keepNext/>
        <w:spacing w:line="360" w:lineRule="auto"/>
        <w:jc w:val="center"/>
      </w:pPr>
      <w:r w:rsidRPr="00287AE1">
        <w:rPr>
          <w:noProof/>
        </w:rPr>
        <w:drawing>
          <wp:inline distT="0" distB="0" distL="0" distR="0" wp14:anchorId="35D6CCF8" wp14:editId="2C6378E8">
            <wp:extent cx="5756402" cy="1643091"/>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666" b="52089"/>
                    <a:stretch/>
                  </pic:blipFill>
                  <pic:spPr bwMode="auto">
                    <a:xfrm>
                      <a:off x="0" y="0"/>
                      <a:ext cx="5760720" cy="1644324"/>
                    </a:xfrm>
                    <a:prstGeom prst="rect">
                      <a:avLst/>
                    </a:prstGeom>
                    <a:noFill/>
                    <a:ln>
                      <a:noFill/>
                    </a:ln>
                    <a:extLst>
                      <a:ext uri="{53640926-AAD7-44D8-BBD7-CCE9431645EC}">
                        <a14:shadowObscured xmlns:a14="http://schemas.microsoft.com/office/drawing/2010/main"/>
                      </a:ext>
                    </a:extLst>
                  </pic:spPr>
                </pic:pic>
              </a:graphicData>
            </a:graphic>
          </wp:inline>
        </w:drawing>
      </w:r>
    </w:p>
    <w:p w14:paraId="36EF206C" w14:textId="1DEFDA87" w:rsidR="001B3997" w:rsidRPr="00BB2809" w:rsidRDefault="001B3997" w:rsidP="001B3997">
      <w:pPr>
        <w:pStyle w:val="Beschriftung"/>
        <w:spacing w:after="0"/>
        <w:jc w:val="both"/>
        <w:rPr>
          <w:b/>
          <w:bCs/>
          <w:i w:val="0"/>
          <w:iCs w:val="0"/>
          <w:sz w:val="20"/>
          <w:szCs w:val="20"/>
        </w:rPr>
      </w:pPr>
      <w:bookmarkStart w:id="16" w:name="_Ref107927142"/>
      <w:bookmarkStart w:id="17" w:name="_Toc109733516"/>
      <w:r w:rsidRPr="00BB2809">
        <w:rPr>
          <w:b/>
          <w:bCs/>
          <w:i w:val="0"/>
          <w:iCs w:val="0"/>
          <w:sz w:val="20"/>
          <w:szCs w:val="20"/>
        </w:rPr>
        <w:t xml:space="preserve">Figure </w:t>
      </w:r>
      <w:r w:rsidRPr="00BB2809">
        <w:rPr>
          <w:b/>
          <w:bCs/>
          <w:i w:val="0"/>
          <w:iCs w:val="0"/>
          <w:sz w:val="20"/>
          <w:szCs w:val="20"/>
        </w:rPr>
        <w:fldChar w:fldCharType="begin"/>
      </w:r>
      <w:r w:rsidRPr="00BB2809">
        <w:rPr>
          <w:b/>
          <w:bCs/>
          <w:i w:val="0"/>
          <w:iCs w:val="0"/>
          <w:sz w:val="20"/>
          <w:szCs w:val="20"/>
        </w:rPr>
        <w:instrText xml:space="preserve"> SEQ Figure \* ARABIC </w:instrText>
      </w:r>
      <w:r w:rsidRPr="00BB2809">
        <w:rPr>
          <w:b/>
          <w:bCs/>
          <w:i w:val="0"/>
          <w:iCs w:val="0"/>
          <w:sz w:val="20"/>
          <w:szCs w:val="20"/>
        </w:rPr>
        <w:fldChar w:fldCharType="separate"/>
      </w:r>
      <w:r w:rsidR="00741E00">
        <w:rPr>
          <w:b/>
          <w:bCs/>
          <w:i w:val="0"/>
          <w:iCs w:val="0"/>
          <w:noProof/>
          <w:sz w:val="20"/>
          <w:szCs w:val="20"/>
        </w:rPr>
        <w:t>3</w:t>
      </w:r>
      <w:r w:rsidRPr="00BB2809">
        <w:rPr>
          <w:b/>
          <w:bCs/>
          <w:i w:val="0"/>
          <w:iCs w:val="0"/>
          <w:sz w:val="20"/>
          <w:szCs w:val="20"/>
        </w:rPr>
        <w:fldChar w:fldCharType="end"/>
      </w:r>
      <w:bookmarkEnd w:id="16"/>
      <w:r w:rsidRPr="00BB2809">
        <w:rPr>
          <w:b/>
          <w:bCs/>
          <w:i w:val="0"/>
          <w:iCs w:val="0"/>
          <w:sz w:val="20"/>
          <w:szCs w:val="20"/>
        </w:rPr>
        <w:t xml:space="preserve"> - </w:t>
      </w:r>
      <w:r w:rsidRPr="00BB2809">
        <w:rPr>
          <w:b/>
          <w:bCs/>
          <w:sz w:val="20"/>
          <w:szCs w:val="20"/>
        </w:rPr>
        <w:t>Mnemiopsis leidyi</w:t>
      </w:r>
      <w:bookmarkEnd w:id="17"/>
      <w:r w:rsidRPr="00BB2809">
        <w:rPr>
          <w:b/>
          <w:bCs/>
          <w:sz w:val="20"/>
          <w:szCs w:val="20"/>
        </w:rPr>
        <w:t xml:space="preserve"> </w:t>
      </w:r>
    </w:p>
    <w:p w14:paraId="0EEC3050" w14:textId="7D0A26E3" w:rsidR="001B3997" w:rsidRPr="001B3997" w:rsidRDefault="001B3997" w:rsidP="001B3997">
      <w:pPr>
        <w:pStyle w:val="Beschriftung"/>
        <w:spacing w:after="0"/>
        <w:jc w:val="both"/>
        <w:rPr>
          <w:i w:val="0"/>
          <w:iCs w:val="0"/>
          <w:sz w:val="20"/>
          <w:szCs w:val="20"/>
        </w:rPr>
      </w:pPr>
      <w:r w:rsidRPr="00017104">
        <w:rPr>
          <w:b/>
          <w:bCs/>
          <w:i w:val="0"/>
          <w:iCs w:val="0"/>
          <w:sz w:val="20"/>
          <w:szCs w:val="20"/>
        </w:rPr>
        <w:t>a:</w:t>
      </w:r>
      <w:r w:rsidRPr="001B3997">
        <w:rPr>
          <w:i w:val="0"/>
          <w:iCs w:val="0"/>
          <w:sz w:val="20"/>
          <w:szCs w:val="20"/>
        </w:rPr>
        <w:t xml:space="preserve"> adult </w:t>
      </w:r>
      <w:r w:rsidRPr="00463FE7">
        <w:rPr>
          <w:sz w:val="20"/>
          <w:szCs w:val="20"/>
        </w:rPr>
        <w:t>Mnemiopsis leidyi</w:t>
      </w:r>
      <w:r w:rsidRPr="001B3997">
        <w:rPr>
          <w:i w:val="0"/>
          <w:iCs w:val="0"/>
          <w:sz w:val="20"/>
          <w:szCs w:val="20"/>
        </w:rPr>
        <w:t xml:space="preserve">. </w:t>
      </w:r>
      <w:r w:rsidRPr="00017104">
        <w:rPr>
          <w:b/>
          <w:bCs/>
          <w:i w:val="0"/>
          <w:iCs w:val="0"/>
          <w:sz w:val="20"/>
          <w:szCs w:val="20"/>
        </w:rPr>
        <w:t>b:</w:t>
      </w:r>
      <w:r w:rsidRPr="001B3997">
        <w:rPr>
          <w:i w:val="0"/>
          <w:iCs w:val="0"/>
          <w:sz w:val="20"/>
          <w:szCs w:val="20"/>
        </w:rPr>
        <w:t xml:space="preserve"> view of two comb rows. </w:t>
      </w:r>
      <w:r w:rsidRPr="00017104">
        <w:rPr>
          <w:b/>
          <w:bCs/>
          <w:i w:val="0"/>
          <w:iCs w:val="0"/>
          <w:sz w:val="20"/>
          <w:szCs w:val="20"/>
        </w:rPr>
        <w:t>c:</w:t>
      </w:r>
      <w:r w:rsidRPr="001B3997">
        <w:rPr>
          <w:i w:val="0"/>
          <w:iCs w:val="0"/>
          <w:sz w:val="20"/>
          <w:szCs w:val="20"/>
        </w:rPr>
        <w:t xml:space="preserve"> aboral view of a cydippid larva </w:t>
      </w:r>
      <w:r w:rsidRPr="001B3997">
        <w:rPr>
          <w:rFonts w:eastAsia="Times New Roman"/>
          <w:i w:val="0"/>
          <w:iCs w:val="0"/>
          <w:sz w:val="20"/>
          <w:szCs w:val="20"/>
        </w:rPr>
        <w:t>(Ryan et al., 2013)</w:t>
      </w:r>
      <w:r w:rsidR="00FE718E">
        <w:rPr>
          <w:rFonts w:eastAsia="Times New Roman"/>
          <w:i w:val="0"/>
          <w:iCs w:val="0"/>
          <w:sz w:val="20"/>
          <w:szCs w:val="20"/>
        </w:rPr>
        <w:t>.</w:t>
      </w:r>
    </w:p>
    <w:p w14:paraId="2A0079FF" w14:textId="77777777" w:rsidR="00A32D30" w:rsidRPr="00EA148B" w:rsidRDefault="00A32D30" w:rsidP="00A32D30">
      <w:pPr>
        <w:spacing w:line="360" w:lineRule="auto"/>
        <w:jc w:val="both"/>
      </w:pPr>
    </w:p>
    <w:p w14:paraId="44E1454B" w14:textId="08997FB3" w:rsidR="00033238" w:rsidRPr="00EA148B" w:rsidRDefault="00F03D82" w:rsidP="00EA148B">
      <w:pPr>
        <w:spacing w:line="360" w:lineRule="auto"/>
        <w:jc w:val="both"/>
      </w:pPr>
      <w:r w:rsidRPr="00F03D82">
        <w:rPr>
          <w:i/>
          <w:iCs/>
        </w:rPr>
        <w:lastRenderedPageBreak/>
        <w:t>Mnemiopsis</w:t>
      </w:r>
      <w:r w:rsidR="00033238" w:rsidRPr="00EA148B">
        <w:t xml:space="preserve"> move</w:t>
      </w:r>
      <w:r>
        <w:t>s</w:t>
      </w:r>
      <w:r w:rsidR="00033238" w:rsidRPr="00EA148B">
        <w:t xml:space="preserve"> through the water either by current or by ciliary action (Daniels and Breitbart, 2012). Their ciliary comb rows are clearly visible </w:t>
      </w:r>
      <w:r w:rsidR="00017104">
        <w:t>(</w:t>
      </w:r>
      <w:r w:rsidR="001B3997" w:rsidRPr="00017104">
        <w:fldChar w:fldCharType="begin"/>
      </w:r>
      <w:r w:rsidR="001B3997" w:rsidRPr="00017104">
        <w:instrText xml:space="preserve"> REF _Ref107927142 \h </w:instrText>
      </w:r>
      <w:r w:rsidR="00017104" w:rsidRPr="00017104">
        <w:instrText xml:space="preserve"> \* MERGEFORMAT </w:instrText>
      </w:r>
      <w:r w:rsidR="001B3997" w:rsidRPr="00017104">
        <w:fldChar w:fldCharType="separate"/>
      </w:r>
      <w:r w:rsidR="00741E00" w:rsidRPr="00741E00">
        <w:t xml:space="preserve">Figure </w:t>
      </w:r>
      <w:r w:rsidR="00741E00" w:rsidRPr="00741E00">
        <w:rPr>
          <w:noProof/>
        </w:rPr>
        <w:t>3</w:t>
      </w:r>
      <w:r w:rsidR="001B3997" w:rsidRPr="00017104">
        <w:fldChar w:fldCharType="end"/>
      </w:r>
      <w:r w:rsidR="00017104">
        <w:t>)</w:t>
      </w:r>
      <w:r w:rsidR="00033238" w:rsidRPr="00017104">
        <w:t>.</w:t>
      </w:r>
      <w:r w:rsidR="00033238" w:rsidRPr="00EA148B">
        <w:t xml:space="preserve"> </w:t>
      </w:r>
      <w:r w:rsidR="00A10765">
        <w:t>Predators</w:t>
      </w:r>
      <w:r w:rsidR="00033238" w:rsidRPr="00EA148B">
        <w:t xml:space="preserve"> of </w:t>
      </w:r>
      <w:r w:rsidR="00033238" w:rsidRPr="00F03D82">
        <w:rPr>
          <w:i/>
          <w:iCs/>
        </w:rPr>
        <w:t>Mnemiopsis</w:t>
      </w:r>
      <w:r w:rsidR="00033238" w:rsidRPr="00EA148B">
        <w:t xml:space="preserve"> are various species of fish, turtles, jellyfish, and other </w:t>
      </w:r>
      <w:r w:rsidR="00E66C8E" w:rsidRPr="00EA148B">
        <w:t>Ctenophora</w:t>
      </w:r>
      <w:r w:rsidR="00033238" w:rsidRPr="00EA148B">
        <w:t>, such as</w:t>
      </w:r>
      <w:r w:rsidR="001850C6" w:rsidRPr="00EA148B">
        <w:t xml:space="preserve"> </w:t>
      </w:r>
      <w:r w:rsidR="001850C6" w:rsidRPr="00F03D82">
        <w:rPr>
          <w:i/>
          <w:iCs/>
        </w:rPr>
        <w:t>Beroe ovata</w:t>
      </w:r>
      <w:r w:rsidR="00033238" w:rsidRPr="00EA148B">
        <w:t xml:space="preserve"> (</w:t>
      </w:r>
      <w:r w:rsidR="00EB2ED4" w:rsidRPr="00EA148B">
        <w:t>Cinar et al., 2014</w:t>
      </w:r>
      <w:r w:rsidR="00EB2ED4">
        <w:t>;</w:t>
      </w:r>
      <w:r w:rsidR="00EB2ED4" w:rsidRPr="00EB2ED4">
        <w:t xml:space="preserve"> </w:t>
      </w:r>
      <w:r w:rsidR="00EB2ED4" w:rsidRPr="00EA148B">
        <w:t>Daniels and Breitbart, 2012</w:t>
      </w:r>
      <w:r w:rsidR="00033238" w:rsidRPr="00EA148B">
        <w:t xml:space="preserve">). As </w:t>
      </w:r>
      <w:r w:rsidR="00EB158F">
        <w:t xml:space="preserve">a </w:t>
      </w:r>
      <w:r w:rsidR="00033238" w:rsidRPr="00EA148B">
        <w:t>cydippid larvae they eat mostly protists</w:t>
      </w:r>
      <w:r w:rsidR="006C471E" w:rsidRPr="00EA148B">
        <w:t xml:space="preserve"> using its tentacles for prey capture</w:t>
      </w:r>
      <w:r w:rsidR="00033238" w:rsidRPr="00EA148B">
        <w:t>,</w:t>
      </w:r>
      <w:r w:rsidR="00BB5605">
        <w:t xml:space="preserve"> but </w:t>
      </w:r>
      <w:r w:rsidR="00BB5605" w:rsidRPr="00EB158F">
        <w:rPr>
          <w:i/>
          <w:iCs/>
        </w:rPr>
        <w:t>Mnemiopsis</w:t>
      </w:r>
      <w:r w:rsidR="00BB5605">
        <w:rPr>
          <w:i/>
          <w:iCs/>
        </w:rPr>
        <w:t xml:space="preserve"> leidyi </w:t>
      </w:r>
      <w:r w:rsidR="00BB5605" w:rsidRPr="00BB5605">
        <w:t>lose</w:t>
      </w:r>
      <w:r w:rsidR="00A10765">
        <w:t>s</w:t>
      </w:r>
      <w:r w:rsidR="00BB5605">
        <w:t xml:space="preserve"> </w:t>
      </w:r>
      <w:r w:rsidR="00B17107">
        <w:t>its</w:t>
      </w:r>
      <w:r w:rsidR="00BB5605">
        <w:t xml:space="preserve"> two tentacles after the cydippid stage</w:t>
      </w:r>
      <w:r w:rsidR="000B4465">
        <w:t>,</w:t>
      </w:r>
      <w:r w:rsidR="00BB5605">
        <w:t xml:space="preserve"> resulting in a</w:t>
      </w:r>
      <w:r w:rsidR="00033238" w:rsidRPr="00EA148B">
        <w:t>dult</w:t>
      </w:r>
      <w:r w:rsidR="00BB5605">
        <w:t>s</w:t>
      </w:r>
      <w:r w:rsidR="00033238" w:rsidRPr="00EA148B">
        <w:t xml:space="preserve"> eat</w:t>
      </w:r>
      <w:r w:rsidR="00BB5605">
        <w:t>ing</w:t>
      </w:r>
      <w:r w:rsidR="00033238" w:rsidRPr="00EA148B">
        <w:t xml:space="preserve"> zooplankton such as </w:t>
      </w:r>
      <w:r w:rsidR="006C471E" w:rsidRPr="00EA148B">
        <w:t>copepods</w:t>
      </w:r>
      <w:r w:rsidR="005B5579" w:rsidRPr="00EA148B">
        <w:t xml:space="preserve">, </w:t>
      </w:r>
      <w:r w:rsidR="00EB158F" w:rsidRPr="00EB158F">
        <w:rPr>
          <w:i/>
          <w:iCs/>
        </w:rPr>
        <w:t>Cladocera</w:t>
      </w:r>
      <w:r w:rsidR="005B5579" w:rsidRPr="00EA148B">
        <w:t xml:space="preserve">, </w:t>
      </w:r>
      <w:r w:rsidR="00033238" w:rsidRPr="00EA148B">
        <w:t>larvae</w:t>
      </w:r>
      <w:r w:rsidR="005B5579" w:rsidRPr="00EA148B">
        <w:t xml:space="preserve"> of molluscs,</w:t>
      </w:r>
      <w:r w:rsidR="00033238" w:rsidRPr="00EA148B">
        <w:t xml:space="preserve"> and pelagic fish eggs</w:t>
      </w:r>
      <w:r w:rsidR="005B5579" w:rsidRPr="00EA148B">
        <w:t xml:space="preserve"> (Costello et al., 2012; Daniels and Breitbart, 2012)</w:t>
      </w:r>
      <w:r w:rsidR="00033238" w:rsidRPr="00EA148B">
        <w:t xml:space="preserve">.  </w:t>
      </w:r>
    </w:p>
    <w:p w14:paraId="23DD2555" w14:textId="77777777" w:rsidR="002A4DD3" w:rsidRDefault="002A4DD3" w:rsidP="00966D8B">
      <w:pPr>
        <w:spacing w:line="360" w:lineRule="auto"/>
        <w:jc w:val="both"/>
      </w:pPr>
    </w:p>
    <w:p w14:paraId="7A295EEC" w14:textId="6EE8CF18" w:rsidR="007F08F1" w:rsidRPr="00EB1FEC" w:rsidRDefault="007F08F1" w:rsidP="00EB158F">
      <w:pPr>
        <w:pStyle w:val="berschrift3"/>
        <w:spacing w:line="360" w:lineRule="auto"/>
        <w:jc w:val="both"/>
        <w:rPr>
          <w:rFonts w:ascii="Times New Roman" w:hAnsi="Times New Roman" w:cs="Times New Roman"/>
          <w:sz w:val="26"/>
          <w:szCs w:val="26"/>
        </w:rPr>
      </w:pPr>
      <w:bookmarkStart w:id="18" w:name="_Toc109733477"/>
      <w:r w:rsidRPr="00EB1FEC">
        <w:rPr>
          <w:rFonts w:ascii="Times New Roman" w:hAnsi="Times New Roman" w:cs="Times New Roman"/>
          <w:sz w:val="26"/>
          <w:szCs w:val="26"/>
        </w:rPr>
        <w:t xml:space="preserve">1.2.2 </w:t>
      </w:r>
      <w:r w:rsidR="00033238" w:rsidRPr="00EB1FEC">
        <w:rPr>
          <w:rFonts w:ascii="Times New Roman" w:hAnsi="Times New Roman" w:cs="Times New Roman"/>
          <w:i/>
          <w:iCs/>
          <w:sz w:val="26"/>
          <w:szCs w:val="26"/>
        </w:rPr>
        <w:t>Mnemiopsis</w:t>
      </w:r>
      <w:r w:rsidR="00033238" w:rsidRPr="00EB1FEC">
        <w:rPr>
          <w:rFonts w:ascii="Times New Roman" w:hAnsi="Times New Roman" w:cs="Times New Roman"/>
          <w:sz w:val="26"/>
          <w:szCs w:val="26"/>
        </w:rPr>
        <w:t xml:space="preserve"> as a threat in new habitats</w:t>
      </w:r>
      <w:bookmarkEnd w:id="18"/>
      <w:r w:rsidR="00033238" w:rsidRPr="00EB1FEC">
        <w:rPr>
          <w:rFonts w:ascii="Times New Roman" w:hAnsi="Times New Roman" w:cs="Times New Roman"/>
          <w:sz w:val="26"/>
          <w:szCs w:val="26"/>
        </w:rPr>
        <w:t xml:space="preserve"> </w:t>
      </w:r>
    </w:p>
    <w:p w14:paraId="63336203" w14:textId="43733582" w:rsidR="005C2419" w:rsidRPr="0012065C" w:rsidRDefault="000509D4" w:rsidP="005C2419">
      <w:pPr>
        <w:spacing w:line="360" w:lineRule="auto"/>
        <w:jc w:val="both"/>
      </w:pPr>
      <w:r w:rsidRPr="0012065C">
        <w:rPr>
          <w:i/>
          <w:iCs/>
        </w:rPr>
        <w:t>Mnemiopsis</w:t>
      </w:r>
      <w:r w:rsidR="00E86789" w:rsidRPr="0012065C">
        <w:rPr>
          <w:i/>
          <w:iCs/>
        </w:rPr>
        <w:t xml:space="preserve"> </w:t>
      </w:r>
      <w:r w:rsidR="000B4465" w:rsidRPr="0012065C">
        <w:rPr>
          <w:i/>
          <w:iCs/>
        </w:rPr>
        <w:t>leidyi</w:t>
      </w:r>
      <w:r w:rsidR="00CF57AD">
        <w:rPr>
          <w:i/>
          <w:iCs/>
        </w:rPr>
        <w:t>´s</w:t>
      </w:r>
      <w:r w:rsidRPr="0012065C">
        <w:t xml:space="preserve"> natural habitat </w:t>
      </w:r>
      <w:r w:rsidR="00463FE7" w:rsidRPr="0012065C">
        <w:t>lies on</w:t>
      </w:r>
      <w:r w:rsidRPr="0012065C">
        <w:t xml:space="preserve"> the west coast of America (Ryan et al., 2013).</w:t>
      </w:r>
      <w:r w:rsidR="00737288" w:rsidRPr="0012065C">
        <w:t xml:space="preserve"> </w:t>
      </w:r>
      <w:r w:rsidR="005C2419" w:rsidRPr="0012065C">
        <w:t xml:space="preserve">Surviving in temperatures between 0 and 32 °C and being salinity tolerant, viable in </w:t>
      </w:r>
      <w:r w:rsidR="00A10765" w:rsidRPr="0012065C">
        <w:t>brackish water</w:t>
      </w:r>
      <w:r w:rsidR="005C2419" w:rsidRPr="0012065C">
        <w:t xml:space="preserve"> to hypersaline lagoons, the comb jelly is able to spread to </w:t>
      </w:r>
      <w:r w:rsidR="00A10765" w:rsidRPr="0012065C">
        <w:t>new habitats, commonly introduced</w:t>
      </w:r>
      <w:r w:rsidR="005C2419" w:rsidRPr="0012065C">
        <w:t xml:space="preserve"> via ship´s ballast water</w:t>
      </w:r>
      <w:r w:rsidR="00844216" w:rsidRPr="0012065C">
        <w:t xml:space="preserve"> (Costello et al., 2012; Jaspers et al., 2018a)</w:t>
      </w:r>
      <w:r w:rsidR="005C2419" w:rsidRPr="0012065C">
        <w:t xml:space="preserve">. In northern Europe, they were first sighted in 2005, and in the Kiel Bight in October 2006 (Jaspers et al., 2018a). More recently, they have also been found along the Indian coast and in Australia, as shown in </w:t>
      </w:r>
      <w:r w:rsidR="005C2419" w:rsidRPr="0012065C">
        <w:fldChar w:fldCharType="begin"/>
      </w:r>
      <w:r w:rsidR="005C2419" w:rsidRPr="0012065C">
        <w:instrText xml:space="preserve"> REF _Ref107927272 \h  \* MERGEFORMAT </w:instrText>
      </w:r>
      <w:r w:rsidR="005C2419" w:rsidRPr="0012065C">
        <w:fldChar w:fldCharType="separate"/>
      </w:r>
      <w:r w:rsidR="00741E00" w:rsidRPr="0012065C">
        <w:t xml:space="preserve">Figure </w:t>
      </w:r>
      <w:r w:rsidR="00741E00" w:rsidRPr="0012065C">
        <w:rPr>
          <w:noProof/>
        </w:rPr>
        <w:t>4</w:t>
      </w:r>
      <w:r w:rsidR="005C2419" w:rsidRPr="0012065C">
        <w:fldChar w:fldCharType="end"/>
      </w:r>
      <w:r w:rsidR="005C2419" w:rsidRPr="0012065C">
        <w:t xml:space="preserve"> (Costello et al., 2012).</w:t>
      </w:r>
    </w:p>
    <w:p w14:paraId="6D0EDF7E" w14:textId="5B5692A6" w:rsidR="000509D4" w:rsidRPr="00EA148B" w:rsidRDefault="00A10765" w:rsidP="00EB158F">
      <w:pPr>
        <w:spacing w:line="360" w:lineRule="auto"/>
        <w:jc w:val="both"/>
      </w:pPr>
      <w:r>
        <w:t xml:space="preserve"> </w:t>
      </w:r>
    </w:p>
    <w:p w14:paraId="7D59DE1C" w14:textId="77777777" w:rsidR="00B13A96" w:rsidRPr="00EA148B" w:rsidRDefault="00B13A96" w:rsidP="00EA148B">
      <w:pPr>
        <w:spacing w:line="360" w:lineRule="auto"/>
        <w:jc w:val="both"/>
      </w:pPr>
    </w:p>
    <w:p w14:paraId="40A0C41F" w14:textId="77777777" w:rsidR="001B3997" w:rsidRDefault="00B91CF8" w:rsidP="00646D0C">
      <w:pPr>
        <w:pStyle w:val="Listenabsatz"/>
        <w:keepNext/>
        <w:spacing w:line="360" w:lineRule="auto"/>
        <w:jc w:val="center"/>
      </w:pPr>
      <w:r w:rsidRPr="00B91CF8">
        <w:rPr>
          <w:b/>
          <w:bCs/>
          <w:noProof/>
          <w:color w:val="222222"/>
          <w:shd w:val="clear" w:color="auto" w:fill="FFFFFF"/>
        </w:rPr>
        <w:drawing>
          <wp:inline distT="0" distB="0" distL="0" distR="0" wp14:anchorId="37C36FC7" wp14:editId="450D6D16">
            <wp:extent cx="4363720" cy="2453833"/>
            <wp:effectExtent l="0" t="0" r="0" b="381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46194"/>
                    <a:stretch/>
                  </pic:blipFill>
                  <pic:spPr bwMode="auto">
                    <a:xfrm>
                      <a:off x="0" y="0"/>
                      <a:ext cx="4363720" cy="2453833"/>
                    </a:xfrm>
                    <a:prstGeom prst="rect">
                      <a:avLst/>
                    </a:prstGeom>
                    <a:noFill/>
                    <a:ln>
                      <a:noFill/>
                    </a:ln>
                    <a:extLst>
                      <a:ext uri="{53640926-AAD7-44D8-BBD7-CCE9431645EC}">
                        <a14:shadowObscured xmlns:a14="http://schemas.microsoft.com/office/drawing/2010/main"/>
                      </a:ext>
                    </a:extLst>
                  </pic:spPr>
                </pic:pic>
              </a:graphicData>
            </a:graphic>
          </wp:inline>
        </w:drawing>
      </w:r>
    </w:p>
    <w:p w14:paraId="21528650" w14:textId="1893A766" w:rsidR="001B3997" w:rsidRPr="00BB2809" w:rsidRDefault="001B3997" w:rsidP="001B3997">
      <w:pPr>
        <w:pStyle w:val="Beschriftung"/>
        <w:spacing w:after="0"/>
        <w:jc w:val="both"/>
        <w:rPr>
          <w:b/>
          <w:bCs/>
          <w:i w:val="0"/>
          <w:iCs w:val="0"/>
          <w:sz w:val="20"/>
          <w:szCs w:val="20"/>
        </w:rPr>
      </w:pPr>
      <w:bookmarkStart w:id="19" w:name="_Ref107927272"/>
      <w:bookmarkStart w:id="20" w:name="_Toc109733517"/>
      <w:r w:rsidRPr="00BB2809">
        <w:rPr>
          <w:b/>
          <w:bCs/>
          <w:i w:val="0"/>
          <w:iCs w:val="0"/>
          <w:sz w:val="20"/>
          <w:szCs w:val="20"/>
        </w:rPr>
        <w:t xml:space="preserve">Figure </w:t>
      </w:r>
      <w:r w:rsidRPr="00BB2809">
        <w:rPr>
          <w:b/>
          <w:bCs/>
          <w:i w:val="0"/>
          <w:iCs w:val="0"/>
          <w:sz w:val="20"/>
          <w:szCs w:val="20"/>
        </w:rPr>
        <w:fldChar w:fldCharType="begin"/>
      </w:r>
      <w:r w:rsidRPr="00BB2809">
        <w:rPr>
          <w:b/>
          <w:bCs/>
          <w:i w:val="0"/>
          <w:iCs w:val="0"/>
          <w:sz w:val="20"/>
          <w:szCs w:val="20"/>
        </w:rPr>
        <w:instrText xml:space="preserve"> SEQ Figure \* ARABIC </w:instrText>
      </w:r>
      <w:r w:rsidRPr="00BB2809">
        <w:rPr>
          <w:b/>
          <w:bCs/>
          <w:i w:val="0"/>
          <w:iCs w:val="0"/>
          <w:sz w:val="20"/>
          <w:szCs w:val="20"/>
        </w:rPr>
        <w:fldChar w:fldCharType="separate"/>
      </w:r>
      <w:r w:rsidR="00741E00">
        <w:rPr>
          <w:b/>
          <w:bCs/>
          <w:i w:val="0"/>
          <w:iCs w:val="0"/>
          <w:noProof/>
          <w:sz w:val="20"/>
          <w:szCs w:val="20"/>
        </w:rPr>
        <w:t>4</w:t>
      </w:r>
      <w:r w:rsidRPr="00BB2809">
        <w:rPr>
          <w:b/>
          <w:bCs/>
          <w:i w:val="0"/>
          <w:iCs w:val="0"/>
          <w:sz w:val="20"/>
          <w:szCs w:val="20"/>
        </w:rPr>
        <w:fldChar w:fldCharType="end"/>
      </w:r>
      <w:bookmarkEnd w:id="19"/>
      <w:r w:rsidRPr="00BB2809">
        <w:rPr>
          <w:b/>
          <w:bCs/>
          <w:i w:val="0"/>
          <w:iCs w:val="0"/>
          <w:sz w:val="20"/>
          <w:szCs w:val="20"/>
        </w:rPr>
        <w:t xml:space="preserve"> - Global </w:t>
      </w:r>
      <w:r w:rsidR="000A3854">
        <w:rPr>
          <w:b/>
          <w:bCs/>
          <w:i w:val="0"/>
          <w:iCs w:val="0"/>
          <w:sz w:val="20"/>
          <w:szCs w:val="20"/>
        </w:rPr>
        <w:t>occurrence</w:t>
      </w:r>
      <w:r w:rsidRPr="00BB2809">
        <w:rPr>
          <w:b/>
          <w:bCs/>
          <w:i w:val="0"/>
          <w:iCs w:val="0"/>
          <w:sz w:val="20"/>
          <w:szCs w:val="20"/>
        </w:rPr>
        <w:t xml:space="preserve"> of </w:t>
      </w:r>
      <w:r w:rsidRPr="00BB2809">
        <w:rPr>
          <w:b/>
          <w:bCs/>
          <w:sz w:val="20"/>
          <w:szCs w:val="20"/>
        </w:rPr>
        <w:t>Mnemiopsis leidyi</w:t>
      </w:r>
      <w:bookmarkEnd w:id="20"/>
    </w:p>
    <w:p w14:paraId="2E0CED08" w14:textId="2056A891" w:rsidR="000509D4" w:rsidRPr="001B3997" w:rsidRDefault="00A32D30" w:rsidP="001B3997">
      <w:pPr>
        <w:pStyle w:val="Beschriftung"/>
        <w:spacing w:after="0"/>
        <w:jc w:val="both"/>
        <w:rPr>
          <w:b/>
          <w:bCs/>
          <w:i w:val="0"/>
          <w:iCs w:val="0"/>
          <w:color w:val="222222"/>
          <w:sz w:val="20"/>
          <w:szCs w:val="20"/>
          <w:shd w:val="clear" w:color="auto" w:fill="FFFFFF"/>
        </w:rPr>
      </w:pPr>
      <w:r w:rsidRPr="001B3997">
        <w:rPr>
          <w:i w:val="0"/>
          <w:iCs w:val="0"/>
          <w:sz w:val="20"/>
          <w:szCs w:val="20"/>
        </w:rPr>
        <w:t>The blue circles represent the native habitats.</w:t>
      </w:r>
      <w:r w:rsidR="00DB4746" w:rsidRPr="001B3997">
        <w:rPr>
          <w:i w:val="0"/>
          <w:iCs w:val="0"/>
          <w:sz w:val="20"/>
          <w:szCs w:val="20"/>
        </w:rPr>
        <w:t xml:space="preserve"> Red and orange circles are representing the distribution of invasive populations</w:t>
      </w:r>
      <w:r w:rsidR="00EB158F" w:rsidRPr="001B3997">
        <w:rPr>
          <w:i w:val="0"/>
          <w:iCs w:val="0"/>
          <w:sz w:val="20"/>
          <w:szCs w:val="20"/>
        </w:rPr>
        <w:t xml:space="preserve"> </w:t>
      </w:r>
      <w:r w:rsidR="00EB158F" w:rsidRPr="001B3997">
        <w:rPr>
          <w:rFonts w:eastAsia="Times New Roman"/>
          <w:i w:val="0"/>
          <w:iCs w:val="0"/>
          <w:sz w:val="20"/>
          <w:szCs w:val="20"/>
        </w:rPr>
        <w:t>(</w:t>
      </w:r>
      <w:r w:rsidR="00EB158F" w:rsidRPr="001B3997">
        <w:rPr>
          <w:i w:val="0"/>
          <w:iCs w:val="0"/>
          <w:sz w:val="20"/>
          <w:szCs w:val="20"/>
        </w:rPr>
        <w:t>Costello et al., 2012)</w:t>
      </w:r>
      <w:r w:rsidR="000B4465">
        <w:rPr>
          <w:i w:val="0"/>
          <w:iCs w:val="0"/>
          <w:sz w:val="20"/>
          <w:szCs w:val="20"/>
        </w:rPr>
        <w:t>.</w:t>
      </w:r>
    </w:p>
    <w:p w14:paraId="75C242C3" w14:textId="77777777" w:rsidR="00DB4746" w:rsidRPr="00EA148B" w:rsidRDefault="00DB4746" w:rsidP="00EA148B">
      <w:pPr>
        <w:spacing w:line="360" w:lineRule="auto"/>
        <w:jc w:val="both"/>
      </w:pPr>
    </w:p>
    <w:p w14:paraId="4620F847" w14:textId="690AEE51" w:rsidR="001E395D" w:rsidRPr="00EA148B" w:rsidRDefault="007501E5" w:rsidP="00B41A18">
      <w:pPr>
        <w:spacing w:line="360" w:lineRule="auto"/>
        <w:jc w:val="both"/>
      </w:pPr>
      <w:r w:rsidRPr="00EB158F">
        <w:rPr>
          <w:i/>
          <w:iCs/>
        </w:rPr>
        <w:lastRenderedPageBreak/>
        <w:t>Mnemiopsis</w:t>
      </w:r>
      <w:r w:rsidRPr="00EA148B">
        <w:t xml:space="preserve"> </w:t>
      </w:r>
      <w:r w:rsidR="00F03981">
        <w:t>displays the</w:t>
      </w:r>
      <w:r w:rsidR="00EF5DE4" w:rsidRPr="00EA148B">
        <w:t xml:space="preserve"> typical</w:t>
      </w:r>
      <w:r w:rsidR="00833A12">
        <w:t xml:space="preserve"> </w:t>
      </w:r>
      <w:r w:rsidR="00833A12" w:rsidRPr="00EA148B">
        <w:t>characteristics</w:t>
      </w:r>
      <w:r w:rsidR="00EF5DE4" w:rsidRPr="00EA148B">
        <w:t xml:space="preserve"> of</w:t>
      </w:r>
      <w:r w:rsidR="00F03981">
        <w:t xml:space="preserve"> an</w:t>
      </w:r>
      <w:r w:rsidR="00EF5DE4" w:rsidRPr="00EA148B">
        <w:t xml:space="preserve"> invasive species, such as rapid growth, short generation time,</w:t>
      </w:r>
      <w:r w:rsidR="00F05D05" w:rsidRPr="00EA148B">
        <w:t xml:space="preserve"> and</w:t>
      </w:r>
      <w:r w:rsidR="00EF5DE4" w:rsidRPr="00EA148B">
        <w:t xml:space="preserve"> high fecundity</w:t>
      </w:r>
      <w:r w:rsidR="00B5162A">
        <w:t xml:space="preserve"> </w:t>
      </w:r>
      <w:r w:rsidR="00B5162A" w:rsidRPr="00B5162A">
        <w:t>(</w:t>
      </w:r>
      <w:bookmarkStart w:id="21" w:name="_Hlk108683340"/>
      <w:r w:rsidR="00B5162A" w:rsidRPr="00B5162A">
        <w:t>Costello et al., 2012</w:t>
      </w:r>
      <w:bookmarkEnd w:id="21"/>
      <w:r w:rsidR="00B5162A" w:rsidRPr="00B5162A">
        <w:t xml:space="preserve">). </w:t>
      </w:r>
      <w:r w:rsidR="00EF5DE4" w:rsidRPr="00EA148B">
        <w:t xml:space="preserve"> </w:t>
      </w:r>
      <w:r w:rsidR="00BC5335">
        <w:t xml:space="preserve">They </w:t>
      </w:r>
      <w:r w:rsidR="00833A12">
        <w:t>are</w:t>
      </w:r>
      <w:r w:rsidR="00D43B1B" w:rsidRPr="00EA148B">
        <w:t xml:space="preserve"> self</w:t>
      </w:r>
      <w:r w:rsidR="00F03981">
        <w:t>-fertilizing</w:t>
      </w:r>
      <w:r w:rsidR="00D43B1B" w:rsidRPr="00EA148B">
        <w:t xml:space="preserve"> and able to reproduce rapidly upon arrival in a new habitat</w:t>
      </w:r>
      <w:r w:rsidR="00D43B1B">
        <w:t>,</w:t>
      </w:r>
      <w:r w:rsidR="00D43B1B" w:rsidRPr="00EA148B">
        <w:t xml:space="preserve"> </w:t>
      </w:r>
      <w:r w:rsidR="00D43B1B">
        <w:t xml:space="preserve">leading </w:t>
      </w:r>
      <w:r w:rsidR="00D43B1B" w:rsidRPr="00EA148B">
        <w:t xml:space="preserve">to </w:t>
      </w:r>
      <w:r w:rsidR="00D43B1B">
        <w:t xml:space="preserve">a </w:t>
      </w:r>
      <w:r w:rsidR="00D43B1B" w:rsidRPr="00EA148B">
        <w:t>high biomass production in a short time (</w:t>
      </w:r>
      <w:r w:rsidR="00EB2ED4" w:rsidRPr="00EA148B">
        <w:t>Costello et al., 2012</w:t>
      </w:r>
      <w:r w:rsidR="00EB2ED4">
        <w:t xml:space="preserve">; </w:t>
      </w:r>
      <w:r w:rsidR="00EB2ED4" w:rsidRPr="00EA148B">
        <w:t>Jaspers et al., 2018b</w:t>
      </w:r>
      <w:r w:rsidR="00EB2ED4">
        <w:t>;</w:t>
      </w:r>
      <w:r w:rsidR="00EB2ED4" w:rsidRPr="00EA148B">
        <w:t xml:space="preserve"> </w:t>
      </w:r>
      <w:r w:rsidR="00725A94" w:rsidRPr="00EA148B">
        <w:t>Pang and Martindale, 2008b</w:t>
      </w:r>
      <w:r w:rsidR="00D43B1B" w:rsidRPr="00EA148B">
        <w:t>).</w:t>
      </w:r>
      <w:r w:rsidR="00EF5DE4" w:rsidRPr="00EA148B">
        <w:t xml:space="preserve"> </w:t>
      </w:r>
      <w:r w:rsidR="00B41A18">
        <w:t>These spawning</w:t>
      </w:r>
      <w:r w:rsidR="001E395D" w:rsidRPr="00EA148B">
        <w:t xml:space="preserve"> events</w:t>
      </w:r>
      <w:r w:rsidR="00B26A1B" w:rsidRPr="00EA148B">
        <w:t xml:space="preserve"> leading to</w:t>
      </w:r>
      <w:r w:rsidR="001E395D" w:rsidRPr="00EA148B">
        <w:t xml:space="preserve"> </w:t>
      </w:r>
      <w:r w:rsidRPr="00EB158F">
        <w:rPr>
          <w:i/>
          <w:iCs/>
        </w:rPr>
        <w:t>Mnemiopsis</w:t>
      </w:r>
      <w:r w:rsidRPr="00EA148B">
        <w:t xml:space="preserve"> </w:t>
      </w:r>
      <w:r w:rsidR="001E395D" w:rsidRPr="00EA148B">
        <w:t>blooms,</w:t>
      </w:r>
      <w:r>
        <w:t xml:space="preserve"> are</w:t>
      </w:r>
      <w:r w:rsidR="001E395D" w:rsidRPr="00EA148B">
        <w:t xml:space="preserve"> </w:t>
      </w:r>
      <w:r w:rsidR="00B26A1B" w:rsidRPr="00EA148B">
        <w:t>causing a significant decrease in zooplankton biomass</w:t>
      </w:r>
      <w:r w:rsidR="004E1DED" w:rsidRPr="00EA148B">
        <w:t>,</w:t>
      </w:r>
      <w:r w:rsidR="00333FCA">
        <w:t xml:space="preserve"> therefore </w:t>
      </w:r>
      <w:r w:rsidR="004E1DED" w:rsidRPr="00EA148B">
        <w:t xml:space="preserve">competing </w:t>
      </w:r>
      <w:r w:rsidR="00FC643B" w:rsidRPr="00EA148B">
        <w:t xml:space="preserve">against </w:t>
      </w:r>
      <w:r w:rsidR="004E1DED" w:rsidRPr="00EA148B">
        <w:t>fish larvae</w:t>
      </w:r>
      <w:r w:rsidR="00FC643B" w:rsidRPr="00EA148B">
        <w:t xml:space="preserve"> and zooplanktivorous fish</w:t>
      </w:r>
      <w:r w:rsidR="00040A1A" w:rsidRPr="00EA148B">
        <w:t>,</w:t>
      </w:r>
      <w:r w:rsidR="00FC643B" w:rsidRPr="00EA148B">
        <w:t xml:space="preserve"> </w:t>
      </w:r>
      <w:r w:rsidR="00040A1A" w:rsidRPr="005F1F24">
        <w:t>(</w:t>
      </w:r>
      <w:r w:rsidR="00C75486" w:rsidRPr="005F1F24">
        <w:t xml:space="preserve">Brotz et al., 2012; </w:t>
      </w:r>
      <w:r w:rsidR="00EB2ED4" w:rsidRPr="005F1F24">
        <w:t>Cinar et al., 2014</w:t>
      </w:r>
      <w:r w:rsidR="00EB2ED4">
        <w:t xml:space="preserve">; </w:t>
      </w:r>
      <w:r w:rsidR="00040A1A" w:rsidRPr="005F1F24">
        <w:t>Costello et al., 2012)</w:t>
      </w:r>
      <w:r w:rsidR="001E395D" w:rsidRPr="005F1F24">
        <w:t xml:space="preserve">. </w:t>
      </w:r>
      <w:r w:rsidR="004E1DED" w:rsidRPr="00EA148B">
        <w:t xml:space="preserve">As a result, </w:t>
      </w:r>
      <w:r w:rsidR="004E1DED" w:rsidRPr="00D207CF">
        <w:rPr>
          <w:i/>
          <w:iCs/>
        </w:rPr>
        <w:t>Mnemiopsis</w:t>
      </w:r>
      <w:r w:rsidR="004E1DED" w:rsidRPr="00EA148B">
        <w:t xml:space="preserve"> can </w:t>
      </w:r>
      <w:r w:rsidR="005E24EB">
        <w:t>cause</w:t>
      </w:r>
      <w:r w:rsidR="004E1DED" w:rsidRPr="00EA148B">
        <w:t xml:space="preserve"> fish populations</w:t>
      </w:r>
      <w:r w:rsidR="005E24EB">
        <w:t xml:space="preserve"> to collapse</w:t>
      </w:r>
      <w:r w:rsidR="004E1DED" w:rsidRPr="00EA148B">
        <w:t>, as well as negative</w:t>
      </w:r>
      <w:r w:rsidR="005E24EB">
        <w:t>ly</w:t>
      </w:r>
      <w:r w:rsidR="004E1DED" w:rsidRPr="00EA148B">
        <w:t xml:space="preserve"> impact water quality and overall biodiversity by threatening important keystone species (Cinar et al., 2014).</w:t>
      </w:r>
    </w:p>
    <w:p w14:paraId="67FBB7C2" w14:textId="02635975" w:rsidR="00EA148B" w:rsidRDefault="003C7643" w:rsidP="00EA148B">
      <w:pPr>
        <w:spacing w:line="360" w:lineRule="auto"/>
        <w:jc w:val="both"/>
      </w:pPr>
      <w:r w:rsidRPr="00EA148B">
        <w:t xml:space="preserve">Invasive species such as </w:t>
      </w:r>
      <w:r w:rsidRPr="00D207CF">
        <w:rPr>
          <w:i/>
          <w:iCs/>
        </w:rPr>
        <w:t>Mnemiopsis</w:t>
      </w:r>
      <w:r w:rsidRPr="00EA148B">
        <w:t xml:space="preserve"> </w:t>
      </w:r>
      <w:r w:rsidRPr="00D207CF">
        <w:rPr>
          <w:i/>
          <w:iCs/>
        </w:rPr>
        <w:t>leidyi</w:t>
      </w:r>
      <w:r w:rsidRPr="00EA148B">
        <w:t xml:space="preserve">, show rapid adaptation </w:t>
      </w:r>
      <w:r>
        <w:t xml:space="preserve">in new environments </w:t>
      </w:r>
      <w:r w:rsidRPr="00EA148B">
        <w:t>(</w:t>
      </w:r>
      <w:r w:rsidRPr="00701D46">
        <w:t>Carneiro and Lyko, 2020</w:t>
      </w:r>
      <w:r w:rsidRPr="00EA148B">
        <w:t xml:space="preserve">). </w:t>
      </w:r>
      <w:r w:rsidR="009C7C48">
        <w:t>The question remains if the microbiome is playing a major role in the adaptation process.</w:t>
      </w:r>
    </w:p>
    <w:p w14:paraId="3EAF573E" w14:textId="77777777" w:rsidR="00494047" w:rsidRDefault="00494047" w:rsidP="00EA148B">
      <w:pPr>
        <w:spacing w:line="360" w:lineRule="auto"/>
        <w:jc w:val="both"/>
      </w:pPr>
    </w:p>
    <w:p w14:paraId="0A121883" w14:textId="6BB79900" w:rsidR="007F08F1" w:rsidRPr="00EB1FEC" w:rsidRDefault="007F08F1" w:rsidP="00225E44">
      <w:pPr>
        <w:pStyle w:val="berschrift3"/>
        <w:tabs>
          <w:tab w:val="left" w:pos="3711"/>
        </w:tabs>
        <w:spacing w:line="360" w:lineRule="auto"/>
        <w:jc w:val="both"/>
        <w:rPr>
          <w:rFonts w:ascii="Times New Roman" w:hAnsi="Times New Roman" w:cs="Times New Roman"/>
          <w:sz w:val="26"/>
          <w:szCs w:val="26"/>
        </w:rPr>
      </w:pPr>
      <w:bookmarkStart w:id="22" w:name="_Toc109733478"/>
      <w:r w:rsidRPr="00EB1FEC">
        <w:rPr>
          <w:rFonts w:ascii="Times New Roman" w:hAnsi="Times New Roman" w:cs="Times New Roman"/>
          <w:sz w:val="26"/>
          <w:szCs w:val="26"/>
        </w:rPr>
        <w:t xml:space="preserve">1.2.3 Microbial </w:t>
      </w:r>
      <w:r w:rsidR="004A477E" w:rsidRPr="00EB1FEC">
        <w:rPr>
          <w:rFonts w:ascii="Times New Roman" w:hAnsi="Times New Roman" w:cs="Times New Roman"/>
          <w:sz w:val="26"/>
          <w:szCs w:val="26"/>
        </w:rPr>
        <w:t>community</w:t>
      </w:r>
      <w:bookmarkEnd w:id="22"/>
      <w:r w:rsidRPr="00EB1FEC">
        <w:rPr>
          <w:rFonts w:ascii="Times New Roman" w:hAnsi="Times New Roman" w:cs="Times New Roman"/>
          <w:sz w:val="26"/>
          <w:szCs w:val="26"/>
        </w:rPr>
        <w:t xml:space="preserve"> </w:t>
      </w:r>
      <w:r w:rsidR="00225E44" w:rsidRPr="00EB1FEC">
        <w:rPr>
          <w:rFonts w:ascii="Times New Roman" w:hAnsi="Times New Roman" w:cs="Times New Roman"/>
          <w:sz w:val="26"/>
          <w:szCs w:val="26"/>
        </w:rPr>
        <w:tab/>
      </w:r>
    </w:p>
    <w:p w14:paraId="3CA3A9FA" w14:textId="5D2BEB12" w:rsidR="001F7191" w:rsidRDefault="00D94B42" w:rsidP="00EA148B">
      <w:pPr>
        <w:spacing w:line="360" w:lineRule="auto"/>
        <w:jc w:val="both"/>
      </w:pPr>
      <w:r>
        <w:t>A total of 64 different bacteria were isolated from</w:t>
      </w:r>
      <w:r w:rsidR="001F7191">
        <w:t xml:space="preserve"> </w:t>
      </w:r>
      <w:r w:rsidR="001F7191" w:rsidRPr="001F7191">
        <w:rPr>
          <w:i/>
          <w:iCs/>
        </w:rPr>
        <w:t>Mnemiopsis Leidyi</w:t>
      </w:r>
      <w:r w:rsidR="001F7191">
        <w:t xml:space="preserve"> </w:t>
      </w:r>
      <w:r>
        <w:t>in</w:t>
      </w:r>
      <w:r w:rsidR="00544978">
        <w:t xml:space="preserve"> the </w:t>
      </w:r>
      <w:r w:rsidR="00610253">
        <w:t>study</w:t>
      </w:r>
      <w:r w:rsidR="00544978">
        <w:t xml:space="preserve"> of</w:t>
      </w:r>
      <w:r>
        <w:t xml:space="preserve"> </w:t>
      </w:r>
      <w:r w:rsidR="001F7191" w:rsidRPr="001F7191">
        <w:t>Weiland-Bräuer et al.</w:t>
      </w:r>
      <w:r w:rsidR="00E979B3">
        <w:t xml:space="preserve"> </w:t>
      </w:r>
      <w:r>
        <w:t>(</w:t>
      </w:r>
      <w:r w:rsidR="001F7191" w:rsidRPr="001F7191">
        <w:t>2020</w:t>
      </w:r>
      <w:r>
        <w:t>)</w:t>
      </w:r>
      <w:r w:rsidR="001F7191">
        <w:t>.</w:t>
      </w:r>
      <w:r w:rsidR="00D166E8">
        <w:t xml:space="preserve"> The main bacterial classes</w:t>
      </w:r>
      <w:r>
        <w:t xml:space="preserve"> in </w:t>
      </w:r>
      <w:r w:rsidRPr="00D94B42">
        <w:rPr>
          <w:i/>
          <w:iCs/>
        </w:rPr>
        <w:t>Mnemiopsis</w:t>
      </w:r>
      <w:r w:rsidR="00D166E8">
        <w:t xml:space="preserve"> are </w:t>
      </w:r>
      <w:r w:rsidR="00B507A4">
        <w:t>A</w:t>
      </w:r>
      <w:r w:rsidR="00D166E8">
        <w:t xml:space="preserve">lphaproteobacteria, </w:t>
      </w:r>
      <w:r w:rsidR="00B507A4">
        <w:t>G</w:t>
      </w:r>
      <w:r w:rsidR="00D166E8">
        <w:t xml:space="preserve">ammaproteobacteria, </w:t>
      </w:r>
      <w:r w:rsidR="00B507A4">
        <w:t>M</w:t>
      </w:r>
      <w:r w:rsidR="00D166E8">
        <w:t xml:space="preserve">ollicutes, </w:t>
      </w:r>
      <w:r w:rsidR="00B507A4">
        <w:t>C</w:t>
      </w:r>
      <w:r w:rsidR="00D166E8">
        <w:t xml:space="preserve">yanobacteria and </w:t>
      </w:r>
      <w:r w:rsidR="00B507A4">
        <w:t>B</w:t>
      </w:r>
      <w:r w:rsidR="00D166E8">
        <w:t>acteroid</w:t>
      </w:r>
      <w:r w:rsidR="003400FF">
        <w:t>etes</w:t>
      </w:r>
      <w:r w:rsidR="00D166E8">
        <w:t xml:space="preserve">, whereas </w:t>
      </w:r>
      <w:r w:rsidR="003400FF">
        <w:t>Proteobacteria dominate</w:t>
      </w:r>
      <w:r w:rsidR="00B507A4">
        <w:t xml:space="preserve"> the microbial community </w:t>
      </w:r>
      <w:r w:rsidR="003400FF" w:rsidRPr="003400FF">
        <w:t>(Daniels and Breitbart, 2012</w:t>
      </w:r>
      <w:r w:rsidR="003400FF">
        <w:t xml:space="preserve">; </w:t>
      </w:r>
      <w:r w:rsidR="003400FF" w:rsidRPr="003400FF">
        <w:t>Jaspers et al., 2019)</w:t>
      </w:r>
      <w:r w:rsidR="003400FF">
        <w:t xml:space="preserve">. </w:t>
      </w:r>
      <w:r w:rsidR="00D166E8">
        <w:t xml:space="preserve">Bacteria living in the comb jelly </w:t>
      </w:r>
      <w:r w:rsidR="005E24EB">
        <w:t xml:space="preserve">include </w:t>
      </w:r>
      <w:r w:rsidR="00D166E8">
        <w:t xml:space="preserve">genera </w:t>
      </w:r>
      <w:r w:rsidR="005E24EB">
        <w:t>such as</w:t>
      </w:r>
      <w:r w:rsidR="00D166E8">
        <w:t xml:space="preserve"> </w:t>
      </w:r>
      <w:r w:rsidR="00D166E8" w:rsidRPr="003400FF">
        <w:rPr>
          <w:i/>
          <w:iCs/>
        </w:rPr>
        <w:t>Acinetobacter</w:t>
      </w:r>
      <w:r w:rsidR="00D166E8">
        <w:t xml:space="preserve">, </w:t>
      </w:r>
      <w:r w:rsidR="00D166E8" w:rsidRPr="003400FF">
        <w:rPr>
          <w:i/>
          <w:iCs/>
        </w:rPr>
        <w:t>Aeromonas</w:t>
      </w:r>
      <w:r w:rsidR="00D166E8" w:rsidRPr="00D166E8">
        <w:t xml:space="preserve">, </w:t>
      </w:r>
      <w:r w:rsidR="00D166E8" w:rsidRPr="003400FF">
        <w:rPr>
          <w:i/>
          <w:iCs/>
        </w:rPr>
        <w:t>Alteromonas</w:t>
      </w:r>
      <w:r w:rsidR="00D166E8" w:rsidRPr="00D166E8">
        <w:t xml:space="preserve">, </w:t>
      </w:r>
      <w:r w:rsidR="00D166E8" w:rsidRPr="003400FF">
        <w:rPr>
          <w:i/>
          <w:iCs/>
        </w:rPr>
        <w:t>Bacillus</w:t>
      </w:r>
      <w:r w:rsidR="00D166E8" w:rsidRPr="00D166E8">
        <w:t>,</w:t>
      </w:r>
      <w:r w:rsidR="00D166E8">
        <w:t xml:space="preserve"> </w:t>
      </w:r>
      <w:r w:rsidR="00D166E8" w:rsidRPr="003400FF">
        <w:rPr>
          <w:i/>
          <w:iCs/>
        </w:rPr>
        <w:t>Marinomonas</w:t>
      </w:r>
      <w:r w:rsidR="00D166E8" w:rsidRPr="00D166E8">
        <w:t xml:space="preserve">, </w:t>
      </w:r>
      <w:r w:rsidR="00D166E8" w:rsidRPr="003400FF">
        <w:rPr>
          <w:i/>
          <w:iCs/>
        </w:rPr>
        <w:t>Microbacterium</w:t>
      </w:r>
      <w:r w:rsidR="00D166E8" w:rsidRPr="00D166E8">
        <w:t xml:space="preserve">, </w:t>
      </w:r>
      <w:r w:rsidR="00D166E8" w:rsidRPr="003400FF">
        <w:rPr>
          <w:i/>
          <w:iCs/>
        </w:rPr>
        <w:t>Micrococcus</w:t>
      </w:r>
      <w:r w:rsidR="00D166E8" w:rsidRPr="00D166E8">
        <w:t>,</w:t>
      </w:r>
      <w:r w:rsidR="00D166E8">
        <w:t xml:space="preserve"> </w:t>
      </w:r>
      <w:r w:rsidR="00D166E8" w:rsidRPr="003400FF">
        <w:rPr>
          <w:i/>
          <w:iCs/>
        </w:rPr>
        <w:t>Pseudoalteromonas</w:t>
      </w:r>
      <w:r w:rsidR="00D166E8">
        <w:t xml:space="preserve">, and </w:t>
      </w:r>
      <w:r w:rsidR="00D166E8" w:rsidRPr="003400FF">
        <w:rPr>
          <w:i/>
          <w:iCs/>
        </w:rPr>
        <w:t>Shewanella</w:t>
      </w:r>
      <w:r w:rsidR="005E24EB">
        <w:t xml:space="preserve"> </w:t>
      </w:r>
      <w:r w:rsidR="001C2A0C" w:rsidRPr="001F7191">
        <w:t>(</w:t>
      </w:r>
      <w:r w:rsidR="001C2A0C" w:rsidRPr="00607A85">
        <w:t>Daniels and Breitbart, 2012</w:t>
      </w:r>
      <w:r w:rsidR="001C2A0C">
        <w:t xml:space="preserve">). </w:t>
      </w:r>
      <w:r w:rsidR="00607A85" w:rsidRPr="00E95ED4">
        <w:rPr>
          <w:i/>
          <w:iCs/>
        </w:rPr>
        <w:t>Marinomonas</w:t>
      </w:r>
      <w:r w:rsidR="00607A85">
        <w:t xml:space="preserve"> </w:t>
      </w:r>
      <w:r w:rsidR="001C2A0C">
        <w:t xml:space="preserve">is known as the dominating genera </w:t>
      </w:r>
      <w:r w:rsidR="009C41EF">
        <w:t xml:space="preserve">and </w:t>
      </w:r>
      <w:r w:rsidR="00E979B3" w:rsidRPr="00E979B3">
        <w:t xml:space="preserve">research by </w:t>
      </w:r>
      <w:r w:rsidR="00E979B3" w:rsidRPr="001F7191">
        <w:t xml:space="preserve">Weiland-Bräuer et al. </w:t>
      </w:r>
      <w:r w:rsidR="00E979B3">
        <w:t>(</w:t>
      </w:r>
      <w:r w:rsidR="00E979B3" w:rsidRPr="001F7191">
        <w:t>2020</w:t>
      </w:r>
      <w:r w:rsidR="00E979B3">
        <w:t xml:space="preserve">) </w:t>
      </w:r>
      <w:r w:rsidR="00E979B3" w:rsidRPr="00E979B3">
        <w:t xml:space="preserve">showed that bacteria living in </w:t>
      </w:r>
      <w:r w:rsidR="00DA1BBA" w:rsidRPr="00DA1BBA">
        <w:rPr>
          <w:i/>
          <w:iCs/>
        </w:rPr>
        <w:t>Mnemiopsis</w:t>
      </w:r>
      <w:r w:rsidR="00E979B3" w:rsidRPr="00E979B3">
        <w:t xml:space="preserve"> can also be cultivated, which is why they were used in </w:t>
      </w:r>
      <w:r w:rsidR="005E24EB">
        <w:t>this</w:t>
      </w:r>
      <w:r w:rsidR="00E979B3" w:rsidRPr="00E979B3">
        <w:t xml:space="preserve"> study.</w:t>
      </w:r>
    </w:p>
    <w:p w14:paraId="3CCD85A1" w14:textId="78E5F2B8" w:rsidR="00D95987" w:rsidRDefault="00D95987" w:rsidP="00EA148B">
      <w:pPr>
        <w:spacing w:line="360" w:lineRule="auto"/>
        <w:jc w:val="both"/>
      </w:pPr>
      <w:r w:rsidRPr="002708F9">
        <w:t>Jaspers</w:t>
      </w:r>
      <w:r w:rsidRPr="00D95987">
        <w:t xml:space="preserve"> et al. </w:t>
      </w:r>
      <w:r w:rsidR="00C20024">
        <w:t>(</w:t>
      </w:r>
      <w:r w:rsidRPr="00D95987">
        <w:t>2019</w:t>
      </w:r>
      <w:r w:rsidR="00C20024">
        <w:t>)</w:t>
      </w:r>
      <w:r w:rsidR="00833A12">
        <w:t xml:space="preserve"> </w:t>
      </w:r>
      <w:r w:rsidRPr="00D95987">
        <w:t>observed</w:t>
      </w:r>
      <w:r w:rsidR="00833A12">
        <w:t>,</w:t>
      </w:r>
      <w:r w:rsidRPr="00D95987">
        <w:t xml:space="preserve"> that </w:t>
      </w:r>
      <w:r w:rsidRPr="00D207CF">
        <w:rPr>
          <w:i/>
          <w:iCs/>
        </w:rPr>
        <w:t>Mnemiopsis leidyi</w:t>
      </w:r>
      <w:r w:rsidR="00044882">
        <w:rPr>
          <w:i/>
          <w:iCs/>
        </w:rPr>
        <w:t>´s</w:t>
      </w:r>
      <w:r w:rsidRPr="00D95987">
        <w:t xml:space="preserve"> bacterial composition</w:t>
      </w:r>
      <w:r w:rsidR="00044882">
        <w:t xml:space="preserve"> not only differs regarding</w:t>
      </w:r>
      <w:r w:rsidRPr="00D95987">
        <w:t xml:space="preserve"> to the </w:t>
      </w:r>
      <w:r w:rsidR="00044882">
        <w:t xml:space="preserve">surrounding </w:t>
      </w:r>
      <w:r w:rsidRPr="00D95987">
        <w:t>water, but also between individuals from different habitats</w:t>
      </w:r>
      <w:r w:rsidR="00D207CF">
        <w:t>,</w:t>
      </w:r>
      <w:r w:rsidRPr="00D95987">
        <w:t xml:space="preserve"> as well as between </w:t>
      </w:r>
      <w:r w:rsidR="00F74125">
        <w:t>tissue layers (</w:t>
      </w:r>
      <w:r w:rsidRPr="00D95987">
        <w:t>gastrodermis and epidermis</w:t>
      </w:r>
      <w:r w:rsidR="00F74125">
        <w:t>)</w:t>
      </w:r>
      <w:r w:rsidRPr="00D95987">
        <w:t xml:space="preserve"> (</w:t>
      </w:r>
      <w:r w:rsidR="00454384" w:rsidRPr="00454384">
        <w:fldChar w:fldCharType="begin"/>
      </w:r>
      <w:r w:rsidR="00454384" w:rsidRPr="00454384">
        <w:instrText xml:space="preserve"> REF _Ref107927490 \h </w:instrText>
      </w:r>
      <w:r w:rsidR="00454384">
        <w:instrText xml:space="preserve"> \* MERGEFORMAT </w:instrText>
      </w:r>
      <w:r w:rsidR="00454384" w:rsidRPr="00454384">
        <w:fldChar w:fldCharType="separate"/>
      </w:r>
      <w:r w:rsidR="00741E00" w:rsidRPr="00741E00">
        <w:t xml:space="preserve">Figure </w:t>
      </w:r>
      <w:r w:rsidR="00741E00" w:rsidRPr="00741E00">
        <w:rPr>
          <w:noProof/>
        </w:rPr>
        <w:t>5</w:t>
      </w:r>
      <w:r w:rsidR="00454384" w:rsidRPr="00454384">
        <w:fldChar w:fldCharType="end"/>
      </w:r>
      <w:r w:rsidRPr="00D95987">
        <w:t xml:space="preserve">). </w:t>
      </w:r>
      <w:r w:rsidR="00BE6C6D" w:rsidRPr="00BE6C6D">
        <w:t>Because</w:t>
      </w:r>
      <w:r w:rsidR="00091FE8">
        <w:t xml:space="preserve"> </w:t>
      </w:r>
      <w:r w:rsidR="00607A85">
        <w:t>several</w:t>
      </w:r>
      <w:r w:rsidR="00BE6C6D" w:rsidRPr="00BE6C6D">
        <w:t xml:space="preserve"> </w:t>
      </w:r>
      <w:r w:rsidR="001F7191">
        <w:t>b</w:t>
      </w:r>
      <w:r w:rsidR="00BE6C6D" w:rsidRPr="00BE6C6D">
        <w:t>acteria</w:t>
      </w:r>
      <w:r w:rsidR="00091FE8">
        <w:t xml:space="preserve"> genera</w:t>
      </w:r>
      <w:r w:rsidR="001F7191">
        <w:t xml:space="preserve"> </w:t>
      </w:r>
      <w:r w:rsidR="00BE6C6D" w:rsidRPr="00BE6C6D">
        <w:t>were found</w:t>
      </w:r>
      <w:r w:rsidR="001F7191">
        <w:t xml:space="preserve"> </w:t>
      </w:r>
      <w:r w:rsidR="00F75228">
        <w:t xml:space="preserve">in </w:t>
      </w:r>
      <w:r w:rsidR="00BE6C6D" w:rsidRPr="00BE6C6D">
        <w:t xml:space="preserve">the microbiome of </w:t>
      </w:r>
      <w:r w:rsidR="009C1F1F" w:rsidRPr="009C1F1F">
        <w:rPr>
          <w:i/>
          <w:iCs/>
        </w:rPr>
        <w:t>Mnemiopsis</w:t>
      </w:r>
      <w:r w:rsidR="009C1F1F">
        <w:t>,</w:t>
      </w:r>
      <w:r w:rsidR="00BE6C6D" w:rsidRPr="00BE6C6D">
        <w:t xml:space="preserve"> </w:t>
      </w:r>
      <w:r w:rsidR="00044882">
        <w:t xml:space="preserve">but </w:t>
      </w:r>
      <w:r w:rsidR="00BE6C6D" w:rsidRPr="00BE6C6D">
        <w:t xml:space="preserve">not in the surrounding water, it is assumed that </w:t>
      </w:r>
      <w:r w:rsidR="009C1F1F" w:rsidRPr="009C1F1F">
        <w:rPr>
          <w:i/>
          <w:iCs/>
        </w:rPr>
        <w:t>Mnemiopsis</w:t>
      </w:r>
      <w:r w:rsidR="00044882">
        <w:rPr>
          <w:i/>
          <w:iCs/>
        </w:rPr>
        <w:t>´</w:t>
      </w:r>
      <w:r w:rsidR="00BE6C6D" w:rsidRPr="00BE6C6D">
        <w:t xml:space="preserve"> microbiome is host-specific (Jaspers et al., 2019; Weiland-Bräuer et al., 2020). </w:t>
      </w:r>
      <w:r w:rsidR="00C20024" w:rsidRPr="00C20024">
        <w:t>Daniels</w:t>
      </w:r>
      <w:r w:rsidR="00C20024" w:rsidRPr="00BE6C6D">
        <w:t xml:space="preserve"> and Breitbart </w:t>
      </w:r>
      <w:r w:rsidR="00C20024">
        <w:t>(</w:t>
      </w:r>
      <w:r w:rsidR="00C20024" w:rsidRPr="00BE6C6D">
        <w:t>2012</w:t>
      </w:r>
      <w:r w:rsidR="00C20024">
        <w:t>)</w:t>
      </w:r>
      <w:r w:rsidR="00BE6C6D" w:rsidRPr="00BE6C6D">
        <w:t xml:space="preserve"> found an average </w:t>
      </w:r>
      <w:r w:rsidR="00044882">
        <w:t xml:space="preserve">of </w:t>
      </w:r>
      <w:r w:rsidR="00BE6C6D" w:rsidRPr="00BE6C6D">
        <w:t>71</w:t>
      </w:r>
      <w:r w:rsidR="00F75228">
        <w:t xml:space="preserve"> </w:t>
      </w:r>
      <w:r w:rsidR="00BE6C6D" w:rsidRPr="00BE6C6D">
        <w:t xml:space="preserve">% disparity between the bacterial composition of </w:t>
      </w:r>
      <w:r w:rsidR="00BE6C6D" w:rsidRPr="009C1F1F">
        <w:rPr>
          <w:i/>
          <w:iCs/>
        </w:rPr>
        <w:t>Mnemiopsis</w:t>
      </w:r>
      <w:r w:rsidR="00BE6C6D" w:rsidRPr="00BE6C6D">
        <w:t xml:space="preserve"> and </w:t>
      </w:r>
      <w:r w:rsidR="00465B79">
        <w:t xml:space="preserve">the surrounding </w:t>
      </w:r>
      <w:r w:rsidR="00BE6C6D" w:rsidRPr="00BE6C6D">
        <w:t>water</w:t>
      </w:r>
      <w:r w:rsidR="00996839">
        <w:t>, whereas the comb jelly maintained a microbiome of lower diversity</w:t>
      </w:r>
      <w:r w:rsidR="00BE6C6D" w:rsidRPr="00BE6C6D">
        <w:t xml:space="preserve">. </w:t>
      </w:r>
      <w:r w:rsidR="00F75228">
        <w:t>A</w:t>
      </w:r>
      <w:r w:rsidR="00BE6C6D" w:rsidRPr="00BE6C6D">
        <w:t>s shown in</w:t>
      </w:r>
      <w:r w:rsidR="00BE6C6D" w:rsidRPr="00454384">
        <w:t xml:space="preserve"> </w:t>
      </w:r>
      <w:r w:rsidR="00454384" w:rsidRPr="00454384">
        <w:rPr>
          <w:highlight w:val="yellow"/>
        </w:rPr>
        <w:fldChar w:fldCharType="begin"/>
      </w:r>
      <w:r w:rsidR="00454384" w:rsidRPr="00454384">
        <w:instrText xml:space="preserve"> REF _Ref107927490 \h </w:instrText>
      </w:r>
      <w:r w:rsidR="00454384" w:rsidRPr="00454384">
        <w:rPr>
          <w:highlight w:val="yellow"/>
        </w:rPr>
        <w:instrText xml:space="preserve"> \* MERGEFORMAT </w:instrText>
      </w:r>
      <w:r w:rsidR="00454384" w:rsidRPr="00454384">
        <w:rPr>
          <w:highlight w:val="yellow"/>
        </w:rPr>
      </w:r>
      <w:r w:rsidR="00454384" w:rsidRPr="00454384">
        <w:rPr>
          <w:highlight w:val="yellow"/>
        </w:rPr>
        <w:fldChar w:fldCharType="separate"/>
      </w:r>
      <w:r w:rsidR="00741E00" w:rsidRPr="00741E00">
        <w:t xml:space="preserve">Figure </w:t>
      </w:r>
      <w:r w:rsidR="00741E00" w:rsidRPr="00741E00">
        <w:rPr>
          <w:noProof/>
        </w:rPr>
        <w:t>5</w:t>
      </w:r>
      <w:r w:rsidR="00454384" w:rsidRPr="00454384">
        <w:rPr>
          <w:highlight w:val="yellow"/>
        </w:rPr>
        <w:fldChar w:fldCharType="end"/>
      </w:r>
      <w:r w:rsidR="00BE6C6D" w:rsidRPr="00BE6C6D">
        <w:t xml:space="preserve">, even each </w:t>
      </w:r>
      <w:r w:rsidR="00F75228">
        <w:t>individual</w:t>
      </w:r>
      <w:r w:rsidR="00F74125">
        <w:t xml:space="preserve"> </w:t>
      </w:r>
      <w:r w:rsidR="00BE6C6D" w:rsidRPr="00BE6C6D">
        <w:t xml:space="preserve">population of </w:t>
      </w:r>
      <w:r w:rsidR="00BE6C6D" w:rsidRPr="009C1F1F">
        <w:rPr>
          <w:i/>
          <w:iCs/>
        </w:rPr>
        <w:t>Mnemiopsis</w:t>
      </w:r>
      <w:r w:rsidR="00BE6C6D" w:rsidRPr="00BE6C6D">
        <w:t xml:space="preserve"> harbours a specific core microbio</w:t>
      </w:r>
      <w:r w:rsidR="00225E44">
        <w:t>me</w:t>
      </w:r>
      <w:r w:rsidR="00BE6C6D" w:rsidRPr="00BE6C6D">
        <w:t xml:space="preserve"> (Jaspers et al., 2019).</w:t>
      </w:r>
      <w:r w:rsidR="00277310">
        <w:t xml:space="preserve"> </w:t>
      </w:r>
    </w:p>
    <w:p w14:paraId="5F40E8CC" w14:textId="77777777" w:rsidR="00454384" w:rsidRDefault="00454384" w:rsidP="00EA148B">
      <w:pPr>
        <w:spacing w:line="360" w:lineRule="auto"/>
        <w:jc w:val="both"/>
      </w:pPr>
    </w:p>
    <w:p w14:paraId="74FA619D" w14:textId="77777777" w:rsidR="00454384" w:rsidRDefault="004F676B" w:rsidP="00454384">
      <w:pPr>
        <w:keepNext/>
        <w:spacing w:line="360" w:lineRule="auto"/>
        <w:jc w:val="center"/>
      </w:pPr>
      <w:r w:rsidRPr="004F676B">
        <w:rPr>
          <w:b/>
          <w:bCs/>
          <w:noProof/>
          <w:sz w:val="20"/>
          <w:szCs w:val="20"/>
        </w:rPr>
        <w:drawing>
          <wp:inline distT="0" distB="0" distL="0" distR="0" wp14:anchorId="3868E585" wp14:editId="0B89E6CF">
            <wp:extent cx="4528118" cy="6183237"/>
            <wp:effectExtent l="0" t="0" r="6350" b="825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5381" cy="6193155"/>
                    </a:xfrm>
                    <a:prstGeom prst="rect">
                      <a:avLst/>
                    </a:prstGeom>
                    <a:noFill/>
                    <a:ln>
                      <a:noFill/>
                    </a:ln>
                  </pic:spPr>
                </pic:pic>
              </a:graphicData>
            </a:graphic>
          </wp:inline>
        </w:drawing>
      </w:r>
    </w:p>
    <w:p w14:paraId="3B7D7D94" w14:textId="5B76AA5B" w:rsidR="00454384" w:rsidRPr="00BB2809" w:rsidRDefault="00454384" w:rsidP="00454384">
      <w:pPr>
        <w:pStyle w:val="Beschriftung"/>
        <w:spacing w:after="0"/>
        <w:jc w:val="both"/>
        <w:rPr>
          <w:b/>
          <w:bCs/>
          <w:i w:val="0"/>
          <w:iCs w:val="0"/>
          <w:sz w:val="20"/>
          <w:szCs w:val="20"/>
        </w:rPr>
      </w:pPr>
      <w:bookmarkStart w:id="23" w:name="_Ref107927490"/>
      <w:bookmarkStart w:id="24" w:name="_Toc109733518"/>
      <w:r w:rsidRPr="00BB2809">
        <w:rPr>
          <w:b/>
          <w:bCs/>
          <w:i w:val="0"/>
          <w:iCs w:val="0"/>
          <w:sz w:val="20"/>
          <w:szCs w:val="20"/>
        </w:rPr>
        <w:t xml:space="preserve">Figure </w:t>
      </w:r>
      <w:r w:rsidRPr="00BB2809">
        <w:rPr>
          <w:b/>
          <w:bCs/>
          <w:i w:val="0"/>
          <w:iCs w:val="0"/>
          <w:sz w:val="20"/>
          <w:szCs w:val="20"/>
        </w:rPr>
        <w:fldChar w:fldCharType="begin"/>
      </w:r>
      <w:r w:rsidRPr="00BB2809">
        <w:rPr>
          <w:b/>
          <w:bCs/>
          <w:i w:val="0"/>
          <w:iCs w:val="0"/>
          <w:sz w:val="20"/>
          <w:szCs w:val="20"/>
        </w:rPr>
        <w:instrText xml:space="preserve"> SEQ Figure \* ARABIC </w:instrText>
      </w:r>
      <w:r w:rsidRPr="00BB2809">
        <w:rPr>
          <w:b/>
          <w:bCs/>
          <w:i w:val="0"/>
          <w:iCs w:val="0"/>
          <w:sz w:val="20"/>
          <w:szCs w:val="20"/>
        </w:rPr>
        <w:fldChar w:fldCharType="separate"/>
      </w:r>
      <w:r w:rsidR="00741E00">
        <w:rPr>
          <w:b/>
          <w:bCs/>
          <w:i w:val="0"/>
          <w:iCs w:val="0"/>
          <w:noProof/>
          <w:sz w:val="20"/>
          <w:szCs w:val="20"/>
        </w:rPr>
        <w:t>5</w:t>
      </w:r>
      <w:r w:rsidRPr="00BB2809">
        <w:rPr>
          <w:b/>
          <w:bCs/>
          <w:i w:val="0"/>
          <w:iCs w:val="0"/>
          <w:sz w:val="20"/>
          <w:szCs w:val="20"/>
        </w:rPr>
        <w:fldChar w:fldCharType="end"/>
      </w:r>
      <w:bookmarkEnd w:id="23"/>
      <w:r w:rsidRPr="00BB2809">
        <w:rPr>
          <w:b/>
          <w:bCs/>
          <w:i w:val="0"/>
          <w:iCs w:val="0"/>
          <w:sz w:val="20"/>
          <w:szCs w:val="20"/>
        </w:rPr>
        <w:t xml:space="preserve"> - Bacterial composition of </w:t>
      </w:r>
      <w:r w:rsidRPr="00BB2809">
        <w:rPr>
          <w:b/>
          <w:bCs/>
          <w:sz w:val="20"/>
          <w:szCs w:val="20"/>
        </w:rPr>
        <w:t>Mnemiopsis leidyi</w:t>
      </w:r>
      <w:r w:rsidRPr="00BB2809">
        <w:rPr>
          <w:b/>
          <w:bCs/>
          <w:i w:val="0"/>
          <w:iCs w:val="0"/>
          <w:sz w:val="20"/>
          <w:szCs w:val="20"/>
        </w:rPr>
        <w:t xml:space="preserve"> and water samples from different sites</w:t>
      </w:r>
      <w:bookmarkEnd w:id="24"/>
    </w:p>
    <w:p w14:paraId="5CD8D448" w14:textId="184D7BA9" w:rsidR="00BE6C6D" w:rsidRPr="00454384" w:rsidRDefault="005338D2" w:rsidP="00454384">
      <w:pPr>
        <w:pStyle w:val="Beschriftung"/>
        <w:spacing w:after="0"/>
        <w:jc w:val="both"/>
        <w:rPr>
          <w:b/>
          <w:bCs/>
          <w:i w:val="0"/>
          <w:iCs w:val="0"/>
          <w:sz w:val="20"/>
          <w:szCs w:val="20"/>
        </w:rPr>
      </w:pPr>
      <w:r w:rsidRPr="00454384">
        <w:rPr>
          <w:i w:val="0"/>
          <w:iCs w:val="0"/>
          <w:sz w:val="20"/>
          <w:szCs w:val="20"/>
        </w:rPr>
        <w:t xml:space="preserve">The individuals were divided into epidermis and gastric, containing at least five replicates. They were analysed with 16S rRNA gene sequencing at genus level. Atlantic (Massachusetts) and Atlantic (Florida) represent the native populations, while North Sea and Mediterranean </w:t>
      </w:r>
      <w:r w:rsidR="009C1F1F" w:rsidRPr="00454384">
        <w:rPr>
          <w:i w:val="0"/>
          <w:iCs w:val="0"/>
          <w:sz w:val="20"/>
          <w:szCs w:val="20"/>
        </w:rPr>
        <w:t xml:space="preserve">are </w:t>
      </w:r>
      <w:r w:rsidRPr="00454384">
        <w:rPr>
          <w:i w:val="0"/>
          <w:iCs w:val="0"/>
          <w:sz w:val="20"/>
          <w:szCs w:val="20"/>
        </w:rPr>
        <w:t>represent</w:t>
      </w:r>
      <w:r w:rsidR="009C1F1F" w:rsidRPr="00454384">
        <w:rPr>
          <w:i w:val="0"/>
          <w:iCs w:val="0"/>
          <w:sz w:val="20"/>
          <w:szCs w:val="20"/>
        </w:rPr>
        <w:t>ing</w:t>
      </w:r>
      <w:r w:rsidRPr="00454384">
        <w:rPr>
          <w:i w:val="0"/>
          <w:iCs w:val="0"/>
          <w:sz w:val="20"/>
          <w:szCs w:val="20"/>
        </w:rPr>
        <w:t xml:space="preserve"> the invasive species. The Native northern (Massachusetts) and Northern invasive (North Sea) populations showed the smallest differences. The largest difference was </w:t>
      </w:r>
      <w:r w:rsidR="00044882">
        <w:rPr>
          <w:i w:val="0"/>
          <w:iCs w:val="0"/>
          <w:sz w:val="20"/>
          <w:szCs w:val="20"/>
        </w:rPr>
        <w:t>identified between</w:t>
      </w:r>
      <w:r w:rsidRPr="00454384">
        <w:rPr>
          <w:i w:val="0"/>
          <w:iCs w:val="0"/>
          <w:sz w:val="20"/>
          <w:szCs w:val="20"/>
        </w:rPr>
        <w:t xml:space="preserve"> Native southern (Florida) and northern invasive populations (Jaspers et al., 2019)</w:t>
      </w:r>
      <w:r w:rsidR="00EB2ED4">
        <w:rPr>
          <w:i w:val="0"/>
          <w:iCs w:val="0"/>
          <w:sz w:val="20"/>
          <w:szCs w:val="20"/>
        </w:rPr>
        <w:t>.</w:t>
      </w:r>
    </w:p>
    <w:p w14:paraId="17528D14" w14:textId="77777777" w:rsidR="00E36321" w:rsidRDefault="00E36321" w:rsidP="00EA148B">
      <w:pPr>
        <w:spacing w:line="360" w:lineRule="auto"/>
        <w:jc w:val="both"/>
      </w:pPr>
    </w:p>
    <w:p w14:paraId="21EF7BCD" w14:textId="59CE0AC2" w:rsidR="006B5728" w:rsidRDefault="006B5728" w:rsidP="00EA148B">
      <w:pPr>
        <w:spacing w:line="360" w:lineRule="auto"/>
        <w:jc w:val="both"/>
      </w:pPr>
      <w:r w:rsidRPr="006B5728">
        <w:t>It is assumed that the bacteria are transmitted vertically and are already present in the larvae</w:t>
      </w:r>
      <w:r w:rsidR="009C1F1F">
        <w:t xml:space="preserve">, </w:t>
      </w:r>
      <w:r w:rsidRPr="006B5728">
        <w:t xml:space="preserve">therefore </w:t>
      </w:r>
      <w:r w:rsidR="00893B03">
        <w:t>changing</w:t>
      </w:r>
      <w:r w:rsidRPr="006B5728">
        <w:t xml:space="preserve"> under selection pressures such as environmental stress </w:t>
      </w:r>
      <w:r w:rsidR="00EB2ED4">
        <w:t>(</w:t>
      </w:r>
      <w:r w:rsidR="00EB2ED4" w:rsidRPr="006B5728">
        <w:t>Bosch et al., 2011</w:t>
      </w:r>
      <w:r w:rsidR="00EB2ED4">
        <w:t xml:space="preserve">; </w:t>
      </w:r>
      <w:r w:rsidRPr="006B5728">
        <w:t xml:space="preserve">Weiland-Bräuer et al., 2020). </w:t>
      </w:r>
      <w:r w:rsidR="00277310">
        <w:t>A</w:t>
      </w:r>
      <w:r w:rsidR="00277310" w:rsidRPr="00277310">
        <w:t xml:space="preserve">daptation to new environments can only be explained by </w:t>
      </w:r>
      <w:r w:rsidR="00F75228">
        <w:lastRenderedPageBreak/>
        <w:t>understanding</w:t>
      </w:r>
      <w:r w:rsidR="00277310" w:rsidRPr="00277310">
        <w:t xml:space="preserve"> the </w:t>
      </w:r>
      <w:r w:rsidR="00277310">
        <w:t>interactions</w:t>
      </w:r>
      <w:r w:rsidR="00277310" w:rsidRPr="00277310">
        <w:t xml:space="preserve"> between the microbiome and the host </w:t>
      </w:r>
      <w:r w:rsidR="00DE7301">
        <w:t>and</w:t>
      </w:r>
      <w:r w:rsidR="00277310" w:rsidRPr="00277310">
        <w:t xml:space="preserve"> its environment</w:t>
      </w:r>
      <w:r w:rsidR="00277310">
        <w:t xml:space="preserve"> (Bang et al., 2018). </w:t>
      </w:r>
      <w:r w:rsidRPr="00C20024">
        <w:t>Jaspers</w:t>
      </w:r>
      <w:r w:rsidRPr="006B5728">
        <w:t xml:space="preserve"> et al.</w:t>
      </w:r>
      <w:r w:rsidR="00C20024">
        <w:t xml:space="preserve"> (</w:t>
      </w:r>
      <w:r w:rsidRPr="006B5728">
        <w:t>2019</w:t>
      </w:r>
      <w:r w:rsidR="00C20024">
        <w:t>)</w:t>
      </w:r>
      <w:r w:rsidRPr="006B5728">
        <w:t xml:space="preserve"> hypothesised</w:t>
      </w:r>
      <w:r w:rsidR="00465B79">
        <w:t>,</w:t>
      </w:r>
      <w:r w:rsidRPr="006B5728">
        <w:t xml:space="preserve"> that the microbiome reflects the invasion process, but how exactly the microbiome influences </w:t>
      </w:r>
      <w:r w:rsidR="00465B79">
        <w:t xml:space="preserve">the </w:t>
      </w:r>
      <w:r w:rsidRPr="006B5728">
        <w:t xml:space="preserve">fitness </w:t>
      </w:r>
      <w:r w:rsidR="00DE7301">
        <w:t>in</w:t>
      </w:r>
      <w:r w:rsidRPr="006B5728">
        <w:t xml:space="preserve"> </w:t>
      </w:r>
      <w:r w:rsidRPr="00465B79">
        <w:rPr>
          <w:i/>
          <w:iCs/>
        </w:rPr>
        <w:t>Mnemiopsis</w:t>
      </w:r>
      <w:r w:rsidRPr="006B5728">
        <w:t xml:space="preserve"> is still unclear.</w:t>
      </w:r>
    </w:p>
    <w:p w14:paraId="00F7150E" w14:textId="77777777" w:rsidR="006B5728" w:rsidRPr="00D95987" w:rsidRDefault="006B5728" w:rsidP="00D95987"/>
    <w:p w14:paraId="5F98BF0D" w14:textId="00334F30" w:rsidR="007F08F1" w:rsidRPr="00EB1FEC" w:rsidRDefault="007F08F1" w:rsidP="00966D8B">
      <w:pPr>
        <w:pStyle w:val="berschrift2"/>
        <w:spacing w:line="360" w:lineRule="auto"/>
        <w:jc w:val="both"/>
        <w:rPr>
          <w:rFonts w:ascii="Times New Roman" w:hAnsi="Times New Roman" w:cs="Times New Roman"/>
          <w:sz w:val="28"/>
          <w:szCs w:val="28"/>
        </w:rPr>
      </w:pPr>
      <w:bookmarkStart w:id="25" w:name="_Toc109733479"/>
      <w:r w:rsidRPr="00EB1FEC">
        <w:rPr>
          <w:rFonts w:ascii="Times New Roman" w:hAnsi="Times New Roman" w:cs="Times New Roman"/>
          <w:sz w:val="28"/>
          <w:szCs w:val="28"/>
        </w:rPr>
        <w:t>1.3 Aim of studies</w:t>
      </w:r>
      <w:bookmarkEnd w:id="25"/>
    </w:p>
    <w:p w14:paraId="220BF318" w14:textId="347E5E9A" w:rsidR="00901B98" w:rsidRDefault="00DA1BBA" w:rsidP="005D05E5">
      <w:pPr>
        <w:spacing w:line="360" w:lineRule="auto"/>
        <w:jc w:val="both"/>
      </w:pPr>
      <w:r w:rsidRPr="00DA1BBA">
        <w:t>The microbiome is crucial for the host's fitness, health and homeostasis</w:t>
      </w:r>
      <w:r w:rsidR="00150D6D">
        <w:t xml:space="preserve">. </w:t>
      </w:r>
      <w:r w:rsidR="00150D6D" w:rsidRPr="00150D6D">
        <w:t>To maintain this stable microbiome, the holobiont must regulate and control its microbial composition.</w:t>
      </w:r>
      <w:r w:rsidRPr="00DA1BBA">
        <w:t xml:space="preserve"> (Weiland-Bräuer et al., 2020).</w:t>
      </w:r>
      <w:r>
        <w:t xml:space="preserve"> </w:t>
      </w:r>
    </w:p>
    <w:p w14:paraId="361C7AC3" w14:textId="507F9535" w:rsidR="005B3A01" w:rsidRDefault="00893B03" w:rsidP="005D05E5">
      <w:pPr>
        <w:spacing w:line="360" w:lineRule="auto"/>
        <w:jc w:val="both"/>
      </w:pPr>
      <w:r>
        <w:t>This</w:t>
      </w:r>
      <w:r w:rsidR="005271E1" w:rsidRPr="005271E1">
        <w:t xml:space="preserve"> thesis</w:t>
      </w:r>
      <w:r w:rsidR="00B404FE">
        <w:t xml:space="preserve"> focuses </w:t>
      </w:r>
      <w:r w:rsidR="005271E1" w:rsidRPr="005271E1">
        <w:t xml:space="preserve">on host-microbe interactions in </w:t>
      </w:r>
      <w:r w:rsidR="005271E1" w:rsidRPr="005B3A01">
        <w:rPr>
          <w:i/>
          <w:iCs/>
        </w:rPr>
        <w:t>Mnemiopsis leidyi</w:t>
      </w:r>
      <w:r w:rsidR="005271E1" w:rsidRPr="005271E1">
        <w:t xml:space="preserve">, asking whether a diverse microbiome </w:t>
      </w:r>
      <w:r w:rsidR="00B404FE">
        <w:t>leads to</w:t>
      </w:r>
      <w:r w:rsidR="005271E1" w:rsidRPr="005271E1">
        <w:t xml:space="preserve"> increased </w:t>
      </w:r>
      <w:r w:rsidR="00B404FE">
        <w:t xml:space="preserve">host </w:t>
      </w:r>
      <w:r w:rsidR="005271E1" w:rsidRPr="005271E1">
        <w:t>fitness</w:t>
      </w:r>
      <w:r w:rsidR="00B404FE">
        <w:t xml:space="preserve"> and aids in host invasion processes</w:t>
      </w:r>
      <w:r w:rsidR="005271E1" w:rsidRPr="005271E1">
        <w:t xml:space="preserve">. </w:t>
      </w:r>
    </w:p>
    <w:p w14:paraId="2B6374F1" w14:textId="15582A9E" w:rsidR="009134E9" w:rsidRDefault="005271E1" w:rsidP="005D05E5">
      <w:pPr>
        <w:spacing w:line="360" w:lineRule="auto"/>
        <w:jc w:val="both"/>
      </w:pPr>
      <w:r w:rsidRPr="005271E1">
        <w:t xml:space="preserve">For this purpose, </w:t>
      </w:r>
      <w:r w:rsidR="0012065C">
        <w:t xml:space="preserve">a </w:t>
      </w:r>
      <w:r w:rsidR="00B404FE">
        <w:t xml:space="preserve">controlled bacterial recolonization experiment </w:t>
      </w:r>
      <w:r w:rsidR="0012065C">
        <w:t>was</w:t>
      </w:r>
      <w:r w:rsidR="00B404FE">
        <w:t xml:space="preserve"> conducted </w:t>
      </w:r>
      <w:r w:rsidR="00DE7301">
        <w:t xml:space="preserve">in sterile </w:t>
      </w:r>
      <w:r w:rsidR="00B404FE">
        <w:rPr>
          <w:i/>
          <w:iCs/>
        </w:rPr>
        <w:t>Mn</w:t>
      </w:r>
      <w:r w:rsidRPr="005B3A01">
        <w:rPr>
          <w:i/>
          <w:iCs/>
        </w:rPr>
        <w:t>emiopsis</w:t>
      </w:r>
      <w:r w:rsidR="00B404FE">
        <w:rPr>
          <w:i/>
          <w:iCs/>
        </w:rPr>
        <w:t xml:space="preserve"> leidyi</w:t>
      </w:r>
      <w:r w:rsidRPr="005271E1">
        <w:t xml:space="preserve">. </w:t>
      </w:r>
      <w:r w:rsidR="00F75228">
        <w:t>Colony forming unit (CFU)</w:t>
      </w:r>
      <w:r w:rsidR="009D113F" w:rsidRPr="009D113F">
        <w:t xml:space="preserve"> counts and 16S sequencing of the bacterial cells </w:t>
      </w:r>
      <w:r w:rsidR="00D7249D">
        <w:t>were</w:t>
      </w:r>
      <w:r w:rsidR="009D113F" w:rsidRPr="009D113F">
        <w:t xml:space="preserve"> used to determine the success of recoloni</w:t>
      </w:r>
      <w:r w:rsidR="00FC5188">
        <w:t>z</w:t>
      </w:r>
      <w:r w:rsidR="009D113F" w:rsidRPr="009D113F">
        <w:t xml:space="preserve">ation. In addition, the differences in bacterial composition between different treatment groups </w:t>
      </w:r>
      <w:r w:rsidR="00FC5188">
        <w:t>were</w:t>
      </w:r>
      <w:r w:rsidR="009D113F" w:rsidRPr="009D113F">
        <w:t xml:space="preserve"> examined </w:t>
      </w:r>
      <w:r w:rsidR="00FC5188" w:rsidRPr="009D113F">
        <w:t>based on</w:t>
      </w:r>
      <w:r w:rsidR="009D113F" w:rsidRPr="009D113F">
        <w:t xml:space="preserve"> alpha and beta diversity.</w:t>
      </w:r>
    </w:p>
    <w:p w14:paraId="7DE9F503" w14:textId="49F8A6B5" w:rsidR="009134E9" w:rsidRDefault="009134E9" w:rsidP="00CD1EA6">
      <w:pPr>
        <w:spacing w:line="360" w:lineRule="auto"/>
      </w:pPr>
    </w:p>
    <w:p w14:paraId="5510BA08" w14:textId="0F688FC2" w:rsidR="009134E9" w:rsidRDefault="009134E9" w:rsidP="00CD1EA6">
      <w:pPr>
        <w:spacing w:line="360" w:lineRule="auto"/>
      </w:pPr>
    </w:p>
    <w:p w14:paraId="395FC40B" w14:textId="06C4D661" w:rsidR="009134E9" w:rsidRDefault="009134E9" w:rsidP="00CD1EA6">
      <w:pPr>
        <w:spacing w:line="360" w:lineRule="auto"/>
      </w:pPr>
    </w:p>
    <w:p w14:paraId="4860FC83" w14:textId="0BED9E0B" w:rsidR="009134E9" w:rsidRDefault="009134E9" w:rsidP="00CD1EA6">
      <w:pPr>
        <w:spacing w:line="360" w:lineRule="auto"/>
      </w:pPr>
    </w:p>
    <w:p w14:paraId="4645A23B" w14:textId="77777777" w:rsidR="009134E9" w:rsidRPr="00F1757C" w:rsidRDefault="009134E9" w:rsidP="00CD1EA6">
      <w:pPr>
        <w:spacing w:line="360" w:lineRule="auto"/>
      </w:pPr>
    </w:p>
    <w:p w14:paraId="79CE62D5" w14:textId="77777777" w:rsidR="006A6E40" w:rsidRDefault="006A6E40">
      <w:pPr>
        <w:rPr>
          <w:rFonts w:eastAsiaTheme="majorEastAsia"/>
          <w:color w:val="2F5496" w:themeColor="accent1" w:themeShade="BF"/>
          <w:sz w:val="32"/>
          <w:szCs w:val="32"/>
        </w:rPr>
      </w:pPr>
      <w:r>
        <w:br w:type="page"/>
      </w:r>
    </w:p>
    <w:p w14:paraId="00D6C2C5" w14:textId="77C91F9B" w:rsidR="00AF2C68" w:rsidRPr="00F1757C" w:rsidRDefault="00D1566B" w:rsidP="00CD1EA6">
      <w:pPr>
        <w:pStyle w:val="berschrift1"/>
        <w:spacing w:line="360" w:lineRule="auto"/>
        <w:jc w:val="both"/>
        <w:rPr>
          <w:rFonts w:ascii="Times New Roman" w:hAnsi="Times New Roman" w:cs="Times New Roman"/>
        </w:rPr>
      </w:pPr>
      <w:bookmarkStart w:id="26" w:name="_Toc109733480"/>
      <w:r>
        <w:rPr>
          <w:rFonts w:ascii="Times New Roman" w:hAnsi="Times New Roman" w:cs="Times New Roman"/>
        </w:rPr>
        <w:lastRenderedPageBreak/>
        <w:t xml:space="preserve">2. </w:t>
      </w:r>
      <w:r w:rsidR="00AF2C68" w:rsidRPr="00F1757C">
        <w:rPr>
          <w:rFonts w:ascii="Times New Roman" w:hAnsi="Times New Roman" w:cs="Times New Roman"/>
        </w:rPr>
        <w:t>Material and Methods</w:t>
      </w:r>
      <w:bookmarkEnd w:id="26"/>
    </w:p>
    <w:p w14:paraId="49FAA601" w14:textId="43ED199F" w:rsidR="00AF2C68" w:rsidRPr="00EB1FEC" w:rsidRDefault="00D1566B" w:rsidP="00CD1EA6">
      <w:pPr>
        <w:pStyle w:val="berschrift2"/>
        <w:spacing w:line="360" w:lineRule="auto"/>
        <w:jc w:val="both"/>
        <w:rPr>
          <w:rFonts w:ascii="Times New Roman" w:hAnsi="Times New Roman" w:cs="Times New Roman"/>
          <w:sz w:val="28"/>
          <w:szCs w:val="28"/>
        </w:rPr>
      </w:pPr>
      <w:bookmarkStart w:id="27" w:name="_Toc109733481"/>
      <w:r w:rsidRPr="00EB1FEC">
        <w:rPr>
          <w:rFonts w:ascii="Times New Roman" w:hAnsi="Times New Roman" w:cs="Times New Roman"/>
          <w:sz w:val="28"/>
          <w:szCs w:val="28"/>
        </w:rPr>
        <w:t>2.1</w:t>
      </w:r>
      <w:r w:rsidRPr="00EB1FEC">
        <w:rPr>
          <w:rFonts w:ascii="Times New Roman" w:hAnsi="Times New Roman" w:cs="Times New Roman"/>
          <w:i/>
          <w:iCs/>
          <w:sz w:val="28"/>
          <w:szCs w:val="28"/>
        </w:rPr>
        <w:t xml:space="preserve"> </w:t>
      </w:r>
      <w:r w:rsidR="00A931A4" w:rsidRPr="00EB1FEC">
        <w:rPr>
          <w:rFonts w:ascii="Times New Roman" w:hAnsi="Times New Roman" w:cs="Times New Roman"/>
          <w:i/>
          <w:iCs/>
          <w:sz w:val="28"/>
          <w:szCs w:val="28"/>
        </w:rPr>
        <w:t>Mnemiopsis leidyi</w:t>
      </w:r>
      <w:r w:rsidR="00A931A4" w:rsidRPr="00EB1FEC">
        <w:rPr>
          <w:rFonts w:ascii="Times New Roman" w:hAnsi="Times New Roman" w:cs="Times New Roman"/>
          <w:sz w:val="28"/>
          <w:szCs w:val="28"/>
        </w:rPr>
        <w:t xml:space="preserve"> h</w:t>
      </w:r>
      <w:r w:rsidR="00AF2C68" w:rsidRPr="00EB1FEC">
        <w:rPr>
          <w:rFonts w:ascii="Times New Roman" w:hAnsi="Times New Roman" w:cs="Times New Roman"/>
          <w:sz w:val="28"/>
          <w:szCs w:val="28"/>
        </w:rPr>
        <w:t>usbandry</w:t>
      </w:r>
      <w:bookmarkEnd w:id="27"/>
    </w:p>
    <w:p w14:paraId="2FBF552C" w14:textId="21825FDB" w:rsidR="00AF2C68" w:rsidRPr="00F1757C" w:rsidRDefault="00AF2C68" w:rsidP="00CD1EA6">
      <w:pPr>
        <w:spacing w:line="360" w:lineRule="auto"/>
        <w:jc w:val="both"/>
      </w:pPr>
      <w:r w:rsidRPr="00F1757C">
        <w:t xml:space="preserve">The individuals used for the experiment were caught in the </w:t>
      </w:r>
      <w:r w:rsidR="00B74064">
        <w:t>Kiel Bight</w:t>
      </w:r>
      <w:r w:rsidRPr="00F1757C">
        <w:t xml:space="preserve"> near GEOMAR. They were </w:t>
      </w:r>
      <w:r w:rsidR="00A931A4" w:rsidRPr="00F1757C">
        <w:t>brought back to the institute and kept</w:t>
      </w:r>
      <w:r w:rsidRPr="00F1757C">
        <w:t xml:space="preserve"> in a large</w:t>
      </w:r>
      <w:r w:rsidR="00A931A4" w:rsidRPr="00F1757C">
        <w:t xml:space="preserve"> 270 </w:t>
      </w:r>
      <w:r w:rsidR="00820C74" w:rsidRPr="00F1757C">
        <w:t>litre</w:t>
      </w:r>
      <w:r w:rsidRPr="00F1757C">
        <w:t xml:space="preserve"> tank </w:t>
      </w:r>
      <w:r w:rsidR="00A931A4" w:rsidRPr="00F1757C">
        <w:t xml:space="preserve">with moderate aeration and </w:t>
      </w:r>
      <w:r w:rsidR="00E43459" w:rsidRPr="00F1757C">
        <w:t>Baltic Sea</w:t>
      </w:r>
      <w:r w:rsidR="00A931A4" w:rsidRPr="00F1757C">
        <w:t xml:space="preserve"> water flow through</w:t>
      </w:r>
      <w:r w:rsidRPr="00F1757C">
        <w:t xml:space="preserve">. The </w:t>
      </w:r>
      <w:r w:rsidR="00820C74" w:rsidRPr="00F1757C">
        <w:t xml:space="preserve">water </w:t>
      </w:r>
      <w:r w:rsidRPr="00F1757C">
        <w:t>temperature was between 16 and 18 °C</w:t>
      </w:r>
      <w:r w:rsidR="00820C74" w:rsidRPr="00F1757C">
        <w:t xml:space="preserve"> and the </w:t>
      </w:r>
      <w:r w:rsidRPr="00F1757C">
        <w:t xml:space="preserve">salinity was 15.5 Psu. </w:t>
      </w:r>
      <w:r w:rsidR="00820C74" w:rsidRPr="00F1757C">
        <w:t>62</w:t>
      </w:r>
      <w:r w:rsidRPr="00F1757C">
        <w:t xml:space="preserve"> individuals of </w:t>
      </w:r>
      <w:r w:rsidRPr="00F1757C">
        <w:rPr>
          <w:i/>
          <w:iCs/>
        </w:rPr>
        <w:t>Mnemiopsis</w:t>
      </w:r>
      <w:r w:rsidRPr="00F1757C">
        <w:t xml:space="preserve"> </w:t>
      </w:r>
      <w:r w:rsidR="00820C74" w:rsidRPr="00F1757C">
        <w:rPr>
          <w:i/>
          <w:iCs/>
        </w:rPr>
        <w:t>leidyi</w:t>
      </w:r>
      <w:r w:rsidR="00820C74" w:rsidRPr="00F1757C">
        <w:t xml:space="preserve"> were</w:t>
      </w:r>
      <w:r w:rsidRPr="00F1757C">
        <w:t xml:space="preserve"> used in total </w:t>
      </w:r>
      <w:r w:rsidR="00820C74" w:rsidRPr="00F1757C">
        <w:t>during the experiment.</w:t>
      </w:r>
      <w:r w:rsidRPr="00F1757C">
        <w:t xml:space="preserve"> </w:t>
      </w:r>
    </w:p>
    <w:p w14:paraId="1B68C634" w14:textId="77777777" w:rsidR="00E43459" w:rsidRPr="00F1757C" w:rsidRDefault="00E43459" w:rsidP="00CD1EA6">
      <w:pPr>
        <w:spacing w:line="360" w:lineRule="auto"/>
        <w:jc w:val="both"/>
      </w:pPr>
    </w:p>
    <w:p w14:paraId="3E6EE5C8" w14:textId="16E86CB4" w:rsidR="00712E87" w:rsidRPr="00EB1FEC" w:rsidRDefault="00D1566B" w:rsidP="00CD1EA6">
      <w:pPr>
        <w:pStyle w:val="berschrift2"/>
        <w:spacing w:line="360" w:lineRule="auto"/>
        <w:rPr>
          <w:rFonts w:ascii="Times New Roman" w:hAnsi="Times New Roman" w:cs="Times New Roman"/>
          <w:sz w:val="28"/>
          <w:szCs w:val="28"/>
        </w:rPr>
      </w:pPr>
      <w:bookmarkStart w:id="28" w:name="_Toc109733482"/>
      <w:r w:rsidRPr="00EB1FEC">
        <w:rPr>
          <w:rFonts w:ascii="Times New Roman" w:hAnsi="Times New Roman" w:cs="Times New Roman"/>
          <w:sz w:val="28"/>
          <w:szCs w:val="28"/>
        </w:rPr>
        <w:t xml:space="preserve">2.2 </w:t>
      </w:r>
      <w:r w:rsidR="00712E87" w:rsidRPr="00EB1FEC">
        <w:rPr>
          <w:rFonts w:ascii="Times New Roman" w:hAnsi="Times New Roman" w:cs="Times New Roman"/>
          <w:sz w:val="28"/>
          <w:szCs w:val="28"/>
        </w:rPr>
        <w:t>Experimental set-up</w:t>
      </w:r>
      <w:bookmarkEnd w:id="28"/>
    </w:p>
    <w:p w14:paraId="1DF03109" w14:textId="72679EFA" w:rsidR="0048520E" w:rsidRPr="00F1757C" w:rsidRDefault="00712E87" w:rsidP="00CD1EA6">
      <w:pPr>
        <w:spacing w:line="360" w:lineRule="auto"/>
        <w:jc w:val="both"/>
        <w:rPr>
          <w:color w:val="0070C0"/>
        </w:rPr>
      </w:pPr>
      <w:r w:rsidRPr="00F1757C">
        <w:t xml:space="preserve">The experiment consisted of two parts: first, </w:t>
      </w:r>
      <w:r w:rsidRPr="00F1757C">
        <w:rPr>
          <w:i/>
          <w:iCs/>
        </w:rPr>
        <w:t>Mnemiopsis leidyi</w:t>
      </w:r>
      <w:r w:rsidRPr="00F1757C">
        <w:t xml:space="preserve"> were made germ-free and in a second step recolonized again with bacterial communities.</w:t>
      </w:r>
      <w:r w:rsidR="008D3D98" w:rsidRPr="00F1757C">
        <w:t xml:space="preserve"> The entire experiment was conducted in a light and temperature controlled gnotobiotic chamber, at 17 °C and a 12-hour day-night cycle. </w:t>
      </w:r>
      <w:r w:rsidR="00587E12" w:rsidRPr="00F1757C">
        <w:t>The</w:t>
      </w:r>
      <w:r w:rsidR="008D3D98" w:rsidRPr="00F1757C">
        <w:t xml:space="preserve"> antibiotic treatment continued for </w:t>
      </w:r>
      <w:r w:rsidR="0086479B" w:rsidRPr="00F1757C">
        <w:t>three</w:t>
      </w:r>
      <w:r w:rsidR="008D3D98" w:rsidRPr="00F1757C">
        <w:t xml:space="preserve"> days and the recolonization lasted </w:t>
      </w:r>
      <w:r w:rsidR="0086479B" w:rsidRPr="00F1757C">
        <w:t>five</w:t>
      </w:r>
      <w:r w:rsidR="008D3D98" w:rsidRPr="00F1757C">
        <w:t xml:space="preserve"> days</w:t>
      </w:r>
      <w:r w:rsidR="006E7F7E" w:rsidRPr="00F1757C">
        <w:t>,</w:t>
      </w:r>
      <w:r w:rsidR="008D3D98" w:rsidRPr="00F1757C">
        <w:t xml:space="preserve"> following right after. The day before the experiment, all </w:t>
      </w:r>
      <w:r w:rsidR="00BE283C" w:rsidRPr="00BE283C">
        <w:rPr>
          <w:i/>
          <w:iCs/>
        </w:rPr>
        <w:t>Mnemiopsis leidyi</w:t>
      </w:r>
      <w:r w:rsidR="00BE283C">
        <w:t xml:space="preserve"> </w:t>
      </w:r>
      <w:r w:rsidR="008D3D98" w:rsidRPr="00F1757C">
        <w:t xml:space="preserve">individuals were put in a </w:t>
      </w:r>
      <w:proofErr w:type="gramStart"/>
      <w:r w:rsidR="008D3D98" w:rsidRPr="00F1757C">
        <w:t>20</w:t>
      </w:r>
      <w:r w:rsidR="00EE71B1">
        <w:t xml:space="preserve"> </w:t>
      </w:r>
      <w:r w:rsidR="008D3D98" w:rsidRPr="00F1757C">
        <w:t>litre</w:t>
      </w:r>
      <w:proofErr w:type="gramEnd"/>
      <w:r w:rsidR="008D3D98" w:rsidRPr="00F1757C">
        <w:t xml:space="preserve"> tank filled with filtered </w:t>
      </w:r>
      <w:r w:rsidR="00587E12" w:rsidRPr="00F1757C">
        <w:t>Baltic Sea</w:t>
      </w:r>
      <w:r w:rsidR="008D3D98" w:rsidRPr="00F1757C">
        <w:t xml:space="preserve"> water (FBSW) and transferred to the gnotobiotic chamber for acclimatisation.</w:t>
      </w:r>
      <w:r w:rsidR="00461718" w:rsidRPr="00F1757C">
        <w:t xml:space="preserve"> </w:t>
      </w:r>
    </w:p>
    <w:p w14:paraId="69CACC1F" w14:textId="77777777" w:rsidR="00E43459" w:rsidRPr="00F1757C" w:rsidRDefault="00E43459" w:rsidP="00CD1EA6">
      <w:pPr>
        <w:spacing w:line="360" w:lineRule="auto"/>
        <w:jc w:val="both"/>
        <w:rPr>
          <w:color w:val="0070C0"/>
        </w:rPr>
      </w:pPr>
    </w:p>
    <w:p w14:paraId="7DDD9BBE" w14:textId="6469E3BF" w:rsidR="00AF2C68" w:rsidRPr="00EB1FEC" w:rsidRDefault="00D1566B" w:rsidP="00CD1EA6">
      <w:pPr>
        <w:pStyle w:val="berschrift2"/>
        <w:spacing w:line="360" w:lineRule="auto"/>
        <w:jc w:val="both"/>
        <w:rPr>
          <w:rFonts w:ascii="Times New Roman" w:hAnsi="Times New Roman" w:cs="Times New Roman"/>
          <w:sz w:val="28"/>
          <w:szCs w:val="28"/>
        </w:rPr>
      </w:pPr>
      <w:bookmarkStart w:id="29" w:name="_Toc109733483"/>
      <w:r w:rsidRPr="00EB1FEC">
        <w:rPr>
          <w:rFonts w:ascii="Times New Roman" w:hAnsi="Times New Roman" w:cs="Times New Roman"/>
          <w:sz w:val="28"/>
          <w:szCs w:val="28"/>
        </w:rPr>
        <w:t xml:space="preserve">2.3 </w:t>
      </w:r>
      <w:r w:rsidR="00400537" w:rsidRPr="00EB1FEC">
        <w:rPr>
          <w:rFonts w:ascii="Times New Roman" w:hAnsi="Times New Roman" w:cs="Times New Roman"/>
          <w:sz w:val="28"/>
          <w:szCs w:val="28"/>
        </w:rPr>
        <w:t xml:space="preserve">Generation of germ-free </w:t>
      </w:r>
      <w:r w:rsidR="00400537" w:rsidRPr="00EB1FEC">
        <w:rPr>
          <w:rFonts w:ascii="Times New Roman" w:hAnsi="Times New Roman" w:cs="Times New Roman"/>
          <w:i/>
          <w:iCs/>
          <w:sz w:val="28"/>
          <w:szCs w:val="28"/>
        </w:rPr>
        <w:t>Mnemiopsis leidyi</w:t>
      </w:r>
      <w:bookmarkEnd w:id="29"/>
    </w:p>
    <w:p w14:paraId="39ACCEBF" w14:textId="741BC39B" w:rsidR="00AF2C68" w:rsidRPr="00EB1FEC" w:rsidRDefault="00D1566B" w:rsidP="00CD1EA6">
      <w:pPr>
        <w:pStyle w:val="berschrift3"/>
        <w:spacing w:line="360" w:lineRule="auto"/>
        <w:jc w:val="both"/>
        <w:rPr>
          <w:rFonts w:ascii="Times New Roman" w:hAnsi="Times New Roman" w:cs="Times New Roman"/>
          <w:sz w:val="26"/>
          <w:szCs w:val="26"/>
        </w:rPr>
      </w:pPr>
      <w:bookmarkStart w:id="30" w:name="_Toc109733484"/>
      <w:r w:rsidRPr="00EB1FEC">
        <w:rPr>
          <w:rFonts w:ascii="Times New Roman" w:hAnsi="Times New Roman" w:cs="Times New Roman"/>
          <w:sz w:val="26"/>
          <w:szCs w:val="26"/>
        </w:rPr>
        <w:t xml:space="preserve">2.3.1 </w:t>
      </w:r>
      <w:r w:rsidR="00AF2C68" w:rsidRPr="00EB1FEC">
        <w:rPr>
          <w:rFonts w:ascii="Times New Roman" w:hAnsi="Times New Roman" w:cs="Times New Roman"/>
          <w:sz w:val="26"/>
          <w:szCs w:val="26"/>
        </w:rPr>
        <w:t>Antibiotic</w:t>
      </w:r>
      <w:r w:rsidR="00400537" w:rsidRPr="00EB1FEC">
        <w:rPr>
          <w:rFonts w:ascii="Times New Roman" w:hAnsi="Times New Roman" w:cs="Times New Roman"/>
          <w:sz w:val="26"/>
          <w:szCs w:val="26"/>
        </w:rPr>
        <w:t xml:space="preserve"> </w:t>
      </w:r>
      <w:r w:rsidR="00616DA5" w:rsidRPr="00EB1FEC">
        <w:rPr>
          <w:rFonts w:ascii="Times New Roman" w:hAnsi="Times New Roman" w:cs="Times New Roman"/>
          <w:sz w:val="26"/>
          <w:szCs w:val="26"/>
        </w:rPr>
        <w:t>mixture</w:t>
      </w:r>
      <w:bookmarkEnd w:id="30"/>
    </w:p>
    <w:p w14:paraId="35843FA4" w14:textId="60AF2F42" w:rsidR="00AF2C68" w:rsidRPr="00F1757C" w:rsidRDefault="00AF2C68" w:rsidP="00CD1EA6">
      <w:pPr>
        <w:spacing w:line="360" w:lineRule="auto"/>
        <w:jc w:val="both"/>
      </w:pPr>
      <w:r w:rsidRPr="00F1757C">
        <w:t>For the antibiotic treatment a mixture of six different antibiotics w</w:t>
      </w:r>
      <w:r w:rsidR="00400537" w:rsidRPr="00F1757C">
        <w:t>as used</w:t>
      </w:r>
      <w:r w:rsidRPr="00F1757C">
        <w:t xml:space="preserve">. The </w:t>
      </w:r>
      <w:r w:rsidR="00400537" w:rsidRPr="00F1757C">
        <w:t>antibiotics were dissolved in sterile filtered water, ethanol or DMSO, and used in a final concentration of</w:t>
      </w:r>
      <w:r w:rsidRPr="00F1757C">
        <w:t xml:space="preserve"> 50 mg</w:t>
      </w:r>
      <w:r w:rsidR="00400537" w:rsidRPr="00F1757C">
        <w:t>/l (</w:t>
      </w:r>
      <w:r w:rsidR="00F06CE2" w:rsidRPr="00F1757C">
        <w:fldChar w:fldCharType="begin"/>
      </w:r>
      <w:r w:rsidR="00F06CE2" w:rsidRPr="00F1757C">
        <w:instrText xml:space="preserve"> REF _Ref103522381 \h </w:instrText>
      </w:r>
      <w:r w:rsidR="00E10DF5" w:rsidRPr="00F1757C">
        <w:instrText xml:space="preserve"> \* MERGEFORMAT </w:instrText>
      </w:r>
      <w:r w:rsidR="00F06CE2" w:rsidRPr="00F1757C">
        <w:fldChar w:fldCharType="separate"/>
      </w:r>
      <w:r w:rsidR="00741E00" w:rsidRPr="00741E00">
        <w:t xml:space="preserve">Table </w:t>
      </w:r>
      <w:r w:rsidR="00741E00" w:rsidRPr="00741E00">
        <w:rPr>
          <w:noProof/>
        </w:rPr>
        <w:t>1</w:t>
      </w:r>
      <w:r w:rsidR="00F06CE2" w:rsidRPr="00F1757C">
        <w:fldChar w:fldCharType="end"/>
      </w:r>
      <w:r w:rsidR="00400537" w:rsidRPr="00F1757C">
        <w:t>)</w:t>
      </w:r>
      <w:r w:rsidRPr="00F1757C">
        <w:t xml:space="preserve">. </w:t>
      </w:r>
    </w:p>
    <w:p w14:paraId="644F4724" w14:textId="446856DC" w:rsidR="00E43459" w:rsidRDefault="00E43459" w:rsidP="00CD1EA6">
      <w:pPr>
        <w:spacing w:line="360" w:lineRule="auto"/>
        <w:jc w:val="both"/>
      </w:pPr>
    </w:p>
    <w:p w14:paraId="71D91095" w14:textId="69BE3482" w:rsidR="00205CFD" w:rsidRDefault="00205CFD" w:rsidP="00CD1EA6">
      <w:pPr>
        <w:spacing w:line="360" w:lineRule="auto"/>
        <w:jc w:val="both"/>
      </w:pPr>
    </w:p>
    <w:p w14:paraId="40F14CD9" w14:textId="0C4AC3C6" w:rsidR="00205CFD" w:rsidRDefault="00205CFD" w:rsidP="00CD1EA6">
      <w:pPr>
        <w:spacing w:line="360" w:lineRule="auto"/>
        <w:jc w:val="both"/>
      </w:pPr>
    </w:p>
    <w:p w14:paraId="2B454C96" w14:textId="77777777" w:rsidR="00DE7301" w:rsidRDefault="00DE7301" w:rsidP="00CD1EA6">
      <w:pPr>
        <w:spacing w:line="360" w:lineRule="auto"/>
        <w:jc w:val="both"/>
      </w:pPr>
    </w:p>
    <w:p w14:paraId="4BB7D5FE" w14:textId="77777777" w:rsidR="00205CFD" w:rsidRPr="00F1757C" w:rsidRDefault="00205CFD" w:rsidP="00CD1EA6">
      <w:pPr>
        <w:spacing w:line="360" w:lineRule="auto"/>
        <w:jc w:val="both"/>
      </w:pPr>
    </w:p>
    <w:p w14:paraId="2D8A50A5" w14:textId="64483068" w:rsidR="00AF2C68" w:rsidRPr="00BB2809" w:rsidRDefault="00AF2C68" w:rsidP="00CD1EA6">
      <w:pPr>
        <w:pStyle w:val="Beschriftung"/>
        <w:keepNext/>
        <w:spacing w:line="360" w:lineRule="auto"/>
        <w:jc w:val="both"/>
        <w:rPr>
          <w:b/>
          <w:bCs/>
          <w:i w:val="0"/>
          <w:iCs w:val="0"/>
          <w:sz w:val="20"/>
          <w:szCs w:val="20"/>
        </w:rPr>
      </w:pPr>
      <w:bookmarkStart w:id="31" w:name="_Ref103522381"/>
      <w:bookmarkStart w:id="32" w:name="_Ref103522283"/>
      <w:bookmarkStart w:id="33" w:name="_Toc109733529"/>
      <w:r w:rsidRPr="00BB2809">
        <w:rPr>
          <w:b/>
          <w:bCs/>
          <w:i w:val="0"/>
          <w:iCs w:val="0"/>
          <w:sz w:val="20"/>
          <w:szCs w:val="20"/>
        </w:rPr>
        <w:lastRenderedPageBreak/>
        <w:t xml:space="preserve">Table </w:t>
      </w:r>
      <w:r w:rsidRPr="00BB2809">
        <w:rPr>
          <w:b/>
          <w:bCs/>
          <w:i w:val="0"/>
          <w:iCs w:val="0"/>
          <w:sz w:val="20"/>
          <w:szCs w:val="20"/>
        </w:rPr>
        <w:fldChar w:fldCharType="begin"/>
      </w:r>
      <w:r w:rsidRPr="00BB2809">
        <w:rPr>
          <w:b/>
          <w:bCs/>
          <w:i w:val="0"/>
          <w:iCs w:val="0"/>
          <w:sz w:val="20"/>
          <w:szCs w:val="20"/>
        </w:rPr>
        <w:instrText xml:space="preserve"> SEQ Table \* ARABIC </w:instrText>
      </w:r>
      <w:r w:rsidRPr="00BB2809">
        <w:rPr>
          <w:b/>
          <w:bCs/>
          <w:i w:val="0"/>
          <w:iCs w:val="0"/>
          <w:sz w:val="20"/>
          <w:szCs w:val="20"/>
        </w:rPr>
        <w:fldChar w:fldCharType="separate"/>
      </w:r>
      <w:r w:rsidR="00741E00">
        <w:rPr>
          <w:b/>
          <w:bCs/>
          <w:i w:val="0"/>
          <w:iCs w:val="0"/>
          <w:noProof/>
          <w:sz w:val="20"/>
          <w:szCs w:val="20"/>
        </w:rPr>
        <w:t>1</w:t>
      </w:r>
      <w:r w:rsidRPr="00BB2809">
        <w:rPr>
          <w:b/>
          <w:bCs/>
          <w:i w:val="0"/>
          <w:iCs w:val="0"/>
          <w:sz w:val="20"/>
          <w:szCs w:val="20"/>
        </w:rPr>
        <w:fldChar w:fldCharType="end"/>
      </w:r>
      <w:bookmarkEnd w:id="31"/>
      <w:r w:rsidR="00F06CE2" w:rsidRPr="00BB2809">
        <w:rPr>
          <w:b/>
          <w:bCs/>
          <w:i w:val="0"/>
          <w:iCs w:val="0"/>
          <w:sz w:val="20"/>
          <w:szCs w:val="20"/>
        </w:rPr>
        <w:t xml:space="preserve"> - </w:t>
      </w:r>
      <w:r w:rsidR="00400537" w:rsidRPr="00BB2809">
        <w:rPr>
          <w:b/>
          <w:bCs/>
          <w:i w:val="0"/>
          <w:iCs w:val="0"/>
          <w:sz w:val="20"/>
          <w:szCs w:val="20"/>
        </w:rPr>
        <w:t xml:space="preserve">Type of antibiotic and concentration used for antibiotic treatment of </w:t>
      </w:r>
      <w:r w:rsidR="00400537" w:rsidRPr="00BB2809">
        <w:rPr>
          <w:b/>
          <w:bCs/>
          <w:sz w:val="20"/>
          <w:szCs w:val="20"/>
        </w:rPr>
        <w:t>Mnemiopsis leidyi</w:t>
      </w:r>
      <w:bookmarkEnd w:id="32"/>
      <w:bookmarkEnd w:id="33"/>
    </w:p>
    <w:tbl>
      <w:tblPr>
        <w:tblStyle w:val="Tabellenraster"/>
        <w:tblW w:w="0" w:type="auto"/>
        <w:tblLook w:val="04A0" w:firstRow="1" w:lastRow="0" w:firstColumn="1" w:lastColumn="0" w:noHBand="0" w:noVBand="1"/>
      </w:tblPr>
      <w:tblGrid>
        <w:gridCol w:w="3020"/>
        <w:gridCol w:w="3021"/>
        <w:gridCol w:w="3021"/>
      </w:tblGrid>
      <w:tr w:rsidR="00AF2C68" w:rsidRPr="00F1757C" w14:paraId="535D8929" w14:textId="77777777" w:rsidTr="00C7207C">
        <w:tc>
          <w:tcPr>
            <w:tcW w:w="3020" w:type="dxa"/>
          </w:tcPr>
          <w:p w14:paraId="2E448A28" w14:textId="77777777" w:rsidR="00AF2C68" w:rsidRPr="00F1757C" w:rsidRDefault="00AF2C68" w:rsidP="00CD1EA6">
            <w:pPr>
              <w:spacing w:line="360" w:lineRule="auto"/>
              <w:jc w:val="both"/>
              <w:rPr>
                <w:b/>
                <w:bCs/>
              </w:rPr>
            </w:pPr>
            <w:r w:rsidRPr="00F1757C">
              <w:rPr>
                <w:b/>
                <w:bCs/>
              </w:rPr>
              <w:t>Antibiotics</w:t>
            </w:r>
          </w:p>
        </w:tc>
        <w:tc>
          <w:tcPr>
            <w:tcW w:w="3021" w:type="dxa"/>
          </w:tcPr>
          <w:p w14:paraId="1674ED8F" w14:textId="7532BDB9" w:rsidR="00AF2C68" w:rsidRPr="00F1757C" w:rsidRDefault="00AF2C68" w:rsidP="00CD1EA6">
            <w:pPr>
              <w:spacing w:line="360" w:lineRule="auto"/>
              <w:jc w:val="both"/>
              <w:rPr>
                <w:b/>
                <w:bCs/>
              </w:rPr>
            </w:pPr>
            <w:r w:rsidRPr="00F1757C">
              <w:rPr>
                <w:b/>
                <w:bCs/>
              </w:rPr>
              <w:t>S</w:t>
            </w:r>
            <w:r w:rsidR="00400537" w:rsidRPr="00F1757C">
              <w:rPr>
                <w:b/>
                <w:bCs/>
              </w:rPr>
              <w:t>tock s</w:t>
            </w:r>
            <w:r w:rsidRPr="00F1757C">
              <w:rPr>
                <w:b/>
                <w:bCs/>
              </w:rPr>
              <w:t>olution</w:t>
            </w:r>
          </w:p>
        </w:tc>
        <w:tc>
          <w:tcPr>
            <w:tcW w:w="3021" w:type="dxa"/>
          </w:tcPr>
          <w:p w14:paraId="1ECA564D" w14:textId="3BBA9D12" w:rsidR="00AF2C68" w:rsidRPr="00F1757C" w:rsidRDefault="00400537" w:rsidP="00CD1EA6">
            <w:pPr>
              <w:spacing w:line="360" w:lineRule="auto"/>
              <w:jc w:val="both"/>
              <w:rPr>
                <w:b/>
                <w:bCs/>
              </w:rPr>
            </w:pPr>
            <w:r w:rsidRPr="00F1757C">
              <w:rPr>
                <w:b/>
                <w:bCs/>
              </w:rPr>
              <w:t>End Co</w:t>
            </w:r>
            <w:r w:rsidR="00AF2C68" w:rsidRPr="00F1757C">
              <w:rPr>
                <w:b/>
                <w:bCs/>
              </w:rPr>
              <w:t>ncentration</w:t>
            </w:r>
          </w:p>
        </w:tc>
      </w:tr>
      <w:tr w:rsidR="00AF2C68" w:rsidRPr="00F1757C" w14:paraId="792B512F" w14:textId="77777777" w:rsidTr="00C7207C">
        <w:tc>
          <w:tcPr>
            <w:tcW w:w="3020" w:type="dxa"/>
          </w:tcPr>
          <w:p w14:paraId="4663C4C8" w14:textId="77777777" w:rsidR="00AF2C68" w:rsidRPr="00F1757C" w:rsidRDefault="00AF2C68" w:rsidP="00CD1EA6">
            <w:pPr>
              <w:spacing w:line="360" w:lineRule="auto"/>
              <w:jc w:val="both"/>
            </w:pPr>
            <w:r w:rsidRPr="00F1757C">
              <w:t>Ampicillin</w:t>
            </w:r>
          </w:p>
        </w:tc>
        <w:tc>
          <w:tcPr>
            <w:tcW w:w="3021" w:type="dxa"/>
          </w:tcPr>
          <w:p w14:paraId="7C811328" w14:textId="77777777" w:rsidR="00AF2C68" w:rsidRPr="00F1757C" w:rsidRDefault="00AF2C68" w:rsidP="00CD1EA6">
            <w:pPr>
              <w:spacing w:line="360" w:lineRule="auto"/>
              <w:jc w:val="both"/>
            </w:pPr>
            <w:r w:rsidRPr="00F1757C">
              <w:t xml:space="preserve">50 </w:t>
            </w:r>
            <w:r w:rsidRPr="00F1757C">
              <w:rPr>
                <w:color w:val="202122"/>
                <w:shd w:val="clear" w:color="auto" w:fill="FFFFFF"/>
              </w:rPr>
              <w:t>μg</w:t>
            </w:r>
            <w:r w:rsidRPr="00F1757C">
              <w:t>/ml in H</w:t>
            </w:r>
            <w:r w:rsidRPr="00F1757C">
              <w:rPr>
                <w:vertAlign w:val="subscript"/>
              </w:rPr>
              <w:t>2</w:t>
            </w:r>
            <w:r w:rsidRPr="00F1757C">
              <w:t>O</w:t>
            </w:r>
          </w:p>
        </w:tc>
        <w:tc>
          <w:tcPr>
            <w:tcW w:w="3021" w:type="dxa"/>
          </w:tcPr>
          <w:p w14:paraId="7EC8D1F3" w14:textId="77777777" w:rsidR="00AF2C68" w:rsidRPr="00F1757C" w:rsidRDefault="00AF2C68" w:rsidP="00CD1EA6">
            <w:pPr>
              <w:spacing w:line="360" w:lineRule="auto"/>
              <w:jc w:val="both"/>
            </w:pPr>
            <w:r w:rsidRPr="00F1757C">
              <w:t xml:space="preserve">50 mg/l </w:t>
            </w:r>
          </w:p>
        </w:tc>
      </w:tr>
      <w:tr w:rsidR="00AF2C68" w:rsidRPr="00F1757C" w14:paraId="7695465C" w14:textId="77777777" w:rsidTr="00C7207C">
        <w:tc>
          <w:tcPr>
            <w:tcW w:w="3020" w:type="dxa"/>
          </w:tcPr>
          <w:p w14:paraId="0DD6664C" w14:textId="77777777" w:rsidR="00AF2C68" w:rsidRPr="00F1757C" w:rsidRDefault="00AF2C68" w:rsidP="00CD1EA6">
            <w:pPr>
              <w:spacing w:line="360" w:lineRule="auto"/>
              <w:jc w:val="both"/>
            </w:pPr>
            <w:r w:rsidRPr="00F1757C">
              <w:t>Streptomycin</w:t>
            </w:r>
          </w:p>
        </w:tc>
        <w:tc>
          <w:tcPr>
            <w:tcW w:w="3021" w:type="dxa"/>
          </w:tcPr>
          <w:p w14:paraId="751F2C93" w14:textId="77777777" w:rsidR="00AF2C68" w:rsidRPr="00F1757C" w:rsidRDefault="00AF2C68" w:rsidP="00CD1EA6">
            <w:pPr>
              <w:spacing w:line="360" w:lineRule="auto"/>
              <w:jc w:val="both"/>
            </w:pPr>
            <w:r w:rsidRPr="00F1757C">
              <w:t xml:space="preserve">50 </w:t>
            </w:r>
            <w:r w:rsidRPr="00F1757C">
              <w:rPr>
                <w:color w:val="202122"/>
                <w:shd w:val="clear" w:color="auto" w:fill="FFFFFF"/>
              </w:rPr>
              <w:t>μg</w:t>
            </w:r>
            <w:r w:rsidRPr="00F1757C">
              <w:t>/ml in H</w:t>
            </w:r>
            <w:r w:rsidRPr="00F1757C">
              <w:rPr>
                <w:vertAlign w:val="subscript"/>
              </w:rPr>
              <w:t>2</w:t>
            </w:r>
            <w:r w:rsidRPr="00F1757C">
              <w:t>O</w:t>
            </w:r>
          </w:p>
        </w:tc>
        <w:tc>
          <w:tcPr>
            <w:tcW w:w="3021" w:type="dxa"/>
          </w:tcPr>
          <w:p w14:paraId="47FE01BB" w14:textId="77777777" w:rsidR="00AF2C68" w:rsidRPr="00F1757C" w:rsidRDefault="00AF2C68" w:rsidP="00CD1EA6">
            <w:pPr>
              <w:spacing w:line="360" w:lineRule="auto"/>
              <w:jc w:val="both"/>
            </w:pPr>
            <w:r w:rsidRPr="00F1757C">
              <w:t>50 mg/l</w:t>
            </w:r>
          </w:p>
        </w:tc>
      </w:tr>
      <w:tr w:rsidR="00AF2C68" w:rsidRPr="00F1757C" w14:paraId="34571983" w14:textId="77777777" w:rsidTr="00C7207C">
        <w:tc>
          <w:tcPr>
            <w:tcW w:w="3020" w:type="dxa"/>
          </w:tcPr>
          <w:p w14:paraId="57B9390C" w14:textId="77777777" w:rsidR="00AF2C68" w:rsidRPr="00F1757C" w:rsidRDefault="00AF2C68" w:rsidP="00CD1EA6">
            <w:pPr>
              <w:spacing w:line="360" w:lineRule="auto"/>
              <w:jc w:val="both"/>
            </w:pPr>
            <w:r w:rsidRPr="00F1757C">
              <w:t>Neomycin</w:t>
            </w:r>
          </w:p>
        </w:tc>
        <w:tc>
          <w:tcPr>
            <w:tcW w:w="3021" w:type="dxa"/>
          </w:tcPr>
          <w:p w14:paraId="77CE647D" w14:textId="77777777" w:rsidR="00AF2C68" w:rsidRPr="00F1757C" w:rsidRDefault="00AF2C68" w:rsidP="00CD1EA6">
            <w:pPr>
              <w:spacing w:line="360" w:lineRule="auto"/>
              <w:jc w:val="both"/>
            </w:pPr>
            <w:r w:rsidRPr="00F1757C">
              <w:t xml:space="preserve">50 </w:t>
            </w:r>
            <w:r w:rsidRPr="00F1757C">
              <w:rPr>
                <w:color w:val="202122"/>
                <w:shd w:val="clear" w:color="auto" w:fill="FFFFFF"/>
              </w:rPr>
              <w:t>μg</w:t>
            </w:r>
            <w:r w:rsidRPr="00F1757C">
              <w:t>/ml in H</w:t>
            </w:r>
            <w:r w:rsidRPr="00F1757C">
              <w:rPr>
                <w:vertAlign w:val="subscript"/>
              </w:rPr>
              <w:t>2</w:t>
            </w:r>
            <w:r w:rsidRPr="00F1757C">
              <w:t>O</w:t>
            </w:r>
          </w:p>
        </w:tc>
        <w:tc>
          <w:tcPr>
            <w:tcW w:w="3021" w:type="dxa"/>
          </w:tcPr>
          <w:p w14:paraId="43F1F52A" w14:textId="77777777" w:rsidR="00AF2C68" w:rsidRPr="00F1757C" w:rsidRDefault="00AF2C68" w:rsidP="00CD1EA6">
            <w:pPr>
              <w:spacing w:line="360" w:lineRule="auto"/>
              <w:jc w:val="both"/>
            </w:pPr>
            <w:r w:rsidRPr="00F1757C">
              <w:t>50 mg/l</w:t>
            </w:r>
          </w:p>
        </w:tc>
      </w:tr>
      <w:tr w:rsidR="00AF2C68" w:rsidRPr="00F1757C" w14:paraId="39E1221E" w14:textId="77777777" w:rsidTr="00C7207C">
        <w:tc>
          <w:tcPr>
            <w:tcW w:w="3020" w:type="dxa"/>
          </w:tcPr>
          <w:p w14:paraId="0C7A747C" w14:textId="77777777" w:rsidR="00AF2C68" w:rsidRPr="00F1757C" w:rsidRDefault="00AF2C68" w:rsidP="00CD1EA6">
            <w:pPr>
              <w:spacing w:line="360" w:lineRule="auto"/>
              <w:jc w:val="both"/>
            </w:pPr>
            <w:r w:rsidRPr="00F1757C">
              <w:t>Spectinomycin</w:t>
            </w:r>
          </w:p>
        </w:tc>
        <w:tc>
          <w:tcPr>
            <w:tcW w:w="3021" w:type="dxa"/>
          </w:tcPr>
          <w:p w14:paraId="50D36DDF" w14:textId="77777777" w:rsidR="00AF2C68" w:rsidRPr="00F1757C" w:rsidRDefault="00AF2C68" w:rsidP="00CD1EA6">
            <w:pPr>
              <w:spacing w:line="360" w:lineRule="auto"/>
              <w:jc w:val="both"/>
            </w:pPr>
            <w:r w:rsidRPr="00F1757C">
              <w:t xml:space="preserve">50 </w:t>
            </w:r>
            <w:r w:rsidRPr="00F1757C">
              <w:rPr>
                <w:color w:val="202122"/>
                <w:shd w:val="clear" w:color="auto" w:fill="FFFFFF"/>
              </w:rPr>
              <w:t>μg</w:t>
            </w:r>
            <w:r w:rsidRPr="00F1757C">
              <w:t>/ml in H</w:t>
            </w:r>
            <w:r w:rsidRPr="00F1757C">
              <w:rPr>
                <w:vertAlign w:val="subscript"/>
              </w:rPr>
              <w:t>2</w:t>
            </w:r>
            <w:r w:rsidRPr="00F1757C">
              <w:t>O</w:t>
            </w:r>
          </w:p>
        </w:tc>
        <w:tc>
          <w:tcPr>
            <w:tcW w:w="3021" w:type="dxa"/>
          </w:tcPr>
          <w:p w14:paraId="5A2AE006" w14:textId="77777777" w:rsidR="00AF2C68" w:rsidRPr="00F1757C" w:rsidRDefault="00AF2C68" w:rsidP="00CD1EA6">
            <w:pPr>
              <w:spacing w:line="360" w:lineRule="auto"/>
              <w:jc w:val="both"/>
            </w:pPr>
            <w:r w:rsidRPr="00F1757C">
              <w:t>50 mg/l</w:t>
            </w:r>
          </w:p>
        </w:tc>
      </w:tr>
      <w:tr w:rsidR="00AF2C68" w:rsidRPr="00F1757C" w14:paraId="29B9041D" w14:textId="77777777" w:rsidTr="00C7207C">
        <w:tc>
          <w:tcPr>
            <w:tcW w:w="3020" w:type="dxa"/>
          </w:tcPr>
          <w:p w14:paraId="0CE6ADDF" w14:textId="77777777" w:rsidR="00AF2C68" w:rsidRPr="00F1757C" w:rsidRDefault="00AF2C68" w:rsidP="00CD1EA6">
            <w:pPr>
              <w:spacing w:line="360" w:lineRule="auto"/>
              <w:jc w:val="both"/>
            </w:pPr>
            <w:r w:rsidRPr="00F1757C">
              <w:t>Chloramphenicol</w:t>
            </w:r>
          </w:p>
        </w:tc>
        <w:tc>
          <w:tcPr>
            <w:tcW w:w="3021" w:type="dxa"/>
          </w:tcPr>
          <w:p w14:paraId="08A8F6BE" w14:textId="77777777" w:rsidR="00AF2C68" w:rsidRPr="00F1757C" w:rsidRDefault="00AF2C68" w:rsidP="00CD1EA6">
            <w:pPr>
              <w:spacing w:line="360" w:lineRule="auto"/>
              <w:jc w:val="both"/>
            </w:pPr>
            <w:r w:rsidRPr="00F1757C">
              <w:t xml:space="preserve">50 </w:t>
            </w:r>
            <w:r w:rsidRPr="00F1757C">
              <w:rPr>
                <w:color w:val="202122"/>
                <w:shd w:val="clear" w:color="auto" w:fill="FFFFFF"/>
              </w:rPr>
              <w:t>μg</w:t>
            </w:r>
            <w:r w:rsidRPr="00F1757C">
              <w:t>/ml in Ethanol</w:t>
            </w:r>
          </w:p>
        </w:tc>
        <w:tc>
          <w:tcPr>
            <w:tcW w:w="3021" w:type="dxa"/>
          </w:tcPr>
          <w:p w14:paraId="550E8960" w14:textId="77777777" w:rsidR="00AF2C68" w:rsidRPr="00F1757C" w:rsidRDefault="00AF2C68" w:rsidP="00CD1EA6">
            <w:pPr>
              <w:spacing w:line="360" w:lineRule="auto"/>
              <w:jc w:val="both"/>
            </w:pPr>
            <w:r w:rsidRPr="00F1757C">
              <w:t>50 mg/l</w:t>
            </w:r>
          </w:p>
        </w:tc>
      </w:tr>
      <w:tr w:rsidR="00AF2C68" w:rsidRPr="00F1757C" w14:paraId="2E8A41E9" w14:textId="77777777" w:rsidTr="00C7207C">
        <w:tc>
          <w:tcPr>
            <w:tcW w:w="3020" w:type="dxa"/>
          </w:tcPr>
          <w:p w14:paraId="39DF9704" w14:textId="77777777" w:rsidR="00AF2C68" w:rsidRPr="00F1757C" w:rsidRDefault="00AF2C68" w:rsidP="00CD1EA6">
            <w:pPr>
              <w:spacing w:line="360" w:lineRule="auto"/>
              <w:jc w:val="both"/>
            </w:pPr>
            <w:r w:rsidRPr="00F1757C">
              <w:t>Rifampicin</w:t>
            </w:r>
          </w:p>
        </w:tc>
        <w:tc>
          <w:tcPr>
            <w:tcW w:w="3021" w:type="dxa"/>
          </w:tcPr>
          <w:p w14:paraId="51B13D0F" w14:textId="77777777" w:rsidR="00AF2C68" w:rsidRPr="00F1757C" w:rsidRDefault="00AF2C68" w:rsidP="00CD1EA6">
            <w:pPr>
              <w:spacing w:line="360" w:lineRule="auto"/>
              <w:jc w:val="both"/>
            </w:pPr>
            <w:r w:rsidRPr="00F1757C">
              <w:t xml:space="preserve">50 </w:t>
            </w:r>
            <w:r w:rsidRPr="00F1757C">
              <w:rPr>
                <w:color w:val="202122"/>
                <w:shd w:val="clear" w:color="auto" w:fill="FFFFFF"/>
              </w:rPr>
              <w:t>μg</w:t>
            </w:r>
            <w:r w:rsidRPr="00F1757C">
              <w:t>/ml in DMSO</w:t>
            </w:r>
          </w:p>
        </w:tc>
        <w:tc>
          <w:tcPr>
            <w:tcW w:w="3021" w:type="dxa"/>
          </w:tcPr>
          <w:p w14:paraId="178042AA" w14:textId="77777777" w:rsidR="00AF2C68" w:rsidRPr="00F1757C" w:rsidRDefault="00AF2C68" w:rsidP="00CD1EA6">
            <w:pPr>
              <w:spacing w:line="360" w:lineRule="auto"/>
              <w:jc w:val="both"/>
            </w:pPr>
            <w:r w:rsidRPr="00F1757C">
              <w:t>50 mg/l</w:t>
            </w:r>
          </w:p>
        </w:tc>
      </w:tr>
    </w:tbl>
    <w:p w14:paraId="57A07AB5" w14:textId="48006E80" w:rsidR="00E43459" w:rsidRDefault="00E43459" w:rsidP="00CD1EA6">
      <w:pPr>
        <w:spacing w:line="360" w:lineRule="auto"/>
        <w:jc w:val="both"/>
      </w:pPr>
    </w:p>
    <w:p w14:paraId="539BFABE" w14:textId="77777777" w:rsidR="00205CFD" w:rsidRPr="00F1757C" w:rsidRDefault="00205CFD" w:rsidP="00CD1EA6">
      <w:pPr>
        <w:spacing w:line="360" w:lineRule="auto"/>
        <w:jc w:val="both"/>
      </w:pPr>
    </w:p>
    <w:p w14:paraId="365AB281" w14:textId="26BE6ED1" w:rsidR="00137B7E" w:rsidRPr="00EB1FEC" w:rsidRDefault="00D1566B" w:rsidP="00CD1EA6">
      <w:pPr>
        <w:pStyle w:val="berschrift3"/>
        <w:spacing w:line="360" w:lineRule="auto"/>
        <w:jc w:val="both"/>
        <w:rPr>
          <w:rFonts w:ascii="Times New Roman" w:hAnsi="Times New Roman" w:cs="Times New Roman"/>
          <w:sz w:val="26"/>
          <w:szCs w:val="26"/>
        </w:rPr>
      </w:pPr>
      <w:bookmarkStart w:id="34" w:name="_Toc109733485"/>
      <w:r w:rsidRPr="00EB1FEC">
        <w:rPr>
          <w:rFonts w:ascii="Times New Roman" w:hAnsi="Times New Roman" w:cs="Times New Roman"/>
          <w:sz w:val="26"/>
          <w:szCs w:val="26"/>
        </w:rPr>
        <w:t xml:space="preserve">2.3.2 </w:t>
      </w:r>
      <w:r w:rsidR="00137B7E" w:rsidRPr="00EB1FEC">
        <w:rPr>
          <w:rFonts w:ascii="Times New Roman" w:hAnsi="Times New Roman" w:cs="Times New Roman"/>
          <w:sz w:val="26"/>
          <w:szCs w:val="26"/>
        </w:rPr>
        <w:t>Antibiotic treatment</w:t>
      </w:r>
      <w:bookmarkEnd w:id="34"/>
    </w:p>
    <w:p w14:paraId="7F197574" w14:textId="2BF5BD99" w:rsidR="004511F1" w:rsidRPr="00F1757C" w:rsidRDefault="00BE283C" w:rsidP="00CD1EA6">
      <w:pPr>
        <w:spacing w:line="360" w:lineRule="auto"/>
        <w:jc w:val="both"/>
      </w:pPr>
      <w:r>
        <w:t>For the antibiotic treatment, a</w:t>
      </w:r>
      <w:r w:rsidR="0032232B" w:rsidRPr="00F1757C">
        <w:t xml:space="preserve"> total of </w:t>
      </w:r>
      <w:r w:rsidR="00E47F76" w:rsidRPr="00F1757C">
        <w:t xml:space="preserve">51 individuals of </w:t>
      </w:r>
      <w:r w:rsidR="004511F1" w:rsidRPr="00F1757C">
        <w:rPr>
          <w:i/>
          <w:iCs/>
        </w:rPr>
        <w:t>Mnemiopsis</w:t>
      </w:r>
      <w:r w:rsidR="004511F1" w:rsidRPr="00F1757C">
        <w:t xml:space="preserve"> </w:t>
      </w:r>
      <w:r w:rsidR="004511F1" w:rsidRPr="00F1757C">
        <w:rPr>
          <w:i/>
          <w:iCs/>
        </w:rPr>
        <w:t>leidyi</w:t>
      </w:r>
      <w:r w:rsidR="004511F1" w:rsidRPr="00F1757C">
        <w:t xml:space="preserve"> were</w:t>
      </w:r>
      <w:r w:rsidR="00E47F76" w:rsidRPr="00F1757C">
        <w:t xml:space="preserve"> </w:t>
      </w:r>
      <w:r w:rsidR="00723E64" w:rsidRPr="00F1757C">
        <w:t xml:space="preserve">weighed and </w:t>
      </w:r>
      <w:r w:rsidR="0032232B" w:rsidRPr="00F1757C">
        <w:t>equally distributed</w:t>
      </w:r>
      <w:r w:rsidR="00E47F76" w:rsidRPr="00F1757C">
        <w:t xml:space="preserve"> into 17 beakers</w:t>
      </w:r>
      <w:r>
        <w:t>, filled with 1 litre of antibiotic mixture each.</w:t>
      </w:r>
      <w:r w:rsidR="004511F1" w:rsidRPr="00F1757C">
        <w:t xml:space="preserve"> </w:t>
      </w:r>
      <w:r w:rsidR="00416337">
        <w:t xml:space="preserve">The antibiotic mixture was changed daily and all individuals were fed daily by adding 100 </w:t>
      </w:r>
      <w:r w:rsidR="00416337" w:rsidRPr="00F1757C">
        <w:rPr>
          <w:color w:val="202122"/>
          <w:shd w:val="clear" w:color="auto" w:fill="FFFFFF"/>
        </w:rPr>
        <w:t>μ</w:t>
      </w:r>
      <w:r w:rsidR="00416337">
        <w:rPr>
          <w:color w:val="202122"/>
          <w:shd w:val="clear" w:color="auto" w:fill="FFFFFF"/>
        </w:rPr>
        <w:t xml:space="preserve">l of sterile </w:t>
      </w:r>
      <w:r w:rsidR="00416337" w:rsidRPr="00416337">
        <w:rPr>
          <w:i/>
          <w:iCs/>
          <w:color w:val="202122"/>
          <w:shd w:val="clear" w:color="auto" w:fill="FFFFFF"/>
        </w:rPr>
        <w:t>Artemia</w:t>
      </w:r>
      <w:r w:rsidR="00416337">
        <w:rPr>
          <w:color w:val="202122"/>
          <w:shd w:val="clear" w:color="auto" w:fill="FFFFFF"/>
        </w:rPr>
        <w:t xml:space="preserve"> </w:t>
      </w:r>
      <w:r w:rsidR="00416337" w:rsidRPr="00416337">
        <w:rPr>
          <w:i/>
          <w:iCs/>
          <w:color w:val="202122"/>
          <w:shd w:val="clear" w:color="auto" w:fill="FFFFFF"/>
        </w:rPr>
        <w:t>salina</w:t>
      </w:r>
      <w:r w:rsidR="00416337">
        <w:rPr>
          <w:color w:val="202122"/>
          <w:shd w:val="clear" w:color="auto" w:fill="FFFFFF"/>
        </w:rPr>
        <w:t xml:space="preserve"> to each beaker, starting after the first day of the antibiotic treatment.</w:t>
      </w:r>
    </w:p>
    <w:p w14:paraId="14B5C3CB" w14:textId="77777777" w:rsidR="006D178D" w:rsidRPr="00F1757C" w:rsidRDefault="006D178D" w:rsidP="00CD1EA6">
      <w:pPr>
        <w:spacing w:line="360" w:lineRule="auto"/>
        <w:jc w:val="both"/>
      </w:pPr>
    </w:p>
    <w:p w14:paraId="4131A1AF" w14:textId="4C79F872" w:rsidR="00EC554B" w:rsidRPr="00EB1FEC" w:rsidRDefault="00D1566B" w:rsidP="00CD1EA6">
      <w:pPr>
        <w:pStyle w:val="berschrift2"/>
        <w:spacing w:line="360" w:lineRule="auto"/>
        <w:jc w:val="both"/>
        <w:rPr>
          <w:rFonts w:ascii="Times New Roman" w:hAnsi="Times New Roman" w:cs="Times New Roman"/>
          <w:sz w:val="28"/>
          <w:szCs w:val="28"/>
        </w:rPr>
      </w:pPr>
      <w:bookmarkStart w:id="35" w:name="_Toc109733486"/>
      <w:r w:rsidRPr="00EB1FEC">
        <w:rPr>
          <w:rFonts w:ascii="Times New Roman" w:hAnsi="Times New Roman" w:cs="Times New Roman"/>
          <w:sz w:val="28"/>
          <w:szCs w:val="28"/>
        </w:rPr>
        <w:t xml:space="preserve">2.4 </w:t>
      </w:r>
      <w:r w:rsidR="00EC554B" w:rsidRPr="00EB1FEC">
        <w:rPr>
          <w:rFonts w:ascii="Times New Roman" w:hAnsi="Times New Roman" w:cs="Times New Roman"/>
          <w:sz w:val="28"/>
          <w:szCs w:val="28"/>
        </w:rPr>
        <w:t>Recolonization experiment</w:t>
      </w:r>
      <w:bookmarkEnd w:id="35"/>
    </w:p>
    <w:p w14:paraId="2AF3E810" w14:textId="5954AB58" w:rsidR="00AF2C68" w:rsidRPr="00EB1FEC" w:rsidRDefault="00D1566B" w:rsidP="00CD1EA6">
      <w:pPr>
        <w:pStyle w:val="berschrift3"/>
        <w:spacing w:line="360" w:lineRule="auto"/>
        <w:jc w:val="both"/>
        <w:rPr>
          <w:rFonts w:ascii="Times New Roman" w:hAnsi="Times New Roman" w:cs="Times New Roman"/>
          <w:sz w:val="26"/>
          <w:szCs w:val="26"/>
        </w:rPr>
      </w:pPr>
      <w:bookmarkStart w:id="36" w:name="_Toc109733487"/>
      <w:r w:rsidRPr="00EB1FEC">
        <w:rPr>
          <w:rFonts w:ascii="Times New Roman" w:hAnsi="Times New Roman" w:cs="Times New Roman"/>
          <w:sz w:val="26"/>
          <w:szCs w:val="26"/>
        </w:rPr>
        <w:t xml:space="preserve">2.4.1 </w:t>
      </w:r>
      <w:r w:rsidR="00AF2C68" w:rsidRPr="00EB1FEC">
        <w:rPr>
          <w:rFonts w:ascii="Times New Roman" w:hAnsi="Times New Roman" w:cs="Times New Roman"/>
          <w:sz w:val="26"/>
          <w:szCs w:val="26"/>
        </w:rPr>
        <w:t>Bacterial cultures</w:t>
      </w:r>
      <w:bookmarkEnd w:id="36"/>
    </w:p>
    <w:p w14:paraId="6A1A67F4" w14:textId="502890FB" w:rsidR="00AF2C68" w:rsidRPr="00F1757C" w:rsidRDefault="0086479B" w:rsidP="00CD1EA6">
      <w:pPr>
        <w:spacing w:line="360" w:lineRule="auto"/>
        <w:jc w:val="both"/>
      </w:pPr>
      <w:r w:rsidRPr="00F1757C">
        <w:t>Five</w:t>
      </w:r>
      <w:r w:rsidR="00AF2C68" w:rsidRPr="00F1757C">
        <w:t xml:space="preserve"> different bacterial cultures were used for the recoloni</w:t>
      </w:r>
      <w:r w:rsidR="00BD093D" w:rsidRPr="00F1757C">
        <w:t>z</w:t>
      </w:r>
      <w:r w:rsidR="00AF2C68" w:rsidRPr="00F1757C">
        <w:t xml:space="preserve">ation. The bacterial cultures were </w:t>
      </w:r>
      <w:r w:rsidR="00416337">
        <w:t xml:space="preserve">obtained </w:t>
      </w:r>
      <w:r w:rsidR="00AF2C68" w:rsidRPr="00F1757C">
        <w:t xml:space="preserve">from </w:t>
      </w:r>
      <w:r w:rsidR="002E609E" w:rsidRPr="00F1757C">
        <w:t xml:space="preserve">the </w:t>
      </w:r>
      <w:r w:rsidR="000C0BDB" w:rsidRPr="00F1757C">
        <w:rPr>
          <w:color w:val="000000"/>
        </w:rPr>
        <w:t>Institut</w:t>
      </w:r>
      <w:r w:rsidR="002169A0" w:rsidRPr="00F1757C">
        <w:rPr>
          <w:color w:val="000000"/>
        </w:rPr>
        <w:t>e of general Microbiology</w:t>
      </w:r>
      <w:r w:rsidR="002E609E" w:rsidRPr="00F1757C">
        <w:rPr>
          <w:i/>
          <w:iCs/>
          <w:color w:val="000000"/>
        </w:rPr>
        <w:t>,</w:t>
      </w:r>
      <w:r w:rsidR="000C0BDB" w:rsidRPr="00F1757C">
        <w:rPr>
          <w:color w:val="000000"/>
        </w:rPr>
        <w:t xml:space="preserve"> directed by Prof. Dr. Ruth Schmitz-Streit at the Christian-Albrecht Universität zu Kiel</w:t>
      </w:r>
      <w:r w:rsidR="00AF2C68" w:rsidRPr="00F1757C">
        <w:t xml:space="preserve">. The bacterial species </w:t>
      </w:r>
      <w:r w:rsidR="00210B59">
        <w:t>were</w:t>
      </w:r>
      <w:r w:rsidR="00AF2C68" w:rsidRPr="00F1757C">
        <w:t xml:space="preserve"> </w:t>
      </w:r>
      <w:r w:rsidR="00AF2C68" w:rsidRPr="00F1757C">
        <w:rPr>
          <w:i/>
          <w:iCs/>
        </w:rPr>
        <w:t xml:space="preserve">Vibrio gigantis, Alteromonas naphthalenivorans, Marinomonas sp., Shewanella baltica </w:t>
      </w:r>
      <w:r w:rsidR="00AF2C68" w:rsidRPr="00F1757C">
        <w:t>and</w:t>
      </w:r>
      <w:r w:rsidR="00AF2C68" w:rsidRPr="00F1757C">
        <w:rPr>
          <w:i/>
          <w:iCs/>
        </w:rPr>
        <w:t xml:space="preserve"> Citrobacter </w:t>
      </w:r>
      <w:proofErr w:type="gramStart"/>
      <w:r w:rsidR="00AF2C68" w:rsidRPr="00F1757C">
        <w:rPr>
          <w:i/>
          <w:iCs/>
        </w:rPr>
        <w:t>sp.</w:t>
      </w:r>
      <w:r w:rsidR="00AF2C68" w:rsidRPr="00F1757C">
        <w:t>.</w:t>
      </w:r>
      <w:proofErr w:type="gramEnd"/>
      <w:r w:rsidR="00AF2C68" w:rsidRPr="00F1757C">
        <w:t xml:space="preserve"> </w:t>
      </w:r>
      <w:r w:rsidR="00261642">
        <w:t>Bacterial</w:t>
      </w:r>
      <w:r w:rsidR="00AF2C68" w:rsidRPr="00F1757C">
        <w:t xml:space="preserve"> cultures were </w:t>
      </w:r>
      <w:r w:rsidR="00261642">
        <w:t>grown</w:t>
      </w:r>
      <w:r w:rsidR="00AF2C68" w:rsidRPr="00F1757C">
        <w:t xml:space="preserve"> overnight</w:t>
      </w:r>
      <w:r w:rsidR="00261642">
        <w:t xml:space="preserve"> in marine broth (Carl Roth)</w:t>
      </w:r>
      <w:r w:rsidR="00AF2C68" w:rsidRPr="00F1757C">
        <w:t xml:space="preserve"> </w:t>
      </w:r>
      <w:r w:rsidR="00D94D34">
        <w:t>at</w:t>
      </w:r>
      <w:r w:rsidR="00AF2C68" w:rsidRPr="00F1757C">
        <w:t xml:space="preserve"> room temperature</w:t>
      </w:r>
      <w:r w:rsidR="00261642">
        <w:t xml:space="preserve"> on a 400</w:t>
      </w:r>
      <w:r w:rsidR="005C453D">
        <w:t>-r</w:t>
      </w:r>
      <w:r w:rsidR="00261642">
        <w:t>pm shaker</w:t>
      </w:r>
      <w:r w:rsidR="00AF2C68" w:rsidRPr="00F1757C">
        <w:t xml:space="preserve">. </w:t>
      </w:r>
      <w:r w:rsidR="005C453D">
        <w:t>To determine the number of bacteria per m</w:t>
      </w:r>
      <w:r w:rsidR="00C80C99">
        <w:t>l</w:t>
      </w:r>
      <w:r w:rsidR="005C453D">
        <w:t xml:space="preserve">, </w:t>
      </w:r>
      <w:r w:rsidR="00AF2C68" w:rsidRPr="00F1757C">
        <w:t xml:space="preserve">the cultures were counted using a microscope with a Neubauer chamber with a </w:t>
      </w:r>
      <w:r w:rsidR="000A4985" w:rsidRPr="00F1757C">
        <w:t>height</w:t>
      </w:r>
      <w:r w:rsidR="00AF2C68" w:rsidRPr="00F1757C">
        <w:t xml:space="preserve"> of 0.02 mm in a 1 mm</w:t>
      </w:r>
      <w:r w:rsidR="00AF2C68" w:rsidRPr="00F1757C">
        <w:rPr>
          <w:vertAlign w:val="superscript"/>
        </w:rPr>
        <w:t>2</w:t>
      </w:r>
      <w:r w:rsidR="00AF2C68" w:rsidRPr="00F1757C">
        <w:t xml:space="preserve"> area. After counting the cells, the total number of cells per ml was calculated with the formula given here</w:t>
      </w:r>
      <w:r w:rsidR="005C453D">
        <w:t>:</w:t>
      </w:r>
    </w:p>
    <w:p w14:paraId="1579AD4E" w14:textId="77777777" w:rsidR="00137B7E" w:rsidRPr="00F1757C" w:rsidRDefault="00137B7E" w:rsidP="00CD1EA6">
      <w:pPr>
        <w:spacing w:line="360" w:lineRule="auto"/>
        <w:jc w:val="both"/>
        <w:rPr>
          <w:color w:val="000000"/>
        </w:rPr>
      </w:pPr>
    </w:p>
    <w:p w14:paraId="1212FA0C" w14:textId="77777777" w:rsidR="00AF2C68" w:rsidRPr="00F1757C" w:rsidRDefault="00AF2C68" w:rsidP="00CD1EA6">
      <w:pPr>
        <w:spacing w:line="360" w:lineRule="auto"/>
        <w:jc w:val="both"/>
      </w:pPr>
      <m:oMathPara>
        <m:oMath>
          <m:r>
            <w:rPr>
              <w:rFonts w:ascii="Cambria Math" w:hAnsi="Cambria Math"/>
            </w:rPr>
            <m:t>Cells per ml=</m:t>
          </m:r>
          <m:f>
            <m:fPr>
              <m:ctrlPr>
                <w:rPr>
                  <w:rFonts w:ascii="Cambria Math" w:hAnsi="Cambria Math"/>
                  <w:i/>
                </w:rPr>
              </m:ctrlPr>
            </m:fPr>
            <m:num>
              <m:r>
                <w:rPr>
                  <w:rFonts w:ascii="Cambria Math" w:hAnsi="Cambria Math"/>
                </w:rPr>
                <m:t>Number of cells counted</m:t>
              </m:r>
            </m:num>
            <m:den>
              <m:r>
                <w:rPr>
                  <w:rFonts w:ascii="Cambria Math" w:hAnsi="Cambria Math"/>
                </w:rPr>
                <m:t xml:space="preserve">Surface area×Depth of chamber×Dilution </m:t>
              </m:r>
            </m:den>
          </m:f>
          <m:r>
            <w:rPr>
              <w:rFonts w:ascii="Cambria Math" w:hAnsi="Cambria Math"/>
            </w:rPr>
            <m:t>×1000</m:t>
          </m:r>
        </m:oMath>
      </m:oMathPara>
    </w:p>
    <w:p w14:paraId="0C57F73C" w14:textId="77777777" w:rsidR="00137B7E" w:rsidRPr="00F1757C" w:rsidRDefault="00137B7E" w:rsidP="00CD1EA6">
      <w:pPr>
        <w:spacing w:line="360" w:lineRule="auto"/>
        <w:jc w:val="both"/>
      </w:pPr>
    </w:p>
    <w:p w14:paraId="711ADB5E" w14:textId="013E15D0" w:rsidR="009C72BA" w:rsidRDefault="00AF2C68" w:rsidP="00CD1EA6">
      <w:pPr>
        <w:spacing w:line="360" w:lineRule="auto"/>
        <w:jc w:val="both"/>
      </w:pPr>
      <w:r w:rsidRPr="00F1757C">
        <w:lastRenderedPageBreak/>
        <w:t>The density of the bacteria</w:t>
      </w:r>
      <w:r w:rsidR="002E609E" w:rsidRPr="00F1757C">
        <w:t>l</w:t>
      </w:r>
      <w:r w:rsidRPr="00F1757C">
        <w:t xml:space="preserve"> cultures used for the different treatment groups are seen in </w:t>
      </w:r>
      <w:r w:rsidR="008D68E4" w:rsidRPr="00F1757C">
        <w:fldChar w:fldCharType="begin"/>
      </w:r>
      <w:r w:rsidR="008D68E4" w:rsidRPr="00F1757C">
        <w:instrText xml:space="preserve"> REF _Ref103523365 \h </w:instrText>
      </w:r>
      <w:r w:rsidR="00E10DF5" w:rsidRPr="00F1757C">
        <w:instrText xml:space="preserve"> \* MERGEFORMAT </w:instrText>
      </w:r>
      <w:r w:rsidR="008D68E4" w:rsidRPr="00F1757C">
        <w:fldChar w:fldCharType="separate"/>
      </w:r>
      <w:r w:rsidR="00741E00" w:rsidRPr="00741E00">
        <w:t xml:space="preserve">Table </w:t>
      </w:r>
      <w:r w:rsidR="00741E00" w:rsidRPr="00741E00">
        <w:rPr>
          <w:noProof/>
        </w:rPr>
        <w:t>2</w:t>
      </w:r>
      <w:r w:rsidR="008D68E4" w:rsidRPr="00F1757C">
        <w:fldChar w:fldCharType="end"/>
      </w:r>
      <w:r w:rsidRPr="00F1757C">
        <w:t xml:space="preserve">. </w:t>
      </w:r>
    </w:p>
    <w:p w14:paraId="707834C7" w14:textId="77777777" w:rsidR="009C72BA" w:rsidRPr="00F1757C" w:rsidRDefault="009C72BA" w:rsidP="00CD1EA6">
      <w:pPr>
        <w:spacing w:line="360" w:lineRule="auto"/>
        <w:jc w:val="both"/>
      </w:pPr>
    </w:p>
    <w:p w14:paraId="5238D417" w14:textId="302B199F" w:rsidR="00AF2C68" w:rsidRPr="00BB2809" w:rsidRDefault="00AF2C68" w:rsidP="00CD1EA6">
      <w:pPr>
        <w:pStyle w:val="Beschriftung"/>
        <w:keepNext/>
        <w:spacing w:line="360" w:lineRule="auto"/>
        <w:jc w:val="both"/>
        <w:rPr>
          <w:b/>
          <w:bCs/>
          <w:i w:val="0"/>
          <w:iCs w:val="0"/>
          <w:sz w:val="20"/>
          <w:szCs w:val="20"/>
        </w:rPr>
      </w:pPr>
      <w:bookmarkStart w:id="37" w:name="_Ref103523365"/>
      <w:bookmarkStart w:id="38" w:name="_Toc109733530"/>
      <w:r w:rsidRPr="00BB2809">
        <w:rPr>
          <w:b/>
          <w:bCs/>
          <w:i w:val="0"/>
          <w:iCs w:val="0"/>
          <w:sz w:val="20"/>
          <w:szCs w:val="20"/>
        </w:rPr>
        <w:t xml:space="preserve">Table </w:t>
      </w:r>
      <w:r w:rsidRPr="00BB2809">
        <w:rPr>
          <w:b/>
          <w:bCs/>
          <w:i w:val="0"/>
          <w:iCs w:val="0"/>
          <w:sz w:val="20"/>
          <w:szCs w:val="20"/>
        </w:rPr>
        <w:fldChar w:fldCharType="begin"/>
      </w:r>
      <w:r w:rsidRPr="00BB2809">
        <w:rPr>
          <w:b/>
          <w:bCs/>
          <w:i w:val="0"/>
          <w:iCs w:val="0"/>
          <w:sz w:val="20"/>
          <w:szCs w:val="20"/>
        </w:rPr>
        <w:instrText xml:space="preserve"> SEQ Table \* ARABIC </w:instrText>
      </w:r>
      <w:r w:rsidRPr="00BB2809">
        <w:rPr>
          <w:b/>
          <w:bCs/>
          <w:i w:val="0"/>
          <w:iCs w:val="0"/>
          <w:sz w:val="20"/>
          <w:szCs w:val="20"/>
        </w:rPr>
        <w:fldChar w:fldCharType="separate"/>
      </w:r>
      <w:r w:rsidR="00741E00">
        <w:rPr>
          <w:b/>
          <w:bCs/>
          <w:i w:val="0"/>
          <w:iCs w:val="0"/>
          <w:noProof/>
          <w:sz w:val="20"/>
          <w:szCs w:val="20"/>
        </w:rPr>
        <w:t>2</w:t>
      </w:r>
      <w:r w:rsidRPr="00BB2809">
        <w:rPr>
          <w:b/>
          <w:bCs/>
          <w:i w:val="0"/>
          <w:iCs w:val="0"/>
          <w:sz w:val="20"/>
          <w:szCs w:val="20"/>
        </w:rPr>
        <w:fldChar w:fldCharType="end"/>
      </w:r>
      <w:bookmarkEnd w:id="37"/>
      <w:r w:rsidRPr="00BB2809">
        <w:rPr>
          <w:b/>
          <w:bCs/>
          <w:i w:val="0"/>
          <w:iCs w:val="0"/>
          <w:sz w:val="20"/>
          <w:szCs w:val="20"/>
        </w:rPr>
        <w:t xml:space="preserve"> - Bacteria</w:t>
      </w:r>
      <w:r w:rsidR="000A4985" w:rsidRPr="00BB2809">
        <w:rPr>
          <w:b/>
          <w:bCs/>
          <w:i w:val="0"/>
          <w:iCs w:val="0"/>
          <w:sz w:val="20"/>
          <w:szCs w:val="20"/>
        </w:rPr>
        <w:t>l</w:t>
      </w:r>
      <w:r w:rsidRPr="00BB2809">
        <w:rPr>
          <w:b/>
          <w:bCs/>
          <w:i w:val="0"/>
          <w:iCs w:val="0"/>
          <w:sz w:val="20"/>
          <w:szCs w:val="20"/>
        </w:rPr>
        <w:t xml:space="preserve"> culture</w:t>
      </w:r>
      <w:r w:rsidR="000A4985" w:rsidRPr="00BB2809">
        <w:rPr>
          <w:b/>
          <w:bCs/>
          <w:i w:val="0"/>
          <w:iCs w:val="0"/>
          <w:sz w:val="20"/>
          <w:szCs w:val="20"/>
        </w:rPr>
        <w:t>s used for each treatment group</w:t>
      </w:r>
      <w:bookmarkEnd w:id="38"/>
    </w:p>
    <w:tbl>
      <w:tblPr>
        <w:tblStyle w:val="Tabellenraster"/>
        <w:tblW w:w="0" w:type="auto"/>
        <w:tblLook w:val="04A0" w:firstRow="1" w:lastRow="0" w:firstColumn="1" w:lastColumn="0" w:noHBand="0" w:noVBand="1"/>
      </w:tblPr>
      <w:tblGrid>
        <w:gridCol w:w="3020"/>
        <w:gridCol w:w="3354"/>
        <w:gridCol w:w="2688"/>
      </w:tblGrid>
      <w:tr w:rsidR="00AF2C68" w:rsidRPr="00F1757C" w14:paraId="4CDF6CD6" w14:textId="77777777" w:rsidTr="00C7207C">
        <w:tc>
          <w:tcPr>
            <w:tcW w:w="3020" w:type="dxa"/>
          </w:tcPr>
          <w:p w14:paraId="692D6206" w14:textId="5F9E8320" w:rsidR="00AF2C68" w:rsidRPr="00F1757C" w:rsidRDefault="000A4985" w:rsidP="00CD1EA6">
            <w:pPr>
              <w:spacing w:line="360" w:lineRule="auto"/>
              <w:jc w:val="both"/>
              <w:rPr>
                <w:b/>
                <w:bCs/>
              </w:rPr>
            </w:pPr>
            <w:r w:rsidRPr="00F1757C">
              <w:rPr>
                <w:b/>
                <w:bCs/>
              </w:rPr>
              <w:t>Treatment group</w:t>
            </w:r>
            <w:r w:rsidR="00AF2C68" w:rsidRPr="00F1757C">
              <w:rPr>
                <w:b/>
                <w:bCs/>
              </w:rPr>
              <w:t xml:space="preserve">     </w:t>
            </w:r>
          </w:p>
        </w:tc>
        <w:tc>
          <w:tcPr>
            <w:tcW w:w="3354" w:type="dxa"/>
          </w:tcPr>
          <w:p w14:paraId="0D16810F" w14:textId="793201F5" w:rsidR="00AF2C68" w:rsidRPr="00F1757C" w:rsidRDefault="00AF2C68" w:rsidP="00CD1EA6">
            <w:pPr>
              <w:spacing w:line="360" w:lineRule="auto"/>
              <w:jc w:val="both"/>
              <w:rPr>
                <w:b/>
                <w:bCs/>
              </w:rPr>
            </w:pPr>
            <w:r w:rsidRPr="00F1757C">
              <w:rPr>
                <w:b/>
                <w:bCs/>
              </w:rPr>
              <w:t>Bacteria</w:t>
            </w:r>
            <w:r w:rsidR="002E609E" w:rsidRPr="00F1757C">
              <w:rPr>
                <w:b/>
                <w:bCs/>
              </w:rPr>
              <w:t>l</w:t>
            </w:r>
            <w:r w:rsidRPr="00F1757C">
              <w:rPr>
                <w:b/>
                <w:bCs/>
              </w:rPr>
              <w:t xml:space="preserve"> culture</w:t>
            </w:r>
          </w:p>
        </w:tc>
        <w:tc>
          <w:tcPr>
            <w:tcW w:w="2688" w:type="dxa"/>
          </w:tcPr>
          <w:p w14:paraId="3361E01C" w14:textId="70FDF459" w:rsidR="00AF2C68" w:rsidRPr="00F1757C" w:rsidRDefault="000A4985" w:rsidP="00CD1EA6">
            <w:pPr>
              <w:spacing w:line="360" w:lineRule="auto"/>
              <w:jc w:val="both"/>
              <w:rPr>
                <w:b/>
                <w:bCs/>
              </w:rPr>
            </w:pPr>
            <w:r w:rsidRPr="00F1757C">
              <w:rPr>
                <w:b/>
                <w:bCs/>
              </w:rPr>
              <w:t>Concentration in total</w:t>
            </w:r>
          </w:p>
        </w:tc>
      </w:tr>
      <w:tr w:rsidR="00AF2C68" w:rsidRPr="00F1757C" w14:paraId="59F9F334" w14:textId="77777777" w:rsidTr="00C7207C">
        <w:tc>
          <w:tcPr>
            <w:tcW w:w="3020" w:type="dxa"/>
            <w:tcBorders>
              <w:bottom w:val="single" w:sz="4" w:space="0" w:color="auto"/>
            </w:tcBorders>
          </w:tcPr>
          <w:p w14:paraId="325F1F57" w14:textId="19C4671F" w:rsidR="00AF2C68" w:rsidRPr="00F1757C" w:rsidRDefault="00AF2C68" w:rsidP="00CD1EA6">
            <w:pPr>
              <w:spacing w:line="360" w:lineRule="auto"/>
              <w:jc w:val="both"/>
            </w:pPr>
            <w:r w:rsidRPr="00F1757C">
              <w:t>Low</w:t>
            </w:r>
            <w:r w:rsidR="000A4985" w:rsidRPr="00F1757C">
              <w:t xml:space="preserve"> diversity</w:t>
            </w:r>
          </w:p>
        </w:tc>
        <w:tc>
          <w:tcPr>
            <w:tcW w:w="3354" w:type="dxa"/>
          </w:tcPr>
          <w:p w14:paraId="06421F08" w14:textId="2576342C" w:rsidR="00AF2C68" w:rsidRPr="00F1757C" w:rsidRDefault="00AF2C68" w:rsidP="00CD1EA6">
            <w:pPr>
              <w:spacing w:line="360" w:lineRule="auto"/>
              <w:jc w:val="both"/>
              <w:rPr>
                <w:i/>
                <w:iCs/>
              </w:rPr>
            </w:pPr>
            <w:r w:rsidRPr="00F1757C">
              <w:rPr>
                <w:i/>
                <w:iCs/>
              </w:rPr>
              <w:t>Marinomonas sp</w:t>
            </w:r>
            <w:r w:rsidR="00C265CE">
              <w:rPr>
                <w:i/>
                <w:iCs/>
              </w:rPr>
              <w:t>.</w:t>
            </w:r>
          </w:p>
        </w:tc>
        <w:tc>
          <w:tcPr>
            <w:tcW w:w="2688" w:type="dxa"/>
          </w:tcPr>
          <w:p w14:paraId="31AD21E4" w14:textId="77777777" w:rsidR="00AF2C68" w:rsidRPr="00F1757C" w:rsidRDefault="00AF2C68" w:rsidP="00CD1EA6">
            <w:pPr>
              <w:spacing w:line="360" w:lineRule="auto"/>
              <w:jc w:val="both"/>
            </w:pPr>
            <w:r w:rsidRPr="00F1757C">
              <w:t>1 x 10</w:t>
            </w:r>
            <w:r w:rsidRPr="00F1757C">
              <w:rPr>
                <w:vertAlign w:val="superscript"/>
              </w:rPr>
              <w:t>5</w:t>
            </w:r>
          </w:p>
        </w:tc>
      </w:tr>
      <w:tr w:rsidR="00FC2A27" w:rsidRPr="00F1757C" w14:paraId="3FB91A17" w14:textId="77777777" w:rsidTr="00C7207C">
        <w:tc>
          <w:tcPr>
            <w:tcW w:w="3020" w:type="dxa"/>
            <w:tcBorders>
              <w:bottom w:val="nil"/>
            </w:tcBorders>
          </w:tcPr>
          <w:p w14:paraId="64F407C0" w14:textId="77777777" w:rsidR="00FC2A27" w:rsidRPr="00F1757C" w:rsidRDefault="00FC2A27" w:rsidP="00CD1EA6">
            <w:pPr>
              <w:spacing w:line="360" w:lineRule="auto"/>
              <w:jc w:val="both"/>
            </w:pPr>
            <w:r w:rsidRPr="00F1757C">
              <w:t xml:space="preserve">     </w:t>
            </w:r>
          </w:p>
        </w:tc>
        <w:tc>
          <w:tcPr>
            <w:tcW w:w="3354" w:type="dxa"/>
          </w:tcPr>
          <w:p w14:paraId="00DA463E" w14:textId="42BC5167" w:rsidR="00FC2A27" w:rsidRPr="00F1757C" w:rsidRDefault="00FC2A27" w:rsidP="00CD1EA6">
            <w:pPr>
              <w:spacing w:line="360" w:lineRule="auto"/>
              <w:jc w:val="both"/>
              <w:rPr>
                <w:i/>
                <w:iCs/>
              </w:rPr>
            </w:pPr>
            <w:r w:rsidRPr="00F1757C">
              <w:rPr>
                <w:i/>
                <w:iCs/>
              </w:rPr>
              <w:t>Marinomonas sp</w:t>
            </w:r>
            <w:r w:rsidR="00C265CE">
              <w:rPr>
                <w:i/>
                <w:iCs/>
              </w:rPr>
              <w:t>.</w:t>
            </w:r>
          </w:p>
        </w:tc>
        <w:tc>
          <w:tcPr>
            <w:tcW w:w="2688" w:type="dxa"/>
            <w:vMerge w:val="restart"/>
          </w:tcPr>
          <w:p w14:paraId="4CB5FA5A" w14:textId="77777777" w:rsidR="00FC2A27" w:rsidRPr="00F1757C" w:rsidRDefault="00FC2A27" w:rsidP="00CD1EA6">
            <w:pPr>
              <w:spacing w:line="360" w:lineRule="auto"/>
              <w:jc w:val="both"/>
            </w:pPr>
          </w:p>
          <w:p w14:paraId="50C564CE" w14:textId="58F1BB94" w:rsidR="00FC2A27" w:rsidRPr="00F1757C" w:rsidRDefault="00FC2A27" w:rsidP="00CD1EA6">
            <w:pPr>
              <w:spacing w:line="360" w:lineRule="auto"/>
              <w:jc w:val="both"/>
            </w:pPr>
            <w:r w:rsidRPr="00F1757C">
              <w:t>1 x 10</w:t>
            </w:r>
            <w:r w:rsidRPr="00F1757C">
              <w:rPr>
                <w:vertAlign w:val="superscript"/>
              </w:rPr>
              <w:t>5</w:t>
            </w:r>
          </w:p>
        </w:tc>
      </w:tr>
      <w:tr w:rsidR="00FC2A27" w:rsidRPr="00F1757C" w14:paraId="59B3C902" w14:textId="77777777" w:rsidTr="00C7207C">
        <w:trPr>
          <w:trHeight w:val="50"/>
        </w:trPr>
        <w:tc>
          <w:tcPr>
            <w:tcW w:w="3020" w:type="dxa"/>
            <w:tcBorders>
              <w:top w:val="nil"/>
              <w:bottom w:val="nil"/>
            </w:tcBorders>
          </w:tcPr>
          <w:p w14:paraId="3B2AAED6" w14:textId="71B20636" w:rsidR="00FC2A27" w:rsidRPr="00F1757C" w:rsidRDefault="00FC2A27" w:rsidP="00CD1EA6">
            <w:pPr>
              <w:spacing w:line="360" w:lineRule="auto"/>
              <w:jc w:val="both"/>
            </w:pPr>
            <w:r w:rsidRPr="00F1757C">
              <w:t>Medium diversity</w:t>
            </w:r>
          </w:p>
        </w:tc>
        <w:tc>
          <w:tcPr>
            <w:tcW w:w="3354" w:type="dxa"/>
          </w:tcPr>
          <w:p w14:paraId="6F821058" w14:textId="77777777" w:rsidR="00FC2A27" w:rsidRPr="00F1757C" w:rsidRDefault="00FC2A27" w:rsidP="00CD1EA6">
            <w:pPr>
              <w:spacing w:line="360" w:lineRule="auto"/>
              <w:jc w:val="both"/>
              <w:rPr>
                <w:i/>
                <w:iCs/>
              </w:rPr>
            </w:pPr>
            <w:r w:rsidRPr="00F1757C">
              <w:rPr>
                <w:i/>
                <w:iCs/>
              </w:rPr>
              <w:t>Shewanella baltica</w:t>
            </w:r>
          </w:p>
        </w:tc>
        <w:tc>
          <w:tcPr>
            <w:tcW w:w="2688" w:type="dxa"/>
            <w:vMerge/>
          </w:tcPr>
          <w:p w14:paraId="6BBA008B" w14:textId="1A11FA44" w:rsidR="00FC2A27" w:rsidRPr="00F1757C" w:rsidRDefault="00FC2A27" w:rsidP="00CD1EA6">
            <w:pPr>
              <w:spacing w:line="360" w:lineRule="auto"/>
              <w:jc w:val="both"/>
            </w:pPr>
          </w:p>
        </w:tc>
      </w:tr>
      <w:tr w:rsidR="00FC2A27" w:rsidRPr="00F1757C" w14:paraId="67E20C79" w14:textId="77777777" w:rsidTr="00C7207C">
        <w:tc>
          <w:tcPr>
            <w:tcW w:w="3020" w:type="dxa"/>
            <w:tcBorders>
              <w:top w:val="nil"/>
              <w:bottom w:val="single" w:sz="4" w:space="0" w:color="auto"/>
            </w:tcBorders>
          </w:tcPr>
          <w:p w14:paraId="61333CF2" w14:textId="77777777" w:rsidR="00FC2A27" w:rsidRPr="00F1757C" w:rsidRDefault="00FC2A27" w:rsidP="00CD1EA6">
            <w:pPr>
              <w:spacing w:line="360" w:lineRule="auto"/>
              <w:jc w:val="both"/>
            </w:pPr>
            <w:r w:rsidRPr="00F1757C">
              <w:t xml:space="preserve">     </w:t>
            </w:r>
          </w:p>
        </w:tc>
        <w:tc>
          <w:tcPr>
            <w:tcW w:w="3354" w:type="dxa"/>
          </w:tcPr>
          <w:p w14:paraId="05B60D59" w14:textId="77777777" w:rsidR="00FC2A27" w:rsidRPr="00F1757C" w:rsidRDefault="00FC2A27" w:rsidP="00CD1EA6">
            <w:pPr>
              <w:spacing w:line="360" w:lineRule="auto"/>
              <w:jc w:val="both"/>
              <w:rPr>
                <w:i/>
                <w:iCs/>
              </w:rPr>
            </w:pPr>
            <w:r w:rsidRPr="00F1757C">
              <w:rPr>
                <w:i/>
                <w:iCs/>
              </w:rPr>
              <w:t>Alteromonas naphthalenivorans</w:t>
            </w:r>
          </w:p>
        </w:tc>
        <w:tc>
          <w:tcPr>
            <w:tcW w:w="2688" w:type="dxa"/>
            <w:vMerge/>
          </w:tcPr>
          <w:p w14:paraId="342AC55B" w14:textId="776DDFB7" w:rsidR="00FC2A27" w:rsidRPr="00F1757C" w:rsidRDefault="00FC2A27" w:rsidP="00CD1EA6">
            <w:pPr>
              <w:spacing w:line="360" w:lineRule="auto"/>
              <w:jc w:val="both"/>
            </w:pPr>
          </w:p>
        </w:tc>
      </w:tr>
      <w:tr w:rsidR="00FC2A27" w:rsidRPr="00F1757C" w14:paraId="2549358A" w14:textId="77777777" w:rsidTr="00C7207C">
        <w:tc>
          <w:tcPr>
            <w:tcW w:w="3020" w:type="dxa"/>
            <w:tcBorders>
              <w:bottom w:val="nil"/>
            </w:tcBorders>
          </w:tcPr>
          <w:p w14:paraId="660564AF" w14:textId="77777777" w:rsidR="00FC2A27" w:rsidRPr="00F1757C" w:rsidRDefault="00FC2A27" w:rsidP="00CD1EA6">
            <w:pPr>
              <w:spacing w:line="360" w:lineRule="auto"/>
              <w:jc w:val="both"/>
            </w:pPr>
          </w:p>
        </w:tc>
        <w:tc>
          <w:tcPr>
            <w:tcW w:w="3354" w:type="dxa"/>
          </w:tcPr>
          <w:p w14:paraId="77F46889" w14:textId="4D8BB8F4" w:rsidR="00FC2A27" w:rsidRPr="00F1757C" w:rsidRDefault="00FC2A27" w:rsidP="00CD1EA6">
            <w:pPr>
              <w:spacing w:line="360" w:lineRule="auto"/>
              <w:jc w:val="both"/>
              <w:rPr>
                <w:i/>
                <w:iCs/>
              </w:rPr>
            </w:pPr>
            <w:r w:rsidRPr="00F1757C">
              <w:rPr>
                <w:i/>
                <w:iCs/>
              </w:rPr>
              <w:t>Marinomonas sp</w:t>
            </w:r>
            <w:r w:rsidR="00C265CE">
              <w:rPr>
                <w:i/>
                <w:iCs/>
              </w:rPr>
              <w:t>.</w:t>
            </w:r>
          </w:p>
        </w:tc>
        <w:tc>
          <w:tcPr>
            <w:tcW w:w="2688" w:type="dxa"/>
            <w:vMerge w:val="restart"/>
          </w:tcPr>
          <w:p w14:paraId="76294A1A" w14:textId="77777777" w:rsidR="00FC2A27" w:rsidRPr="00F1757C" w:rsidRDefault="00FC2A27" w:rsidP="00CD1EA6">
            <w:pPr>
              <w:spacing w:line="360" w:lineRule="auto"/>
              <w:jc w:val="both"/>
            </w:pPr>
          </w:p>
          <w:p w14:paraId="6B67F0A2" w14:textId="77777777" w:rsidR="00FC2A27" w:rsidRPr="00F1757C" w:rsidRDefault="00FC2A27" w:rsidP="00CD1EA6">
            <w:pPr>
              <w:spacing w:line="360" w:lineRule="auto"/>
              <w:jc w:val="both"/>
            </w:pPr>
          </w:p>
          <w:p w14:paraId="765B3D3D" w14:textId="290CCED8" w:rsidR="00FC2A27" w:rsidRPr="00F1757C" w:rsidRDefault="00FC2A27" w:rsidP="00CD1EA6">
            <w:pPr>
              <w:spacing w:line="360" w:lineRule="auto"/>
              <w:jc w:val="both"/>
            </w:pPr>
            <w:r w:rsidRPr="00F1757C">
              <w:t>1 x 10</w:t>
            </w:r>
            <w:r w:rsidRPr="00F1757C">
              <w:rPr>
                <w:vertAlign w:val="superscript"/>
              </w:rPr>
              <w:t>5</w:t>
            </w:r>
          </w:p>
        </w:tc>
      </w:tr>
      <w:tr w:rsidR="00FC2A27" w:rsidRPr="00F1757C" w14:paraId="68EDAB7C" w14:textId="77777777" w:rsidTr="00C7207C">
        <w:tc>
          <w:tcPr>
            <w:tcW w:w="3020" w:type="dxa"/>
            <w:tcBorders>
              <w:top w:val="nil"/>
              <w:bottom w:val="nil"/>
            </w:tcBorders>
          </w:tcPr>
          <w:p w14:paraId="0497A3A9" w14:textId="77777777" w:rsidR="00FC2A27" w:rsidRPr="00F1757C" w:rsidRDefault="00FC2A27" w:rsidP="00CD1EA6">
            <w:pPr>
              <w:spacing w:line="360" w:lineRule="auto"/>
              <w:jc w:val="both"/>
            </w:pPr>
          </w:p>
        </w:tc>
        <w:tc>
          <w:tcPr>
            <w:tcW w:w="3354" w:type="dxa"/>
          </w:tcPr>
          <w:p w14:paraId="486E4A88" w14:textId="77777777" w:rsidR="00FC2A27" w:rsidRPr="00F1757C" w:rsidRDefault="00FC2A27" w:rsidP="00CD1EA6">
            <w:pPr>
              <w:spacing w:line="360" w:lineRule="auto"/>
              <w:jc w:val="both"/>
              <w:rPr>
                <w:i/>
                <w:iCs/>
              </w:rPr>
            </w:pPr>
            <w:r w:rsidRPr="00F1757C">
              <w:rPr>
                <w:i/>
                <w:iCs/>
              </w:rPr>
              <w:t>Shewanella baltica</w:t>
            </w:r>
          </w:p>
        </w:tc>
        <w:tc>
          <w:tcPr>
            <w:tcW w:w="2688" w:type="dxa"/>
            <w:vMerge/>
          </w:tcPr>
          <w:p w14:paraId="4A2E2FD4" w14:textId="66B0DC2F" w:rsidR="00FC2A27" w:rsidRPr="00F1757C" w:rsidRDefault="00FC2A27" w:rsidP="00CD1EA6">
            <w:pPr>
              <w:spacing w:line="360" w:lineRule="auto"/>
              <w:jc w:val="both"/>
            </w:pPr>
          </w:p>
        </w:tc>
      </w:tr>
      <w:tr w:rsidR="00FC2A27" w:rsidRPr="00F1757C" w14:paraId="6A6A28A0" w14:textId="77777777" w:rsidTr="00C7207C">
        <w:tc>
          <w:tcPr>
            <w:tcW w:w="3020" w:type="dxa"/>
            <w:tcBorders>
              <w:top w:val="nil"/>
              <w:bottom w:val="nil"/>
            </w:tcBorders>
          </w:tcPr>
          <w:p w14:paraId="00D89B3A" w14:textId="3F85C5B2" w:rsidR="00FC2A27" w:rsidRPr="00F1757C" w:rsidRDefault="00FC2A27" w:rsidP="00CD1EA6">
            <w:pPr>
              <w:spacing w:line="360" w:lineRule="auto"/>
              <w:jc w:val="both"/>
            </w:pPr>
            <w:r w:rsidRPr="00F1757C">
              <w:t>High diversity</w:t>
            </w:r>
          </w:p>
        </w:tc>
        <w:tc>
          <w:tcPr>
            <w:tcW w:w="3354" w:type="dxa"/>
          </w:tcPr>
          <w:p w14:paraId="10C7B81F" w14:textId="77777777" w:rsidR="00FC2A27" w:rsidRPr="00F1757C" w:rsidRDefault="00FC2A27" w:rsidP="00CD1EA6">
            <w:pPr>
              <w:spacing w:line="360" w:lineRule="auto"/>
              <w:jc w:val="both"/>
              <w:rPr>
                <w:i/>
                <w:iCs/>
              </w:rPr>
            </w:pPr>
            <w:r w:rsidRPr="00F1757C">
              <w:rPr>
                <w:i/>
                <w:iCs/>
              </w:rPr>
              <w:t>Alteromonas naphthalenivorans</w:t>
            </w:r>
          </w:p>
        </w:tc>
        <w:tc>
          <w:tcPr>
            <w:tcW w:w="2688" w:type="dxa"/>
            <w:vMerge/>
          </w:tcPr>
          <w:p w14:paraId="58EF2BA4" w14:textId="06C83A3A" w:rsidR="00FC2A27" w:rsidRPr="00F1757C" w:rsidRDefault="00FC2A27" w:rsidP="00CD1EA6">
            <w:pPr>
              <w:spacing w:line="360" w:lineRule="auto"/>
              <w:jc w:val="both"/>
            </w:pPr>
          </w:p>
        </w:tc>
      </w:tr>
      <w:tr w:rsidR="00FC2A27" w:rsidRPr="00F1757C" w14:paraId="74AE1560" w14:textId="77777777" w:rsidTr="00C7207C">
        <w:tc>
          <w:tcPr>
            <w:tcW w:w="3020" w:type="dxa"/>
            <w:tcBorders>
              <w:top w:val="nil"/>
              <w:bottom w:val="nil"/>
            </w:tcBorders>
          </w:tcPr>
          <w:p w14:paraId="05A575D1" w14:textId="77777777" w:rsidR="00FC2A27" w:rsidRPr="00F1757C" w:rsidRDefault="00FC2A27" w:rsidP="00CD1EA6">
            <w:pPr>
              <w:spacing w:line="360" w:lineRule="auto"/>
              <w:jc w:val="both"/>
            </w:pPr>
          </w:p>
        </w:tc>
        <w:tc>
          <w:tcPr>
            <w:tcW w:w="3354" w:type="dxa"/>
          </w:tcPr>
          <w:p w14:paraId="37A597C9" w14:textId="77777777" w:rsidR="00FC2A27" w:rsidRPr="00F1757C" w:rsidRDefault="00FC2A27" w:rsidP="00CD1EA6">
            <w:pPr>
              <w:spacing w:line="360" w:lineRule="auto"/>
              <w:jc w:val="both"/>
              <w:rPr>
                <w:i/>
                <w:iCs/>
              </w:rPr>
            </w:pPr>
            <w:r w:rsidRPr="00F1757C">
              <w:rPr>
                <w:i/>
                <w:iCs/>
              </w:rPr>
              <w:t>Citrobacter sp.</w:t>
            </w:r>
          </w:p>
        </w:tc>
        <w:tc>
          <w:tcPr>
            <w:tcW w:w="2688" w:type="dxa"/>
            <w:vMerge/>
          </w:tcPr>
          <w:p w14:paraId="66BCD116" w14:textId="4AC05CE7" w:rsidR="00FC2A27" w:rsidRPr="00F1757C" w:rsidRDefault="00FC2A27" w:rsidP="00CD1EA6">
            <w:pPr>
              <w:spacing w:line="360" w:lineRule="auto"/>
              <w:jc w:val="both"/>
            </w:pPr>
          </w:p>
        </w:tc>
      </w:tr>
      <w:tr w:rsidR="00FC2A27" w:rsidRPr="00F1757C" w14:paraId="0A81FC24" w14:textId="77777777" w:rsidTr="00C7207C">
        <w:tc>
          <w:tcPr>
            <w:tcW w:w="3020" w:type="dxa"/>
            <w:tcBorders>
              <w:top w:val="nil"/>
              <w:bottom w:val="single" w:sz="4" w:space="0" w:color="auto"/>
            </w:tcBorders>
          </w:tcPr>
          <w:p w14:paraId="557702A7" w14:textId="77777777" w:rsidR="00FC2A27" w:rsidRPr="00F1757C" w:rsidRDefault="00FC2A27" w:rsidP="00CD1EA6">
            <w:pPr>
              <w:spacing w:line="360" w:lineRule="auto"/>
              <w:jc w:val="both"/>
            </w:pPr>
          </w:p>
        </w:tc>
        <w:tc>
          <w:tcPr>
            <w:tcW w:w="3354" w:type="dxa"/>
          </w:tcPr>
          <w:p w14:paraId="51ADA765" w14:textId="77777777" w:rsidR="00FC2A27" w:rsidRPr="00F1757C" w:rsidRDefault="00FC2A27" w:rsidP="00CD1EA6">
            <w:pPr>
              <w:spacing w:line="360" w:lineRule="auto"/>
              <w:jc w:val="both"/>
              <w:rPr>
                <w:i/>
                <w:iCs/>
              </w:rPr>
            </w:pPr>
            <w:r w:rsidRPr="00F1757C">
              <w:rPr>
                <w:i/>
                <w:iCs/>
              </w:rPr>
              <w:t>Vibrio gigantis</w:t>
            </w:r>
          </w:p>
        </w:tc>
        <w:tc>
          <w:tcPr>
            <w:tcW w:w="2688" w:type="dxa"/>
            <w:vMerge/>
          </w:tcPr>
          <w:p w14:paraId="0DFBA8A8" w14:textId="50B8F477" w:rsidR="00FC2A27" w:rsidRPr="00F1757C" w:rsidRDefault="00FC2A27" w:rsidP="00CD1EA6">
            <w:pPr>
              <w:spacing w:line="360" w:lineRule="auto"/>
              <w:jc w:val="both"/>
            </w:pPr>
          </w:p>
        </w:tc>
      </w:tr>
    </w:tbl>
    <w:p w14:paraId="5D80B0E5" w14:textId="21B2C1E8" w:rsidR="005C453D" w:rsidRDefault="005C453D" w:rsidP="005C453D">
      <w:pPr>
        <w:spacing w:line="360" w:lineRule="auto"/>
        <w:jc w:val="both"/>
      </w:pPr>
    </w:p>
    <w:p w14:paraId="73349125" w14:textId="68AB5AC4" w:rsidR="00205CFD" w:rsidRDefault="005C453D" w:rsidP="005C453D">
      <w:pPr>
        <w:spacing w:line="360" w:lineRule="auto"/>
        <w:jc w:val="both"/>
      </w:pPr>
      <w:r>
        <w:t xml:space="preserve">For recolonization with their natural bacterial composition, one </w:t>
      </w:r>
      <w:r w:rsidRPr="005C453D">
        <w:rPr>
          <w:i/>
          <w:iCs/>
        </w:rPr>
        <w:t>Mnemiopsis leidyi</w:t>
      </w:r>
      <w:r>
        <w:t xml:space="preserve"> individual </w:t>
      </w:r>
      <w:r w:rsidR="00DE7301">
        <w:t>was</w:t>
      </w:r>
      <w:r>
        <w:t xml:space="preserve"> taken out of husbandry, washed with and homogenised. Since </w:t>
      </w:r>
      <w:r w:rsidRPr="005C453D">
        <w:rPr>
          <w:i/>
          <w:iCs/>
        </w:rPr>
        <w:t>Mnemiopsis leidyi</w:t>
      </w:r>
      <w:r>
        <w:t xml:space="preserve"> have a total bacterial density of 10</w:t>
      </w:r>
      <w:r>
        <w:rPr>
          <w:vertAlign w:val="superscript"/>
        </w:rPr>
        <w:t>8</w:t>
      </w:r>
      <w:r>
        <w:t xml:space="preserve"> cells per m</w:t>
      </w:r>
      <w:r w:rsidR="00C80C99">
        <w:t xml:space="preserve">l, 1 ml of the homogenised </w:t>
      </w:r>
      <w:r w:rsidR="00C80C99" w:rsidRPr="005C453D">
        <w:rPr>
          <w:i/>
          <w:iCs/>
        </w:rPr>
        <w:t xml:space="preserve">Mnemiopsis </w:t>
      </w:r>
      <w:r w:rsidR="00C80C99" w:rsidRPr="00C80C99">
        <w:t>were added per litre</w:t>
      </w:r>
      <w:r w:rsidR="00C80C99">
        <w:t xml:space="preserve"> to the treatment group to receive a bacterial density of 10</w:t>
      </w:r>
      <w:r w:rsidR="00C80C99">
        <w:rPr>
          <w:vertAlign w:val="superscript"/>
        </w:rPr>
        <w:t>5</w:t>
      </w:r>
      <w:r w:rsidR="00C80C99">
        <w:t xml:space="preserve"> cells per ml.</w:t>
      </w:r>
    </w:p>
    <w:p w14:paraId="10C611DC" w14:textId="77777777" w:rsidR="00995986" w:rsidRPr="00C80C99" w:rsidRDefault="00995986" w:rsidP="005C453D">
      <w:pPr>
        <w:spacing w:line="360" w:lineRule="auto"/>
        <w:jc w:val="both"/>
      </w:pPr>
    </w:p>
    <w:p w14:paraId="5FD99569" w14:textId="3BAC4C93" w:rsidR="00A8221E" w:rsidRPr="006B4FC7" w:rsidRDefault="00A8221E" w:rsidP="00A8221E">
      <w:pPr>
        <w:pStyle w:val="berschrift3"/>
        <w:spacing w:line="360" w:lineRule="auto"/>
        <w:rPr>
          <w:rFonts w:ascii="Times New Roman" w:hAnsi="Times New Roman" w:cs="Times New Roman"/>
          <w:color w:val="auto"/>
          <w:sz w:val="26"/>
          <w:szCs w:val="26"/>
        </w:rPr>
      </w:pPr>
      <w:bookmarkStart w:id="39" w:name="_Toc109733488"/>
      <w:r w:rsidRPr="006B4FC7">
        <w:rPr>
          <w:rFonts w:ascii="Times New Roman" w:hAnsi="Times New Roman" w:cs="Times New Roman"/>
          <w:sz w:val="26"/>
          <w:szCs w:val="26"/>
        </w:rPr>
        <w:lastRenderedPageBreak/>
        <w:t>2.4.2</w:t>
      </w:r>
      <w:r w:rsidRPr="006B4FC7">
        <w:rPr>
          <w:rFonts w:ascii="Times New Roman" w:hAnsi="Times New Roman" w:cs="Times New Roman"/>
          <w:i/>
          <w:iCs/>
          <w:sz w:val="26"/>
          <w:szCs w:val="26"/>
        </w:rPr>
        <w:t xml:space="preserve"> </w:t>
      </w:r>
      <w:r w:rsidRPr="006B4FC7">
        <w:rPr>
          <w:rFonts w:ascii="Times New Roman" w:hAnsi="Times New Roman" w:cs="Times New Roman"/>
          <w:sz w:val="26"/>
          <w:szCs w:val="26"/>
        </w:rPr>
        <w:t>Recolonization of</w:t>
      </w:r>
      <w:r w:rsidRPr="006B4FC7">
        <w:rPr>
          <w:rFonts w:ascii="Times New Roman" w:hAnsi="Times New Roman" w:cs="Times New Roman"/>
          <w:i/>
          <w:iCs/>
          <w:sz w:val="26"/>
          <w:szCs w:val="26"/>
        </w:rPr>
        <w:t xml:space="preserve"> Mnemiopsis leidyi</w:t>
      </w:r>
      <w:bookmarkEnd w:id="39"/>
      <w:r w:rsidRPr="006B4FC7">
        <w:rPr>
          <w:rFonts w:ascii="Times New Roman" w:hAnsi="Times New Roman" w:cs="Times New Roman"/>
          <w:i/>
          <w:iCs/>
          <w:sz w:val="26"/>
          <w:szCs w:val="26"/>
        </w:rPr>
        <w:t xml:space="preserve"> </w:t>
      </w:r>
    </w:p>
    <w:p w14:paraId="4C590F8F" w14:textId="4E62C593" w:rsidR="00675133" w:rsidRDefault="00675133" w:rsidP="00CD1EA6">
      <w:pPr>
        <w:spacing w:line="360" w:lineRule="auto"/>
        <w:jc w:val="both"/>
      </w:pPr>
      <w:r w:rsidRPr="00F1757C">
        <w:rPr>
          <w:noProof/>
        </w:rPr>
        <w:drawing>
          <wp:anchor distT="0" distB="0" distL="114300" distR="114300" simplePos="0" relativeHeight="251726848" behindDoc="0" locked="0" layoutInCell="1" allowOverlap="1" wp14:anchorId="11D1C79D" wp14:editId="2B536165">
            <wp:simplePos x="0" y="0"/>
            <wp:positionH relativeFrom="column">
              <wp:posOffset>1363980</wp:posOffset>
            </wp:positionH>
            <wp:positionV relativeFrom="paragraph">
              <wp:posOffset>1291590</wp:posOffset>
            </wp:positionV>
            <wp:extent cx="2967990" cy="4320540"/>
            <wp:effectExtent l="9525" t="0" r="0" b="0"/>
            <wp:wrapTopAndBottom/>
            <wp:docPr id="3" name="DEB77B4D-6D67-4F6C-9411-874AF7E3CF9C" descr="Ein Bild, das drinnen, Badezimmer, Lich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 name="DEB77B4D-6D67-4F6C-9411-874AF7E3CF9C" descr="Ein Bild, das drinnen, Badezimmer, Licht enthält.&#10;&#10;Automatisch generierte Beschreibung"/>
                    <pic:cNvPicPr/>
                  </pic:nvPicPr>
                  <pic:blipFill rotWithShape="1">
                    <a:blip r:embed="rId21" r:link="rId22" cstate="print">
                      <a:extLst>
                        <a:ext uri="{28A0092B-C50C-407E-A947-70E740481C1C}">
                          <a14:useLocalDpi xmlns:a14="http://schemas.microsoft.com/office/drawing/2010/main" val="0"/>
                        </a:ext>
                      </a:extLst>
                    </a:blip>
                    <a:srcRect l="40624" r="7844"/>
                    <a:stretch/>
                  </pic:blipFill>
                  <pic:spPr bwMode="auto">
                    <a:xfrm rot="5400000">
                      <a:off x="0" y="0"/>
                      <a:ext cx="2967990" cy="432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221E">
        <w:t xml:space="preserve">After antibiotic treatment, </w:t>
      </w:r>
      <w:r w:rsidR="00A8221E" w:rsidRPr="00F1757C">
        <w:t xml:space="preserve">49 individuals of </w:t>
      </w:r>
      <w:r w:rsidR="00A8221E" w:rsidRPr="00F1757C">
        <w:rPr>
          <w:i/>
          <w:iCs/>
        </w:rPr>
        <w:t xml:space="preserve">Mnemiopsis </w:t>
      </w:r>
      <w:r w:rsidR="00A8221E">
        <w:rPr>
          <w:i/>
          <w:iCs/>
        </w:rPr>
        <w:t>l</w:t>
      </w:r>
      <w:r w:rsidR="00A8221E" w:rsidRPr="00F1757C">
        <w:rPr>
          <w:i/>
          <w:iCs/>
        </w:rPr>
        <w:t xml:space="preserve">eidyi </w:t>
      </w:r>
      <w:r w:rsidR="00A8221E" w:rsidRPr="00F1757C">
        <w:t xml:space="preserve">were used in the recolonization experiment. </w:t>
      </w:r>
      <w:r w:rsidR="00A8221E">
        <w:t xml:space="preserve">All </w:t>
      </w:r>
      <w:r w:rsidR="00A8221E" w:rsidRPr="00F1757C">
        <w:t xml:space="preserve">individuals were randomly </w:t>
      </w:r>
      <w:r w:rsidR="00A8221E">
        <w:t xml:space="preserve">chosen and equally </w:t>
      </w:r>
      <w:r w:rsidR="00A8221E" w:rsidRPr="00F1757C">
        <w:t xml:space="preserve">divided into four </w:t>
      </w:r>
      <w:r w:rsidR="00A8221E">
        <w:t xml:space="preserve">recolonization </w:t>
      </w:r>
      <w:r w:rsidR="00A8221E" w:rsidRPr="00F1757C">
        <w:t xml:space="preserve">treatment groups: low diversity, medium diversity, high diversity und </w:t>
      </w:r>
      <w:r w:rsidR="00197046">
        <w:t>natural diversity</w:t>
      </w:r>
      <w:r w:rsidR="00775EFD">
        <w:t xml:space="preserve"> (</w:t>
      </w:r>
      <w:r w:rsidR="00775EFD" w:rsidRPr="00775EFD">
        <w:fldChar w:fldCharType="begin"/>
      </w:r>
      <w:r w:rsidR="00775EFD" w:rsidRPr="00775EFD">
        <w:instrText xml:space="preserve"> REF _Ref103523365 \h  \* MERGEFORMAT </w:instrText>
      </w:r>
      <w:r w:rsidR="00775EFD" w:rsidRPr="00775EFD">
        <w:fldChar w:fldCharType="separate"/>
      </w:r>
      <w:r w:rsidR="00741E00" w:rsidRPr="00741E00">
        <w:t xml:space="preserve">Table </w:t>
      </w:r>
      <w:r w:rsidR="00741E00" w:rsidRPr="00741E00">
        <w:rPr>
          <w:noProof/>
        </w:rPr>
        <w:t>2</w:t>
      </w:r>
      <w:r w:rsidR="00775EFD" w:rsidRPr="00775EFD">
        <w:fldChar w:fldCharType="end"/>
      </w:r>
      <w:r w:rsidR="00775EFD">
        <w:t>)</w:t>
      </w:r>
      <w:r w:rsidR="00A8221E" w:rsidRPr="00F1757C">
        <w:t>. The beakers were filled with FBSW</w:t>
      </w:r>
      <w:r w:rsidR="00A8221E">
        <w:t xml:space="preserve"> and bacteria were added daily to the beaker in a density as seen in </w:t>
      </w:r>
      <w:r w:rsidR="00A8221E" w:rsidRPr="00DF58CC">
        <w:fldChar w:fldCharType="begin"/>
      </w:r>
      <w:r w:rsidR="00A8221E" w:rsidRPr="00DF58CC">
        <w:instrText xml:space="preserve"> REF _Ref103523365 \h </w:instrText>
      </w:r>
      <w:r w:rsidR="00A8221E">
        <w:instrText xml:space="preserve"> \* MERGEFORMAT </w:instrText>
      </w:r>
      <w:r w:rsidR="00A8221E" w:rsidRPr="00DF58CC">
        <w:fldChar w:fldCharType="separate"/>
      </w:r>
      <w:r w:rsidR="00741E00" w:rsidRPr="00741E00">
        <w:t xml:space="preserve">Table </w:t>
      </w:r>
      <w:r w:rsidR="00741E00" w:rsidRPr="00741E00">
        <w:rPr>
          <w:noProof/>
        </w:rPr>
        <w:t>2</w:t>
      </w:r>
      <w:r w:rsidR="00A8221E" w:rsidRPr="00DF58CC">
        <w:fldChar w:fldCharType="end"/>
      </w:r>
      <w:r w:rsidR="00A8221E" w:rsidRPr="00DF58CC">
        <w:t>. The s</w:t>
      </w:r>
      <w:r w:rsidR="00A8221E" w:rsidRPr="00F1757C">
        <w:t>et-up of the beakers is seen in</w:t>
      </w:r>
      <w:r w:rsidR="00A8221E" w:rsidRPr="00E4490C">
        <w:t xml:space="preserve"> </w:t>
      </w:r>
      <w:r w:rsidR="00D96FED" w:rsidRPr="00E4490C">
        <w:fldChar w:fldCharType="begin"/>
      </w:r>
      <w:r w:rsidR="00D96FED" w:rsidRPr="00E4490C">
        <w:instrText xml:space="preserve"> REF _Ref109051800 \h </w:instrText>
      </w:r>
      <w:r w:rsidR="00E4490C" w:rsidRPr="00E4490C">
        <w:instrText xml:space="preserve"> \* MERGEFORMAT </w:instrText>
      </w:r>
      <w:r w:rsidR="00D96FED" w:rsidRPr="00E4490C">
        <w:fldChar w:fldCharType="separate"/>
      </w:r>
      <w:r w:rsidR="00741E00" w:rsidRPr="00741E00">
        <w:t xml:space="preserve">Figure </w:t>
      </w:r>
      <w:r w:rsidR="00741E00" w:rsidRPr="00741E00">
        <w:rPr>
          <w:noProof/>
        </w:rPr>
        <w:t>6</w:t>
      </w:r>
      <w:r w:rsidR="00D96FED" w:rsidRPr="00E4490C">
        <w:fldChar w:fldCharType="end"/>
      </w:r>
      <w:r w:rsidR="00A8221E" w:rsidRPr="00F1757C">
        <w:t>. The water of all beakers was changed every day with FBSW</w:t>
      </w:r>
      <w:r w:rsidR="00A8221E">
        <w:t xml:space="preserve">, and all individuals were fed daily with sterile </w:t>
      </w:r>
      <w:r w:rsidR="00A8221E" w:rsidRPr="007818D2">
        <w:rPr>
          <w:i/>
          <w:iCs/>
        </w:rPr>
        <w:t>A. salina</w:t>
      </w:r>
      <w:r w:rsidR="00A8221E">
        <w:t>.</w:t>
      </w:r>
    </w:p>
    <w:p w14:paraId="12740E5F" w14:textId="6471E5CB" w:rsidR="009373B1" w:rsidRDefault="009373B1" w:rsidP="00C62A6E">
      <w:r>
        <w:rPr>
          <w:noProof/>
        </w:rPr>
        <mc:AlternateContent>
          <mc:Choice Requires="wps">
            <w:drawing>
              <wp:anchor distT="0" distB="0" distL="114300" distR="114300" simplePos="0" relativeHeight="251736064" behindDoc="0" locked="0" layoutInCell="1" allowOverlap="1" wp14:anchorId="0541E775" wp14:editId="41732390">
                <wp:simplePos x="0" y="0"/>
                <wp:positionH relativeFrom="margin">
                  <wp:align>left</wp:align>
                </wp:positionH>
                <wp:positionV relativeFrom="paragraph">
                  <wp:posOffset>3043555</wp:posOffset>
                </wp:positionV>
                <wp:extent cx="5011420" cy="397510"/>
                <wp:effectExtent l="0" t="0" r="0" b="2540"/>
                <wp:wrapTopAndBottom/>
                <wp:docPr id="8" name="Textfeld 8"/>
                <wp:cNvGraphicFramePr/>
                <a:graphic xmlns:a="http://schemas.openxmlformats.org/drawingml/2006/main">
                  <a:graphicData uri="http://schemas.microsoft.com/office/word/2010/wordprocessingShape">
                    <wps:wsp>
                      <wps:cNvSpPr txBox="1"/>
                      <wps:spPr>
                        <a:xfrm>
                          <a:off x="0" y="0"/>
                          <a:ext cx="5011420" cy="397510"/>
                        </a:xfrm>
                        <a:prstGeom prst="rect">
                          <a:avLst/>
                        </a:prstGeom>
                        <a:solidFill>
                          <a:prstClr val="white"/>
                        </a:solidFill>
                        <a:ln>
                          <a:noFill/>
                        </a:ln>
                      </wps:spPr>
                      <wps:txbx>
                        <w:txbxContent>
                          <w:p w14:paraId="6D3B5FB7" w14:textId="298789CA" w:rsidR="00851E2C" w:rsidRDefault="00851E2C" w:rsidP="00851E2C">
                            <w:pPr>
                              <w:pStyle w:val="Beschriftung"/>
                              <w:spacing w:after="0"/>
                              <w:rPr>
                                <w:b/>
                                <w:bCs/>
                                <w:i w:val="0"/>
                                <w:iCs w:val="0"/>
                                <w:sz w:val="20"/>
                                <w:szCs w:val="20"/>
                              </w:rPr>
                            </w:pPr>
                            <w:bookmarkStart w:id="40" w:name="_Ref109051800"/>
                            <w:bookmarkStart w:id="41" w:name="_Ref109051791"/>
                            <w:bookmarkStart w:id="42" w:name="_Toc109733519"/>
                            <w:r w:rsidRPr="00851E2C">
                              <w:rPr>
                                <w:b/>
                                <w:bCs/>
                                <w:i w:val="0"/>
                                <w:iCs w:val="0"/>
                                <w:sz w:val="20"/>
                                <w:szCs w:val="20"/>
                              </w:rPr>
                              <w:t xml:space="preserve">Figure </w:t>
                            </w:r>
                            <w:r w:rsidRPr="00851E2C">
                              <w:rPr>
                                <w:b/>
                                <w:bCs/>
                                <w:i w:val="0"/>
                                <w:iCs w:val="0"/>
                                <w:sz w:val="20"/>
                                <w:szCs w:val="20"/>
                              </w:rPr>
                              <w:fldChar w:fldCharType="begin"/>
                            </w:r>
                            <w:r w:rsidRPr="00851E2C">
                              <w:rPr>
                                <w:b/>
                                <w:bCs/>
                                <w:i w:val="0"/>
                                <w:iCs w:val="0"/>
                                <w:sz w:val="20"/>
                                <w:szCs w:val="20"/>
                              </w:rPr>
                              <w:instrText xml:space="preserve"> SEQ Figure \* ARABIC </w:instrText>
                            </w:r>
                            <w:r w:rsidRPr="00851E2C">
                              <w:rPr>
                                <w:b/>
                                <w:bCs/>
                                <w:i w:val="0"/>
                                <w:iCs w:val="0"/>
                                <w:sz w:val="20"/>
                                <w:szCs w:val="20"/>
                              </w:rPr>
                              <w:fldChar w:fldCharType="separate"/>
                            </w:r>
                            <w:r w:rsidR="00741E00">
                              <w:rPr>
                                <w:b/>
                                <w:bCs/>
                                <w:i w:val="0"/>
                                <w:iCs w:val="0"/>
                                <w:noProof/>
                                <w:sz w:val="20"/>
                                <w:szCs w:val="20"/>
                              </w:rPr>
                              <w:t>6</w:t>
                            </w:r>
                            <w:r w:rsidRPr="00851E2C">
                              <w:rPr>
                                <w:b/>
                                <w:bCs/>
                                <w:i w:val="0"/>
                                <w:iCs w:val="0"/>
                                <w:sz w:val="20"/>
                                <w:szCs w:val="20"/>
                              </w:rPr>
                              <w:fldChar w:fldCharType="end"/>
                            </w:r>
                            <w:bookmarkEnd w:id="40"/>
                            <w:r w:rsidRPr="00851E2C">
                              <w:rPr>
                                <w:b/>
                                <w:bCs/>
                                <w:i w:val="0"/>
                                <w:iCs w:val="0"/>
                                <w:sz w:val="20"/>
                                <w:szCs w:val="20"/>
                              </w:rPr>
                              <w:t xml:space="preserve"> - Beakers from different treatment groups</w:t>
                            </w:r>
                            <w:bookmarkEnd w:id="41"/>
                            <w:bookmarkEnd w:id="42"/>
                          </w:p>
                          <w:p w14:paraId="3A34F1FB" w14:textId="2211576A" w:rsidR="00851E2C" w:rsidRPr="009373B1" w:rsidRDefault="00851E2C" w:rsidP="009373B1">
                            <w:pPr>
                              <w:pStyle w:val="Beschriftung"/>
                              <w:spacing w:after="0"/>
                              <w:rPr>
                                <w:i w:val="0"/>
                                <w:iCs w:val="0"/>
                                <w:noProof/>
                                <w:sz w:val="20"/>
                                <w:szCs w:val="20"/>
                              </w:rPr>
                            </w:pPr>
                            <w:r w:rsidRPr="007A694F">
                              <w:rPr>
                                <w:i w:val="0"/>
                                <w:iCs w:val="0"/>
                                <w:sz w:val="20"/>
                                <w:szCs w:val="20"/>
                              </w:rPr>
                              <w:t>The beakers were labelled according to their group</w:t>
                            </w:r>
                            <w:r>
                              <w:rPr>
                                <w:i w:val="0"/>
                                <w:iCs w:val="0"/>
                                <w:sz w:val="20"/>
                                <w:szCs w:val="20"/>
                              </w:rPr>
                              <w:t xml:space="preserve"> with the numbers from I to IV.</w:t>
                            </w:r>
                          </w:p>
                          <w:p w14:paraId="79BBDF1C" w14:textId="77777777" w:rsidR="00851E2C" w:rsidRPr="00851E2C" w:rsidRDefault="00851E2C" w:rsidP="00851E2C"/>
                          <w:p w14:paraId="15FB6CA3" w14:textId="77777777" w:rsidR="00851E2C" w:rsidRPr="00851E2C" w:rsidRDefault="00851E2C" w:rsidP="00851E2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1E775" id="_x0000_t202" coordsize="21600,21600" o:spt="202" path="m,l,21600r21600,l21600,xe">
                <v:stroke joinstyle="miter"/>
                <v:path gradientshapeok="t" o:connecttype="rect"/>
              </v:shapetype>
              <v:shape id="Textfeld 8" o:spid="_x0000_s1026" type="#_x0000_t202" style="position:absolute;margin-left:0;margin-top:239.65pt;width:394.6pt;height:31.3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" stroked="f">
                <v:textbox inset="0,0,0,0">
                  <w:txbxContent>
                    <w:p w14:paraId="6D3B5FB7" w14:textId="298789CA" w:rsidR="00851E2C" w:rsidRDefault="00851E2C" w:rsidP="00851E2C">
                      <w:pPr>
                        <w:pStyle w:val="Beschriftung"/>
                        <w:spacing w:after="0"/>
                        <w:rPr>
                          <w:b/>
                          <w:bCs/>
                          <w:i w:val="0"/>
                          <w:iCs w:val="0"/>
                          <w:sz w:val="20"/>
                          <w:szCs w:val="20"/>
                        </w:rPr>
                      </w:pPr>
                      <w:bookmarkStart w:id="43" w:name="_Ref109051800"/>
                      <w:bookmarkStart w:id="44" w:name="_Ref109051791"/>
                      <w:bookmarkStart w:id="45" w:name="_Toc109733519"/>
                      <w:r w:rsidRPr="00851E2C">
                        <w:rPr>
                          <w:b/>
                          <w:bCs/>
                          <w:i w:val="0"/>
                          <w:iCs w:val="0"/>
                          <w:sz w:val="20"/>
                          <w:szCs w:val="20"/>
                        </w:rPr>
                        <w:t xml:space="preserve">Figure </w:t>
                      </w:r>
                      <w:r w:rsidRPr="00851E2C">
                        <w:rPr>
                          <w:b/>
                          <w:bCs/>
                          <w:i w:val="0"/>
                          <w:iCs w:val="0"/>
                          <w:sz w:val="20"/>
                          <w:szCs w:val="20"/>
                        </w:rPr>
                        <w:fldChar w:fldCharType="begin"/>
                      </w:r>
                      <w:r w:rsidRPr="00851E2C">
                        <w:rPr>
                          <w:b/>
                          <w:bCs/>
                          <w:i w:val="0"/>
                          <w:iCs w:val="0"/>
                          <w:sz w:val="20"/>
                          <w:szCs w:val="20"/>
                        </w:rPr>
                        <w:instrText xml:space="preserve"> SEQ Figure \* ARABIC </w:instrText>
                      </w:r>
                      <w:r w:rsidRPr="00851E2C">
                        <w:rPr>
                          <w:b/>
                          <w:bCs/>
                          <w:i w:val="0"/>
                          <w:iCs w:val="0"/>
                          <w:sz w:val="20"/>
                          <w:szCs w:val="20"/>
                        </w:rPr>
                        <w:fldChar w:fldCharType="separate"/>
                      </w:r>
                      <w:r w:rsidR="00741E00">
                        <w:rPr>
                          <w:b/>
                          <w:bCs/>
                          <w:i w:val="0"/>
                          <w:iCs w:val="0"/>
                          <w:noProof/>
                          <w:sz w:val="20"/>
                          <w:szCs w:val="20"/>
                        </w:rPr>
                        <w:t>6</w:t>
                      </w:r>
                      <w:r w:rsidRPr="00851E2C">
                        <w:rPr>
                          <w:b/>
                          <w:bCs/>
                          <w:i w:val="0"/>
                          <w:iCs w:val="0"/>
                          <w:sz w:val="20"/>
                          <w:szCs w:val="20"/>
                        </w:rPr>
                        <w:fldChar w:fldCharType="end"/>
                      </w:r>
                      <w:bookmarkEnd w:id="43"/>
                      <w:r w:rsidRPr="00851E2C">
                        <w:rPr>
                          <w:b/>
                          <w:bCs/>
                          <w:i w:val="0"/>
                          <w:iCs w:val="0"/>
                          <w:sz w:val="20"/>
                          <w:szCs w:val="20"/>
                        </w:rPr>
                        <w:t xml:space="preserve"> - Beakers from different treatment groups</w:t>
                      </w:r>
                      <w:bookmarkEnd w:id="44"/>
                      <w:bookmarkEnd w:id="45"/>
                    </w:p>
                    <w:p w14:paraId="3A34F1FB" w14:textId="2211576A" w:rsidR="00851E2C" w:rsidRPr="009373B1" w:rsidRDefault="00851E2C" w:rsidP="009373B1">
                      <w:pPr>
                        <w:pStyle w:val="Beschriftung"/>
                        <w:spacing w:after="0"/>
                        <w:rPr>
                          <w:i w:val="0"/>
                          <w:iCs w:val="0"/>
                          <w:noProof/>
                          <w:sz w:val="20"/>
                          <w:szCs w:val="20"/>
                        </w:rPr>
                      </w:pPr>
                      <w:r w:rsidRPr="007A694F">
                        <w:rPr>
                          <w:i w:val="0"/>
                          <w:iCs w:val="0"/>
                          <w:sz w:val="20"/>
                          <w:szCs w:val="20"/>
                        </w:rPr>
                        <w:t>The beakers were labelled according to their group</w:t>
                      </w:r>
                      <w:r>
                        <w:rPr>
                          <w:i w:val="0"/>
                          <w:iCs w:val="0"/>
                          <w:sz w:val="20"/>
                          <w:szCs w:val="20"/>
                        </w:rPr>
                        <w:t xml:space="preserve"> with the numbers from I to IV.</w:t>
                      </w:r>
                    </w:p>
                    <w:p w14:paraId="79BBDF1C" w14:textId="77777777" w:rsidR="00851E2C" w:rsidRPr="00851E2C" w:rsidRDefault="00851E2C" w:rsidP="00851E2C"/>
                    <w:p w14:paraId="15FB6CA3" w14:textId="77777777" w:rsidR="00851E2C" w:rsidRPr="00851E2C" w:rsidRDefault="00851E2C" w:rsidP="00851E2C"/>
                  </w:txbxContent>
                </v:textbox>
                <w10:wrap type="topAndBottom" anchorx="margin"/>
              </v:shape>
            </w:pict>
          </mc:Fallback>
        </mc:AlternateContent>
      </w:r>
    </w:p>
    <w:p w14:paraId="00898D84" w14:textId="77777777" w:rsidR="00C62A6E" w:rsidRDefault="00C62A6E" w:rsidP="00C62A6E"/>
    <w:p w14:paraId="7F4E7BD9" w14:textId="77777777" w:rsidR="00C62A6E" w:rsidRDefault="00C62A6E" w:rsidP="00C62A6E"/>
    <w:p w14:paraId="7C3FC6C5" w14:textId="792819D6" w:rsidR="005B750B" w:rsidRPr="006B4FC7" w:rsidRDefault="005B750B" w:rsidP="005B750B">
      <w:pPr>
        <w:pStyle w:val="berschrift2"/>
        <w:spacing w:line="360" w:lineRule="auto"/>
        <w:rPr>
          <w:rFonts w:ascii="Times New Roman" w:hAnsi="Times New Roman" w:cs="Times New Roman"/>
          <w:sz w:val="28"/>
          <w:szCs w:val="28"/>
        </w:rPr>
      </w:pPr>
      <w:bookmarkStart w:id="46" w:name="_Toc109733489"/>
      <w:r w:rsidRPr="006B4FC7">
        <w:rPr>
          <w:rFonts w:ascii="Times New Roman" w:hAnsi="Times New Roman" w:cs="Times New Roman"/>
          <w:sz w:val="28"/>
          <w:szCs w:val="28"/>
        </w:rPr>
        <w:t>2.5 Sampling timepoints and measurements</w:t>
      </w:r>
      <w:bookmarkEnd w:id="46"/>
    </w:p>
    <w:p w14:paraId="35B97BB6" w14:textId="4BCE68D1" w:rsidR="005B750B" w:rsidRDefault="005B750B" w:rsidP="005B750B">
      <w:pPr>
        <w:spacing w:line="360" w:lineRule="auto"/>
        <w:jc w:val="both"/>
        <w:rPr>
          <w:noProof/>
        </w:rPr>
      </w:pPr>
      <w:r w:rsidRPr="00A91289">
        <w:rPr>
          <w:noProof/>
        </w:rPr>
        <w:t xml:space="preserve">Timepoints were taken </w:t>
      </w:r>
      <w:r w:rsidR="00E4490C">
        <w:rPr>
          <w:noProof/>
        </w:rPr>
        <w:t xml:space="preserve">from every treatmeant group </w:t>
      </w:r>
      <w:r w:rsidRPr="00A91289">
        <w:rPr>
          <w:noProof/>
        </w:rPr>
        <w:t>every day during the entire experiment (antibiotic treatment and recolonization experiment)</w:t>
      </w:r>
      <w:r w:rsidR="00E4490C">
        <w:rPr>
          <w:noProof/>
        </w:rPr>
        <w:t xml:space="preserve"> for</w:t>
      </w:r>
      <w:r>
        <w:rPr>
          <w:noProof/>
        </w:rPr>
        <w:t xml:space="preserve"> bacterial DNA extraction. Individuals were dissected </w:t>
      </w:r>
      <w:r w:rsidRPr="00B62DE0">
        <w:rPr>
          <w:noProof/>
        </w:rPr>
        <w:t xml:space="preserve">with a sterile scalpel in epidermis and gastrodermis and shock frozen for a later DNA extraction </w:t>
      </w:r>
      <w:r w:rsidRPr="00B62DE0">
        <w:t>(</w:t>
      </w:r>
      <w:r w:rsidRPr="00B62DE0">
        <w:fldChar w:fldCharType="begin"/>
      </w:r>
      <w:r w:rsidRPr="00B62DE0">
        <w:instrText xml:space="preserve"> REF _Ref108985637 \h  \* MERGEFORMAT </w:instrText>
      </w:r>
      <w:r w:rsidRPr="00B62DE0">
        <w:fldChar w:fldCharType="separate"/>
      </w:r>
      <w:r w:rsidR="00741E00" w:rsidRPr="00741E00">
        <w:t xml:space="preserve">Figure </w:t>
      </w:r>
      <w:r w:rsidR="00741E00" w:rsidRPr="00741E00">
        <w:rPr>
          <w:noProof/>
        </w:rPr>
        <w:t>7</w:t>
      </w:r>
      <w:r w:rsidRPr="00B62DE0">
        <w:fldChar w:fldCharType="end"/>
      </w:r>
      <w:r w:rsidRPr="00B62DE0">
        <w:t>).</w:t>
      </w:r>
    </w:p>
    <w:p w14:paraId="1276E35F" w14:textId="0D018F7F" w:rsidR="00675133" w:rsidRDefault="00675133" w:rsidP="005B750B">
      <w:pPr>
        <w:spacing w:line="360" w:lineRule="auto"/>
        <w:jc w:val="both"/>
        <w:rPr>
          <w:noProof/>
        </w:rPr>
      </w:pPr>
    </w:p>
    <w:p w14:paraId="7FB77A82" w14:textId="77777777" w:rsidR="00675133" w:rsidRDefault="00675133" w:rsidP="005B750B">
      <w:pPr>
        <w:spacing w:line="360" w:lineRule="auto"/>
        <w:jc w:val="both"/>
        <w:rPr>
          <w:noProof/>
        </w:rPr>
      </w:pPr>
    </w:p>
    <w:p w14:paraId="089ABA2A" w14:textId="77777777" w:rsidR="00675133" w:rsidRDefault="00675133" w:rsidP="005B750B">
      <w:pPr>
        <w:spacing w:line="360" w:lineRule="auto"/>
        <w:jc w:val="both"/>
        <w:rPr>
          <w:noProof/>
        </w:rPr>
      </w:pPr>
    </w:p>
    <w:p w14:paraId="06C4E022" w14:textId="77777777" w:rsidR="00675133" w:rsidRDefault="00675133" w:rsidP="005B750B">
      <w:pPr>
        <w:spacing w:line="360" w:lineRule="auto"/>
        <w:jc w:val="both"/>
        <w:rPr>
          <w:noProof/>
        </w:rPr>
      </w:pPr>
    </w:p>
    <w:p w14:paraId="619074F7" w14:textId="569B49AA" w:rsidR="00675133" w:rsidRDefault="00675133" w:rsidP="005B750B">
      <w:pPr>
        <w:spacing w:line="360" w:lineRule="auto"/>
        <w:jc w:val="both"/>
        <w:rPr>
          <w:noProof/>
        </w:rPr>
      </w:pPr>
      <w:r w:rsidRPr="00416337">
        <w:rPr>
          <w:noProof/>
          <w:highlight w:val="green"/>
        </w:rPr>
        <w:lastRenderedPageBreak/>
        <mc:AlternateContent>
          <mc:Choice Requires="wps">
            <w:drawing>
              <wp:anchor distT="0" distB="0" distL="114300" distR="114300" simplePos="0" relativeHeight="251730944" behindDoc="0" locked="0" layoutInCell="1" allowOverlap="1" wp14:anchorId="2F5592D9" wp14:editId="198951D8">
                <wp:simplePos x="0" y="0"/>
                <wp:positionH relativeFrom="margin">
                  <wp:align>right</wp:align>
                </wp:positionH>
                <wp:positionV relativeFrom="paragraph">
                  <wp:posOffset>2900045</wp:posOffset>
                </wp:positionV>
                <wp:extent cx="5698490" cy="636270"/>
                <wp:effectExtent l="0" t="0" r="0" b="0"/>
                <wp:wrapTopAndBottom/>
                <wp:docPr id="29" name="Textfeld 29" descr="One random individual was separated in gastrodermis and epidermis and was put in tubes. The date and treatment group of the timepoint was noted on the tub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5698490" cy="636270"/>
                        </a:xfrm>
                        <a:prstGeom prst="rect">
                          <a:avLst/>
                        </a:prstGeom>
                        <a:solidFill>
                          <a:prstClr val="white"/>
                        </a:solidFill>
                        <a:ln>
                          <a:noFill/>
                        </a:ln>
                      </wps:spPr>
                      <wps:txbx>
                        <w:txbxContent>
                          <w:p w14:paraId="0AE99F42" w14:textId="669ABF2A" w:rsidR="005B750B" w:rsidRPr="00BB2809" w:rsidRDefault="005B750B" w:rsidP="005B750B">
                            <w:pPr>
                              <w:pStyle w:val="Beschriftung"/>
                              <w:spacing w:after="0"/>
                              <w:rPr>
                                <w:b/>
                                <w:bCs/>
                                <w:i w:val="0"/>
                                <w:iCs w:val="0"/>
                                <w:sz w:val="20"/>
                                <w:szCs w:val="20"/>
                              </w:rPr>
                            </w:pPr>
                            <w:bookmarkStart w:id="47" w:name="_Ref108985637"/>
                            <w:bookmarkStart w:id="48" w:name="_Toc108699707"/>
                            <w:bookmarkStart w:id="49" w:name="_Ref108985622"/>
                            <w:bookmarkStart w:id="50" w:name="_Toc109733520"/>
                            <w:r w:rsidRPr="00BB2809">
                              <w:rPr>
                                <w:b/>
                                <w:bCs/>
                                <w:i w:val="0"/>
                                <w:iCs w:val="0"/>
                                <w:sz w:val="20"/>
                                <w:szCs w:val="20"/>
                              </w:rPr>
                              <w:t xml:space="preserve">Figure </w:t>
                            </w:r>
                            <w:r w:rsidRPr="00BB2809">
                              <w:rPr>
                                <w:b/>
                                <w:bCs/>
                                <w:i w:val="0"/>
                                <w:iCs w:val="0"/>
                                <w:sz w:val="20"/>
                                <w:szCs w:val="20"/>
                              </w:rPr>
                              <w:fldChar w:fldCharType="begin"/>
                            </w:r>
                            <w:r w:rsidRPr="00BB2809">
                              <w:rPr>
                                <w:b/>
                                <w:bCs/>
                                <w:i w:val="0"/>
                                <w:iCs w:val="0"/>
                                <w:sz w:val="20"/>
                                <w:szCs w:val="20"/>
                              </w:rPr>
                              <w:instrText xml:space="preserve"> SEQ Figure \* ARABIC </w:instrText>
                            </w:r>
                            <w:r w:rsidRPr="00BB2809">
                              <w:rPr>
                                <w:b/>
                                <w:bCs/>
                                <w:i w:val="0"/>
                                <w:iCs w:val="0"/>
                                <w:sz w:val="20"/>
                                <w:szCs w:val="20"/>
                              </w:rPr>
                              <w:fldChar w:fldCharType="separate"/>
                            </w:r>
                            <w:r w:rsidR="00741E00">
                              <w:rPr>
                                <w:b/>
                                <w:bCs/>
                                <w:i w:val="0"/>
                                <w:iCs w:val="0"/>
                                <w:noProof/>
                                <w:sz w:val="20"/>
                                <w:szCs w:val="20"/>
                              </w:rPr>
                              <w:t>7</w:t>
                            </w:r>
                            <w:r w:rsidRPr="00BB2809">
                              <w:rPr>
                                <w:b/>
                                <w:bCs/>
                                <w:i w:val="0"/>
                                <w:iCs w:val="0"/>
                                <w:sz w:val="20"/>
                                <w:szCs w:val="20"/>
                              </w:rPr>
                              <w:fldChar w:fldCharType="end"/>
                            </w:r>
                            <w:bookmarkEnd w:id="47"/>
                            <w:r w:rsidRPr="00BB2809">
                              <w:rPr>
                                <w:b/>
                                <w:bCs/>
                                <w:i w:val="0"/>
                                <w:iCs w:val="0"/>
                                <w:sz w:val="20"/>
                                <w:szCs w:val="20"/>
                              </w:rPr>
                              <w:t xml:space="preserve"> - Taking timepoints</w:t>
                            </w:r>
                            <w:bookmarkEnd w:id="48"/>
                            <w:bookmarkEnd w:id="49"/>
                            <w:bookmarkEnd w:id="50"/>
                            <w:r w:rsidRPr="00BB2809">
                              <w:rPr>
                                <w:b/>
                                <w:bCs/>
                                <w:i w:val="0"/>
                                <w:iCs w:val="0"/>
                                <w:sz w:val="20"/>
                                <w:szCs w:val="20"/>
                              </w:rPr>
                              <w:t xml:space="preserve"> </w:t>
                            </w:r>
                          </w:p>
                          <w:p w14:paraId="3F8F6C6F" w14:textId="77777777" w:rsidR="005B750B" w:rsidRPr="00DE1779" w:rsidRDefault="005B750B" w:rsidP="005B750B">
                            <w:pPr>
                              <w:pStyle w:val="Beschriftung"/>
                              <w:jc w:val="both"/>
                              <w:rPr>
                                <w:sz w:val="20"/>
                                <w:szCs w:val="20"/>
                              </w:rPr>
                            </w:pPr>
                            <w:r w:rsidRPr="00DE1779">
                              <w:rPr>
                                <w:i w:val="0"/>
                                <w:iCs w:val="0"/>
                                <w:sz w:val="20"/>
                                <w:szCs w:val="20"/>
                              </w:rPr>
                              <w:t>One random individual was separated in gastrodermis and epidermis and was put in tubes. The date and treatment group of the timepoint was noted on the tubes.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592D9" id="Textfeld 29" o:spid="_x0000_s1027" type="#_x0000_t202" alt="One random individual was separated in gastrodermis and epidermis and was put in tubes. The date and treatment group of the timepoint was noted on the tubes." style="position:absolute;left:0;text-align:left;margin-left:397.5pt;margin-top:228.35pt;width:448.7pt;height:50.1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" stroked="f">
                <v:textbox inset="0,0,0,0">
                  <w:txbxContent>
                    <w:p w14:paraId="0AE99F42" w14:textId="669ABF2A" w:rsidR="005B750B" w:rsidRPr="00BB2809" w:rsidRDefault="005B750B" w:rsidP="005B750B">
                      <w:pPr>
                        <w:pStyle w:val="Beschriftung"/>
                        <w:spacing w:after="0"/>
                        <w:rPr>
                          <w:b/>
                          <w:bCs/>
                          <w:i w:val="0"/>
                          <w:iCs w:val="0"/>
                          <w:sz w:val="20"/>
                          <w:szCs w:val="20"/>
                        </w:rPr>
                      </w:pPr>
                      <w:bookmarkStart w:id="51" w:name="_Ref108985637"/>
                      <w:bookmarkStart w:id="52" w:name="_Toc108699707"/>
                      <w:bookmarkStart w:id="53" w:name="_Ref108985622"/>
                      <w:bookmarkStart w:id="54" w:name="_Toc109733520"/>
                      <w:r w:rsidRPr="00BB2809">
                        <w:rPr>
                          <w:b/>
                          <w:bCs/>
                          <w:i w:val="0"/>
                          <w:iCs w:val="0"/>
                          <w:sz w:val="20"/>
                          <w:szCs w:val="20"/>
                        </w:rPr>
                        <w:t xml:space="preserve">Figure </w:t>
                      </w:r>
                      <w:r w:rsidRPr="00BB2809">
                        <w:rPr>
                          <w:b/>
                          <w:bCs/>
                          <w:i w:val="0"/>
                          <w:iCs w:val="0"/>
                          <w:sz w:val="20"/>
                          <w:szCs w:val="20"/>
                        </w:rPr>
                        <w:fldChar w:fldCharType="begin"/>
                      </w:r>
                      <w:r w:rsidRPr="00BB2809">
                        <w:rPr>
                          <w:b/>
                          <w:bCs/>
                          <w:i w:val="0"/>
                          <w:iCs w:val="0"/>
                          <w:sz w:val="20"/>
                          <w:szCs w:val="20"/>
                        </w:rPr>
                        <w:instrText xml:space="preserve"> SEQ Figure \* ARABIC </w:instrText>
                      </w:r>
                      <w:r w:rsidRPr="00BB2809">
                        <w:rPr>
                          <w:b/>
                          <w:bCs/>
                          <w:i w:val="0"/>
                          <w:iCs w:val="0"/>
                          <w:sz w:val="20"/>
                          <w:szCs w:val="20"/>
                        </w:rPr>
                        <w:fldChar w:fldCharType="separate"/>
                      </w:r>
                      <w:r w:rsidR="00741E00">
                        <w:rPr>
                          <w:b/>
                          <w:bCs/>
                          <w:i w:val="0"/>
                          <w:iCs w:val="0"/>
                          <w:noProof/>
                          <w:sz w:val="20"/>
                          <w:szCs w:val="20"/>
                        </w:rPr>
                        <w:t>7</w:t>
                      </w:r>
                      <w:r w:rsidRPr="00BB2809">
                        <w:rPr>
                          <w:b/>
                          <w:bCs/>
                          <w:i w:val="0"/>
                          <w:iCs w:val="0"/>
                          <w:sz w:val="20"/>
                          <w:szCs w:val="20"/>
                        </w:rPr>
                        <w:fldChar w:fldCharType="end"/>
                      </w:r>
                      <w:bookmarkEnd w:id="51"/>
                      <w:r w:rsidRPr="00BB2809">
                        <w:rPr>
                          <w:b/>
                          <w:bCs/>
                          <w:i w:val="0"/>
                          <w:iCs w:val="0"/>
                          <w:sz w:val="20"/>
                          <w:szCs w:val="20"/>
                        </w:rPr>
                        <w:t xml:space="preserve"> - Taking timepoints</w:t>
                      </w:r>
                      <w:bookmarkEnd w:id="52"/>
                      <w:bookmarkEnd w:id="53"/>
                      <w:bookmarkEnd w:id="54"/>
                      <w:r w:rsidRPr="00BB2809">
                        <w:rPr>
                          <w:b/>
                          <w:bCs/>
                          <w:i w:val="0"/>
                          <w:iCs w:val="0"/>
                          <w:sz w:val="20"/>
                          <w:szCs w:val="20"/>
                        </w:rPr>
                        <w:t xml:space="preserve"> </w:t>
                      </w:r>
                    </w:p>
                    <w:p w14:paraId="3F8F6C6F" w14:textId="77777777" w:rsidR="005B750B" w:rsidRPr="00DE1779" w:rsidRDefault="005B750B" w:rsidP="005B750B">
                      <w:pPr>
                        <w:pStyle w:val="Beschriftung"/>
                        <w:jc w:val="both"/>
                        <w:rPr>
                          <w:sz w:val="20"/>
                          <w:szCs w:val="20"/>
                        </w:rPr>
                      </w:pPr>
                      <w:r w:rsidRPr="00DE1779">
                        <w:rPr>
                          <w:i w:val="0"/>
                          <w:iCs w:val="0"/>
                          <w:sz w:val="20"/>
                          <w:szCs w:val="20"/>
                        </w:rPr>
                        <w:t>One random individual was separated in gastrodermis and epidermis and was put in tubes. The date and treatment group of the timepoint was noted on the tubes.</w:t>
                      </w:r>
                    </w:p>
                  </w:txbxContent>
                </v:textbox>
                <w10:wrap type="topAndBottom" anchorx="margin"/>
              </v:shape>
            </w:pict>
          </mc:Fallback>
        </mc:AlternateContent>
      </w:r>
      <w:r w:rsidRPr="00416337">
        <w:rPr>
          <w:noProof/>
          <w:highlight w:val="green"/>
        </w:rPr>
        <w:drawing>
          <wp:anchor distT="0" distB="0" distL="114300" distR="114300" simplePos="0" relativeHeight="251729920" behindDoc="0" locked="0" layoutInCell="1" allowOverlap="1" wp14:anchorId="795639C2" wp14:editId="31253170">
            <wp:simplePos x="0" y="0"/>
            <wp:positionH relativeFrom="margin">
              <wp:align>center</wp:align>
            </wp:positionH>
            <wp:positionV relativeFrom="paragraph">
              <wp:posOffset>447731</wp:posOffset>
            </wp:positionV>
            <wp:extent cx="3792220" cy="2456180"/>
            <wp:effectExtent l="0" t="0" r="0" b="1270"/>
            <wp:wrapTopAndBottom/>
            <wp:docPr id="1" name="F7A782C7-A075-4395-A581-DC7C8DE16856" descr="One random individual was separated in gastrodermis and epidermis and was put in tubes. The date and treatment group of the timepoint was noted on the tubes."/>
            <wp:cNvGraphicFramePr/>
            <a:graphic xmlns:a="http://schemas.openxmlformats.org/drawingml/2006/main">
              <a:graphicData uri="http://schemas.openxmlformats.org/drawingml/2006/picture">
                <pic:pic xmlns:pic="http://schemas.openxmlformats.org/drawingml/2006/picture">
                  <pic:nvPicPr>
                    <pic:cNvPr id="1" name="F7A782C7-A075-4395-A581-DC7C8DE16856" descr="One random individual was separated in gastrodermis and epidermis and was put in tubes. The date and treatment group of the timepoint was noted on the tubes."/>
                    <pic:cNvPicPr/>
                  </pic:nvPicPr>
                  <pic:blipFill rotWithShape="1">
                    <a:blip r:embed="rId23" r:link="rId24" cstate="print">
                      <a:extLst>
                        <a:ext uri="{28A0092B-C50C-407E-A947-70E740481C1C}">
                          <a14:useLocalDpi xmlns:a14="http://schemas.microsoft.com/office/drawing/2010/main" val="0"/>
                        </a:ext>
                      </a:extLst>
                    </a:blip>
                    <a:srcRect l="9386" t="9746"/>
                    <a:stretch/>
                  </pic:blipFill>
                  <pic:spPr bwMode="auto">
                    <a:xfrm>
                      <a:off x="0" y="0"/>
                      <a:ext cx="3792220" cy="2456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ADAF84" w14:textId="77777777" w:rsidR="00E4490C" w:rsidRDefault="00E4490C" w:rsidP="005B750B">
      <w:pPr>
        <w:spacing w:line="360" w:lineRule="auto"/>
        <w:jc w:val="both"/>
      </w:pPr>
    </w:p>
    <w:p w14:paraId="510E9BD4" w14:textId="12587D00" w:rsidR="005B750B" w:rsidRDefault="00B85C62" w:rsidP="005B750B">
      <w:pPr>
        <w:spacing w:line="360" w:lineRule="auto"/>
        <w:jc w:val="both"/>
      </w:pPr>
      <w:r>
        <w:t>S</w:t>
      </w:r>
      <w:r w:rsidRPr="00F1757C">
        <w:t>pawning, weight, and mortality</w:t>
      </w:r>
      <w:r w:rsidR="005B750B" w:rsidRPr="00F1757C">
        <w:t xml:space="preserve"> were </w:t>
      </w:r>
      <w:r w:rsidR="005B750B">
        <w:t>monitored and recorded</w:t>
      </w:r>
      <w:r w:rsidR="005B750B" w:rsidRPr="00F1757C">
        <w:t xml:space="preserve"> daily</w:t>
      </w:r>
      <w:r w:rsidR="00E4490C">
        <w:t xml:space="preserve"> </w:t>
      </w:r>
      <w:r w:rsidR="00995986">
        <w:t>for host</w:t>
      </w:r>
      <w:r w:rsidR="00E4490C">
        <w:t xml:space="preserve"> fitness parameters</w:t>
      </w:r>
      <w:r w:rsidR="005B750B">
        <w:t>.</w:t>
      </w:r>
    </w:p>
    <w:p w14:paraId="387D05D5" w14:textId="77777777" w:rsidR="005B750B" w:rsidRDefault="005B750B" w:rsidP="005B750B">
      <w:pPr>
        <w:spacing w:line="360" w:lineRule="auto"/>
        <w:jc w:val="both"/>
        <w:rPr>
          <w:color w:val="202122"/>
          <w:shd w:val="clear" w:color="auto" w:fill="FFFFFF"/>
        </w:rPr>
      </w:pPr>
      <w:r w:rsidRPr="00254A54">
        <w:t xml:space="preserve">Where spawning was visible, water samples were taken and examined under the microscope. Therefore, 100 </w:t>
      </w:r>
      <w:r w:rsidRPr="00254A54">
        <w:rPr>
          <w:color w:val="202122"/>
          <w:shd w:val="clear" w:color="auto" w:fill="FFFFFF"/>
        </w:rPr>
        <w:t>μ</w:t>
      </w:r>
      <w:r>
        <w:rPr>
          <w:color w:val="202122"/>
          <w:shd w:val="clear" w:color="auto" w:fill="FFFFFF"/>
        </w:rPr>
        <w:t>l</w:t>
      </w:r>
      <w:r w:rsidRPr="00254A54">
        <w:rPr>
          <w:color w:val="202122"/>
          <w:shd w:val="clear" w:color="auto" w:fill="FFFFFF"/>
        </w:rPr>
        <w:t xml:space="preserve"> from </w:t>
      </w:r>
      <w:r>
        <w:rPr>
          <w:color w:val="202122"/>
          <w:shd w:val="clear" w:color="auto" w:fill="FFFFFF"/>
        </w:rPr>
        <w:t>each</w:t>
      </w:r>
      <w:r w:rsidRPr="00254A54">
        <w:rPr>
          <w:color w:val="202122"/>
          <w:shd w:val="clear" w:color="auto" w:fill="FFFFFF"/>
        </w:rPr>
        <w:t xml:space="preserve"> beaker was put on a microscopic slide and all sperm and eggs were counted in an area of 500 mm (length of the cover glass) by 0.7 mm (width of the microscopic field of view). The sperm and egg count per ml was then calculated. </w:t>
      </w:r>
    </w:p>
    <w:p w14:paraId="31E884F9" w14:textId="67C01F9F" w:rsidR="005B750B" w:rsidRDefault="005B750B" w:rsidP="005B750B">
      <w:pPr>
        <w:spacing w:line="360" w:lineRule="auto"/>
        <w:jc w:val="both"/>
      </w:pPr>
      <w:r w:rsidRPr="00254A54">
        <w:t xml:space="preserve">The </w:t>
      </w:r>
      <w:r>
        <w:t xml:space="preserve">wet </w:t>
      </w:r>
      <w:r w:rsidRPr="00254A54">
        <w:t xml:space="preserve">weight </w:t>
      </w:r>
      <w:r>
        <w:t xml:space="preserve">of </w:t>
      </w:r>
      <w:r w:rsidRPr="00675908">
        <w:rPr>
          <w:i/>
          <w:iCs/>
        </w:rPr>
        <w:t>Mnemiopsis leidyi</w:t>
      </w:r>
      <w:r>
        <w:t xml:space="preserve"> </w:t>
      </w:r>
      <w:r w:rsidRPr="00254A54">
        <w:t xml:space="preserve">was measured </w:t>
      </w:r>
      <w:r>
        <w:t xml:space="preserve">and recorded </w:t>
      </w:r>
      <w:r w:rsidRPr="00254A54">
        <w:t>daily</w:t>
      </w:r>
      <w:r>
        <w:t>. Each individual was taken out of their beaker using</w:t>
      </w:r>
      <w:r w:rsidRPr="00254A54">
        <w:t xml:space="preserve"> a sterile metal spoon with small holes</w:t>
      </w:r>
      <w:r>
        <w:t xml:space="preserve"> for water run-off</w:t>
      </w:r>
      <w:r w:rsidRPr="00254A54">
        <w:t xml:space="preserve">. </w:t>
      </w:r>
      <w:r>
        <w:t>T</w:t>
      </w:r>
      <w:r w:rsidRPr="00254A54">
        <w:t xml:space="preserve">he individual was </w:t>
      </w:r>
      <w:r>
        <w:t xml:space="preserve">then </w:t>
      </w:r>
      <w:r w:rsidRPr="00254A54">
        <w:t xml:space="preserve">put into a new beaker which was placed on the scale, as seen in </w:t>
      </w:r>
      <w:r w:rsidRPr="00B62DE0">
        <w:fldChar w:fldCharType="begin"/>
      </w:r>
      <w:r w:rsidRPr="00B62DE0">
        <w:instrText xml:space="preserve"> REF _Ref108985810 \h </w:instrText>
      </w:r>
      <w:r>
        <w:instrText xml:space="preserve"> \* MERGEFORMAT </w:instrText>
      </w:r>
      <w:r w:rsidRPr="00B62DE0">
        <w:fldChar w:fldCharType="separate"/>
      </w:r>
      <w:r w:rsidR="00741E00" w:rsidRPr="00741E00">
        <w:t xml:space="preserve">Figure </w:t>
      </w:r>
      <w:r w:rsidR="00741E00" w:rsidRPr="00741E00">
        <w:rPr>
          <w:noProof/>
        </w:rPr>
        <w:t>8</w:t>
      </w:r>
      <w:r w:rsidRPr="00B62DE0">
        <w:fldChar w:fldCharType="end"/>
      </w:r>
      <w:r w:rsidRPr="00B62DE0">
        <w:t>.</w:t>
      </w:r>
      <w:r>
        <w:t xml:space="preserve"> </w:t>
      </w:r>
      <w:r w:rsidRPr="00254A54">
        <w:t xml:space="preserve">The scale was tared before, in order to only measure the weight of the individual. </w:t>
      </w:r>
    </w:p>
    <w:p w14:paraId="40421EF9" w14:textId="6262AEA0" w:rsidR="005B750B" w:rsidRPr="00416337" w:rsidRDefault="00AC01D3" w:rsidP="005B750B">
      <w:pPr>
        <w:spacing w:line="360" w:lineRule="auto"/>
        <w:jc w:val="both"/>
        <w:rPr>
          <w:highlight w:val="green"/>
        </w:rPr>
      </w:pPr>
      <w:r w:rsidRPr="00416337">
        <w:rPr>
          <w:noProof/>
          <w:highlight w:val="green"/>
        </w:rPr>
        <w:lastRenderedPageBreak/>
        <mc:AlternateContent>
          <mc:Choice Requires="wps">
            <w:drawing>
              <wp:anchor distT="0" distB="0" distL="114300" distR="114300" simplePos="0" relativeHeight="251734016" behindDoc="0" locked="0" layoutInCell="1" allowOverlap="1" wp14:anchorId="43AAFA1E" wp14:editId="0E085F30">
                <wp:simplePos x="0" y="0"/>
                <wp:positionH relativeFrom="margin">
                  <wp:align>right</wp:align>
                </wp:positionH>
                <wp:positionV relativeFrom="paragraph">
                  <wp:posOffset>3456940</wp:posOffset>
                </wp:positionV>
                <wp:extent cx="5764530" cy="548640"/>
                <wp:effectExtent l="0" t="0" r="7620" b="3810"/>
                <wp:wrapTopAndBottom/>
                <wp:docPr id="30" name="Textfeld 30"/>
                <wp:cNvGraphicFramePr/>
                <a:graphic xmlns:a="http://schemas.openxmlformats.org/drawingml/2006/main">
                  <a:graphicData uri="http://schemas.microsoft.com/office/word/2010/wordprocessingShape">
                    <wps:wsp>
                      <wps:cNvSpPr txBox="1"/>
                      <wps:spPr>
                        <a:xfrm>
                          <a:off x="0" y="0"/>
                          <a:ext cx="5764530" cy="548640"/>
                        </a:xfrm>
                        <a:prstGeom prst="rect">
                          <a:avLst/>
                        </a:prstGeom>
                        <a:solidFill>
                          <a:prstClr val="white"/>
                        </a:solidFill>
                        <a:ln>
                          <a:noFill/>
                        </a:ln>
                      </wps:spPr>
                      <wps:txbx>
                        <w:txbxContent>
                          <w:p w14:paraId="2F77EF90" w14:textId="49BA60C5" w:rsidR="005B750B" w:rsidRPr="00AC01D3" w:rsidRDefault="005B750B" w:rsidP="005B750B">
                            <w:pPr>
                              <w:pStyle w:val="Beschriftung"/>
                              <w:spacing w:after="0"/>
                              <w:rPr>
                                <w:b/>
                                <w:bCs/>
                                <w:i w:val="0"/>
                                <w:iCs w:val="0"/>
                                <w:sz w:val="20"/>
                                <w:szCs w:val="20"/>
                              </w:rPr>
                            </w:pPr>
                            <w:bookmarkStart w:id="55" w:name="_Ref108985810"/>
                            <w:bookmarkStart w:id="56" w:name="_Toc108699708"/>
                            <w:bookmarkStart w:id="57" w:name="_Toc109733521"/>
                            <w:bookmarkStart w:id="58" w:name="_Ref103523317"/>
                            <w:r w:rsidRPr="00AC01D3">
                              <w:rPr>
                                <w:b/>
                                <w:bCs/>
                                <w:i w:val="0"/>
                                <w:iCs w:val="0"/>
                                <w:sz w:val="20"/>
                                <w:szCs w:val="20"/>
                              </w:rPr>
                              <w:t xml:space="preserve">Figure </w:t>
                            </w:r>
                            <w:r w:rsidRPr="00AC01D3">
                              <w:rPr>
                                <w:b/>
                                <w:bCs/>
                                <w:i w:val="0"/>
                                <w:iCs w:val="0"/>
                                <w:sz w:val="20"/>
                                <w:szCs w:val="20"/>
                              </w:rPr>
                              <w:fldChar w:fldCharType="begin"/>
                            </w:r>
                            <w:r w:rsidRPr="00AC01D3">
                              <w:rPr>
                                <w:b/>
                                <w:bCs/>
                                <w:i w:val="0"/>
                                <w:iCs w:val="0"/>
                                <w:sz w:val="20"/>
                                <w:szCs w:val="20"/>
                              </w:rPr>
                              <w:instrText xml:space="preserve"> SEQ Figure \* ARABIC </w:instrText>
                            </w:r>
                            <w:r w:rsidRPr="00AC01D3">
                              <w:rPr>
                                <w:b/>
                                <w:bCs/>
                                <w:i w:val="0"/>
                                <w:iCs w:val="0"/>
                                <w:sz w:val="20"/>
                                <w:szCs w:val="20"/>
                              </w:rPr>
                              <w:fldChar w:fldCharType="separate"/>
                            </w:r>
                            <w:r w:rsidR="00741E00">
                              <w:rPr>
                                <w:b/>
                                <w:bCs/>
                                <w:i w:val="0"/>
                                <w:iCs w:val="0"/>
                                <w:noProof/>
                                <w:sz w:val="20"/>
                                <w:szCs w:val="20"/>
                              </w:rPr>
                              <w:t>8</w:t>
                            </w:r>
                            <w:r w:rsidRPr="00AC01D3">
                              <w:rPr>
                                <w:b/>
                                <w:bCs/>
                                <w:i w:val="0"/>
                                <w:iCs w:val="0"/>
                                <w:sz w:val="20"/>
                                <w:szCs w:val="20"/>
                              </w:rPr>
                              <w:fldChar w:fldCharType="end"/>
                            </w:r>
                            <w:bookmarkEnd w:id="55"/>
                            <w:r w:rsidRPr="00AC01D3">
                              <w:rPr>
                                <w:b/>
                                <w:bCs/>
                                <w:i w:val="0"/>
                                <w:iCs w:val="0"/>
                                <w:sz w:val="20"/>
                                <w:szCs w:val="20"/>
                              </w:rPr>
                              <w:t xml:space="preserve"> - Weight measurement</w:t>
                            </w:r>
                            <w:bookmarkEnd w:id="56"/>
                            <w:bookmarkEnd w:id="57"/>
                          </w:p>
                          <w:p w14:paraId="272E2FB2" w14:textId="77777777" w:rsidR="005B750B" w:rsidRPr="003F3119" w:rsidRDefault="005B750B" w:rsidP="005B750B">
                            <w:pPr>
                              <w:pStyle w:val="Beschriftung"/>
                              <w:spacing w:after="0"/>
                              <w:rPr>
                                <w:sz w:val="20"/>
                                <w:szCs w:val="20"/>
                              </w:rPr>
                            </w:pPr>
                            <w:r>
                              <w:rPr>
                                <w:i w:val="0"/>
                                <w:iCs w:val="0"/>
                                <w:sz w:val="20"/>
                                <w:szCs w:val="20"/>
                              </w:rPr>
                              <w:t xml:space="preserve">One beaker of the treatment groups during the recolonization on the scale, in order to measure the wet weight of the individuals. </w:t>
                            </w:r>
                            <w:r w:rsidRPr="007A694F">
                              <w:rPr>
                                <w:i w:val="0"/>
                                <w:iCs w:val="0"/>
                                <w:sz w:val="20"/>
                                <w:szCs w:val="20"/>
                              </w:rPr>
                              <w:t>The scale was tared before one individual was added in the beaker.</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AFA1E" id="Textfeld 30" o:spid="_x0000_s1028" type="#_x0000_t202" style="position:absolute;left:0;text-align:left;margin-left:402.7pt;margin-top:272.2pt;width:453.9pt;height:43.2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" stroked="f">
                <v:textbox inset="0,0,0,0">
                  <w:txbxContent>
                    <w:p w14:paraId="2F77EF90" w14:textId="49BA60C5" w:rsidR="005B750B" w:rsidRPr="00AC01D3" w:rsidRDefault="005B750B" w:rsidP="005B750B">
                      <w:pPr>
                        <w:pStyle w:val="Beschriftung"/>
                        <w:spacing w:after="0"/>
                        <w:rPr>
                          <w:b/>
                          <w:bCs/>
                          <w:i w:val="0"/>
                          <w:iCs w:val="0"/>
                          <w:sz w:val="20"/>
                          <w:szCs w:val="20"/>
                        </w:rPr>
                      </w:pPr>
                      <w:bookmarkStart w:id="59" w:name="_Ref108985810"/>
                      <w:bookmarkStart w:id="60" w:name="_Toc108699708"/>
                      <w:bookmarkStart w:id="61" w:name="_Toc109733521"/>
                      <w:bookmarkStart w:id="62" w:name="_Ref103523317"/>
                      <w:r w:rsidRPr="00AC01D3">
                        <w:rPr>
                          <w:b/>
                          <w:bCs/>
                          <w:i w:val="0"/>
                          <w:iCs w:val="0"/>
                          <w:sz w:val="20"/>
                          <w:szCs w:val="20"/>
                        </w:rPr>
                        <w:t xml:space="preserve">Figure </w:t>
                      </w:r>
                      <w:r w:rsidRPr="00AC01D3">
                        <w:rPr>
                          <w:b/>
                          <w:bCs/>
                          <w:i w:val="0"/>
                          <w:iCs w:val="0"/>
                          <w:sz w:val="20"/>
                          <w:szCs w:val="20"/>
                        </w:rPr>
                        <w:fldChar w:fldCharType="begin"/>
                      </w:r>
                      <w:r w:rsidRPr="00AC01D3">
                        <w:rPr>
                          <w:b/>
                          <w:bCs/>
                          <w:i w:val="0"/>
                          <w:iCs w:val="0"/>
                          <w:sz w:val="20"/>
                          <w:szCs w:val="20"/>
                        </w:rPr>
                        <w:instrText xml:space="preserve"> SEQ Figure \* ARABIC </w:instrText>
                      </w:r>
                      <w:r w:rsidRPr="00AC01D3">
                        <w:rPr>
                          <w:b/>
                          <w:bCs/>
                          <w:i w:val="0"/>
                          <w:iCs w:val="0"/>
                          <w:sz w:val="20"/>
                          <w:szCs w:val="20"/>
                        </w:rPr>
                        <w:fldChar w:fldCharType="separate"/>
                      </w:r>
                      <w:r w:rsidR="00741E00">
                        <w:rPr>
                          <w:b/>
                          <w:bCs/>
                          <w:i w:val="0"/>
                          <w:iCs w:val="0"/>
                          <w:noProof/>
                          <w:sz w:val="20"/>
                          <w:szCs w:val="20"/>
                        </w:rPr>
                        <w:t>8</w:t>
                      </w:r>
                      <w:r w:rsidRPr="00AC01D3">
                        <w:rPr>
                          <w:b/>
                          <w:bCs/>
                          <w:i w:val="0"/>
                          <w:iCs w:val="0"/>
                          <w:sz w:val="20"/>
                          <w:szCs w:val="20"/>
                        </w:rPr>
                        <w:fldChar w:fldCharType="end"/>
                      </w:r>
                      <w:bookmarkEnd w:id="59"/>
                      <w:r w:rsidRPr="00AC01D3">
                        <w:rPr>
                          <w:b/>
                          <w:bCs/>
                          <w:i w:val="0"/>
                          <w:iCs w:val="0"/>
                          <w:sz w:val="20"/>
                          <w:szCs w:val="20"/>
                        </w:rPr>
                        <w:t xml:space="preserve"> - Weight measurement</w:t>
                      </w:r>
                      <w:bookmarkEnd w:id="60"/>
                      <w:bookmarkEnd w:id="61"/>
                    </w:p>
                    <w:p w14:paraId="272E2FB2" w14:textId="77777777" w:rsidR="005B750B" w:rsidRPr="003F3119" w:rsidRDefault="005B750B" w:rsidP="005B750B">
                      <w:pPr>
                        <w:pStyle w:val="Beschriftung"/>
                        <w:spacing w:after="0"/>
                        <w:rPr>
                          <w:sz w:val="20"/>
                          <w:szCs w:val="20"/>
                        </w:rPr>
                      </w:pPr>
                      <w:r>
                        <w:rPr>
                          <w:i w:val="0"/>
                          <w:iCs w:val="0"/>
                          <w:sz w:val="20"/>
                          <w:szCs w:val="20"/>
                        </w:rPr>
                        <w:t xml:space="preserve">One beaker of the treatment groups during the recolonization on the scale, in order to measure the wet weight of the individuals. </w:t>
                      </w:r>
                      <w:r w:rsidRPr="007A694F">
                        <w:rPr>
                          <w:i w:val="0"/>
                          <w:iCs w:val="0"/>
                          <w:sz w:val="20"/>
                          <w:szCs w:val="20"/>
                        </w:rPr>
                        <w:t>The scale was tared before one individual was added in the beaker.</w:t>
                      </w:r>
                      <w:bookmarkEnd w:id="62"/>
                    </w:p>
                  </w:txbxContent>
                </v:textbox>
                <w10:wrap type="topAndBottom" anchorx="margin"/>
              </v:shape>
            </w:pict>
          </mc:Fallback>
        </mc:AlternateContent>
      </w:r>
      <w:r w:rsidR="005B750B" w:rsidRPr="00416337">
        <w:rPr>
          <w:noProof/>
          <w:highlight w:val="green"/>
        </w:rPr>
        <w:drawing>
          <wp:anchor distT="0" distB="0" distL="114300" distR="114300" simplePos="0" relativeHeight="251732992" behindDoc="1" locked="0" layoutInCell="1" allowOverlap="1" wp14:anchorId="657604E8" wp14:editId="19F5B15D">
            <wp:simplePos x="0" y="0"/>
            <wp:positionH relativeFrom="margin">
              <wp:posOffset>1351280</wp:posOffset>
            </wp:positionH>
            <wp:positionV relativeFrom="paragraph">
              <wp:posOffset>669925</wp:posOffset>
            </wp:positionV>
            <wp:extent cx="3056890" cy="2552065"/>
            <wp:effectExtent l="4762" t="0" r="0" b="0"/>
            <wp:wrapTopAndBottom/>
            <wp:docPr id="10" name="25E94270-398A-4248-990B-027767325305" descr="Ein Bild, das drinnen, Kunststoff, Küchengerä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 name="25E94270-398A-4248-990B-027767325305" descr="Ein Bild, das drinnen, Kunststoff, Küchengerät enthält.&#10;&#10;Automatisch generierte Beschreibung"/>
                    <pic:cNvPicPr/>
                  </pic:nvPicPr>
                  <pic:blipFill rotWithShape="1">
                    <a:blip r:embed="rId25" r:link="rId26" cstate="print">
                      <a:extLst>
                        <a:ext uri="{28A0092B-C50C-407E-A947-70E740481C1C}">
                          <a14:useLocalDpi xmlns:a14="http://schemas.microsoft.com/office/drawing/2010/main" val="0"/>
                        </a:ext>
                      </a:extLst>
                    </a:blip>
                    <a:srcRect r="12633"/>
                    <a:stretch/>
                  </pic:blipFill>
                  <pic:spPr bwMode="auto">
                    <a:xfrm rot="5400000">
                      <a:off x="0" y="0"/>
                      <a:ext cx="3056890" cy="2552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01CCC4" w14:textId="671316E8" w:rsidR="0031587D" w:rsidRDefault="0031587D" w:rsidP="00675908">
      <w:pPr>
        <w:pStyle w:val="berschrift2"/>
      </w:pPr>
    </w:p>
    <w:p w14:paraId="0A4D37D9" w14:textId="0C1CF579" w:rsidR="00675908" w:rsidRPr="006B4FC7" w:rsidRDefault="00675908" w:rsidP="0031587D">
      <w:pPr>
        <w:pStyle w:val="berschrift2"/>
        <w:spacing w:line="360" w:lineRule="auto"/>
        <w:jc w:val="both"/>
        <w:rPr>
          <w:rFonts w:ascii="Times New Roman" w:hAnsi="Times New Roman" w:cs="Times New Roman"/>
          <w:sz w:val="28"/>
          <w:szCs w:val="28"/>
        </w:rPr>
      </w:pPr>
      <w:bookmarkStart w:id="63" w:name="_Toc109733490"/>
      <w:r w:rsidRPr="006B4FC7">
        <w:rPr>
          <w:rFonts w:ascii="Times New Roman" w:hAnsi="Times New Roman" w:cs="Times New Roman"/>
          <w:sz w:val="28"/>
          <w:szCs w:val="28"/>
        </w:rPr>
        <w:t>2.6 Experimental controls</w:t>
      </w:r>
      <w:bookmarkEnd w:id="63"/>
    </w:p>
    <w:p w14:paraId="6522CF76" w14:textId="4A697C44" w:rsidR="0031587D" w:rsidRPr="0031587D" w:rsidRDefault="0031587D" w:rsidP="0031587D">
      <w:pPr>
        <w:spacing w:line="360" w:lineRule="auto"/>
        <w:jc w:val="both"/>
      </w:pPr>
      <w:r w:rsidRPr="0031587D">
        <w:t>For both</w:t>
      </w:r>
      <w:r w:rsidR="003D2DB6">
        <w:t>,</w:t>
      </w:r>
      <w:r w:rsidRPr="0031587D">
        <w:t xml:space="preserve"> the antibiotic treatment and the recolonization experiment, control groups were implemented.</w:t>
      </w:r>
    </w:p>
    <w:p w14:paraId="5F0B0663" w14:textId="69F0AD8E" w:rsidR="0031587D" w:rsidRPr="0031587D" w:rsidRDefault="0031587D" w:rsidP="0031587D">
      <w:pPr>
        <w:spacing w:line="360" w:lineRule="auto"/>
        <w:jc w:val="both"/>
      </w:pPr>
      <w:r w:rsidRPr="0031587D">
        <w:t xml:space="preserve">For control group I, three </w:t>
      </w:r>
      <w:r w:rsidRPr="001B42D4">
        <w:rPr>
          <w:i/>
          <w:iCs/>
        </w:rPr>
        <w:t>Mnemiopsis leidyi</w:t>
      </w:r>
      <w:r w:rsidRPr="0031587D">
        <w:t xml:space="preserve"> individuals were added to a beaker filled with FBSW. These animals were not treated with antibiotics or bacteria.</w:t>
      </w:r>
    </w:p>
    <w:p w14:paraId="513EFF25" w14:textId="304A9D9D" w:rsidR="0031587D" w:rsidRPr="0031587D" w:rsidRDefault="0031587D" w:rsidP="0031587D">
      <w:pPr>
        <w:spacing w:line="360" w:lineRule="auto"/>
        <w:jc w:val="both"/>
      </w:pPr>
      <w:r w:rsidRPr="0031587D">
        <w:t>For control group II</w:t>
      </w:r>
      <w:r w:rsidR="00B85C62">
        <w:t xml:space="preserve"> (COII)</w:t>
      </w:r>
      <w:r w:rsidRPr="0031587D">
        <w:t>, three individuals that underwent the antibiotic treatment were randomly chosen and put in a beaker filled with FBSW. To this group, no bacteria were added.</w:t>
      </w:r>
    </w:p>
    <w:p w14:paraId="3473F513" w14:textId="43D1CDA1" w:rsidR="00AF2C68" w:rsidRPr="0031587D" w:rsidRDefault="00AF2C68" w:rsidP="0031587D">
      <w:pPr>
        <w:spacing w:line="360" w:lineRule="auto"/>
        <w:jc w:val="both"/>
      </w:pPr>
      <w:r w:rsidRPr="0031587D">
        <w:t xml:space="preserve">On the </w:t>
      </w:r>
      <w:r w:rsidR="003F34B1" w:rsidRPr="0031587D">
        <w:t>last</w:t>
      </w:r>
      <w:r w:rsidRPr="0031587D">
        <w:t xml:space="preserve"> day</w:t>
      </w:r>
      <w:r w:rsidR="003F34B1" w:rsidRPr="0031587D">
        <w:t xml:space="preserve"> of the recoloni</w:t>
      </w:r>
      <w:r w:rsidR="00BD093D" w:rsidRPr="0031587D">
        <w:t>z</w:t>
      </w:r>
      <w:r w:rsidR="003F34B1" w:rsidRPr="0031587D">
        <w:t>ation experiment,</w:t>
      </w:r>
      <w:r w:rsidRPr="0031587D">
        <w:t xml:space="preserve"> timepoints were also taken </w:t>
      </w:r>
      <w:r w:rsidR="00CD39CF">
        <w:t>from</w:t>
      </w:r>
      <w:r w:rsidRPr="0031587D">
        <w:t xml:space="preserve"> </w:t>
      </w:r>
      <w:r w:rsidR="00D76A74">
        <w:t>control group</w:t>
      </w:r>
      <w:r w:rsidRPr="0031587D">
        <w:t xml:space="preserve"> I and </w:t>
      </w:r>
      <w:r w:rsidR="00D76A74">
        <w:t>control group</w:t>
      </w:r>
      <w:r w:rsidRPr="0031587D">
        <w:t xml:space="preserve"> II, whereby all individuals were </w:t>
      </w:r>
      <w:r w:rsidR="00A36901">
        <w:t>dissected</w:t>
      </w:r>
      <w:r w:rsidRPr="0031587D">
        <w:t xml:space="preserve"> and shock frozen as timepoints</w:t>
      </w:r>
      <w:r w:rsidR="0031587D" w:rsidRPr="0031587D">
        <w:t>.</w:t>
      </w:r>
    </w:p>
    <w:p w14:paraId="787A7C72" w14:textId="6074761F" w:rsidR="00AF2C68" w:rsidRPr="00F1757C" w:rsidRDefault="00A36901" w:rsidP="00CD1EA6">
      <w:pPr>
        <w:spacing w:line="360" w:lineRule="auto"/>
        <w:jc w:val="both"/>
      </w:pPr>
      <w:r>
        <w:t>The water of both control groups was changed with FBSW each day throughout the entire experiment.</w:t>
      </w:r>
    </w:p>
    <w:p w14:paraId="0E0508F8" w14:textId="76029019" w:rsidR="00AF2C68" w:rsidRPr="006B4FC7" w:rsidRDefault="00D1566B" w:rsidP="00CD1EA6">
      <w:pPr>
        <w:pStyle w:val="berschrift2"/>
        <w:spacing w:line="360" w:lineRule="auto"/>
        <w:jc w:val="both"/>
        <w:rPr>
          <w:rFonts w:ascii="Times New Roman" w:hAnsi="Times New Roman" w:cs="Times New Roman"/>
          <w:sz w:val="28"/>
          <w:szCs w:val="28"/>
        </w:rPr>
      </w:pPr>
      <w:bookmarkStart w:id="64" w:name="_Toc109733491"/>
      <w:r w:rsidRPr="006B4FC7">
        <w:rPr>
          <w:rFonts w:ascii="Times New Roman" w:hAnsi="Times New Roman" w:cs="Times New Roman"/>
          <w:sz w:val="28"/>
          <w:szCs w:val="28"/>
        </w:rPr>
        <w:lastRenderedPageBreak/>
        <w:t>2.</w:t>
      </w:r>
      <w:r w:rsidR="0031587D" w:rsidRPr="006B4FC7">
        <w:rPr>
          <w:rFonts w:ascii="Times New Roman" w:hAnsi="Times New Roman" w:cs="Times New Roman"/>
          <w:sz w:val="28"/>
          <w:szCs w:val="28"/>
        </w:rPr>
        <w:t>7</w:t>
      </w:r>
      <w:r w:rsidRPr="006B4FC7">
        <w:rPr>
          <w:rFonts w:ascii="Times New Roman" w:hAnsi="Times New Roman" w:cs="Times New Roman"/>
          <w:sz w:val="28"/>
          <w:szCs w:val="28"/>
        </w:rPr>
        <w:t xml:space="preserve"> </w:t>
      </w:r>
      <w:r w:rsidR="00AF2C68" w:rsidRPr="006B4FC7">
        <w:rPr>
          <w:rFonts w:ascii="Times New Roman" w:hAnsi="Times New Roman" w:cs="Times New Roman"/>
          <w:sz w:val="28"/>
          <w:szCs w:val="28"/>
        </w:rPr>
        <w:t>Sample processing</w:t>
      </w:r>
      <w:bookmarkEnd w:id="64"/>
    </w:p>
    <w:p w14:paraId="56F4EE0A" w14:textId="68C3364C" w:rsidR="00E96937" w:rsidRPr="006B4FC7" w:rsidRDefault="00D1566B" w:rsidP="00CD1EA6">
      <w:pPr>
        <w:pStyle w:val="berschrift3"/>
        <w:spacing w:line="360" w:lineRule="auto"/>
        <w:jc w:val="both"/>
        <w:rPr>
          <w:rFonts w:ascii="Times New Roman" w:hAnsi="Times New Roman" w:cs="Times New Roman"/>
          <w:sz w:val="26"/>
          <w:szCs w:val="26"/>
        </w:rPr>
      </w:pPr>
      <w:bookmarkStart w:id="65" w:name="_Toc109733492"/>
      <w:r w:rsidRPr="006B4FC7">
        <w:rPr>
          <w:rFonts w:ascii="Times New Roman" w:hAnsi="Times New Roman" w:cs="Times New Roman"/>
          <w:sz w:val="26"/>
          <w:szCs w:val="26"/>
        </w:rPr>
        <w:t>2.</w:t>
      </w:r>
      <w:r w:rsidR="0031587D" w:rsidRPr="006B4FC7">
        <w:rPr>
          <w:rFonts w:ascii="Times New Roman" w:hAnsi="Times New Roman" w:cs="Times New Roman"/>
          <w:sz w:val="26"/>
          <w:szCs w:val="26"/>
        </w:rPr>
        <w:t>7</w:t>
      </w:r>
      <w:r w:rsidRPr="006B4FC7">
        <w:rPr>
          <w:rFonts w:ascii="Times New Roman" w:hAnsi="Times New Roman" w:cs="Times New Roman"/>
          <w:sz w:val="26"/>
          <w:szCs w:val="26"/>
        </w:rPr>
        <w:t xml:space="preserve">.1 </w:t>
      </w:r>
      <w:r w:rsidR="00586D24" w:rsidRPr="006B4FC7">
        <w:rPr>
          <w:rFonts w:ascii="Times New Roman" w:hAnsi="Times New Roman" w:cs="Times New Roman"/>
          <w:sz w:val="26"/>
          <w:szCs w:val="26"/>
        </w:rPr>
        <w:t>Plating bacteria</w:t>
      </w:r>
      <w:bookmarkEnd w:id="65"/>
    </w:p>
    <w:p w14:paraId="0E439B33" w14:textId="77777777" w:rsidR="00035CD9" w:rsidRDefault="00035CD9" w:rsidP="003647DE">
      <w:pPr>
        <w:spacing w:line="360" w:lineRule="auto"/>
        <w:jc w:val="both"/>
      </w:pPr>
      <w:r>
        <w:t xml:space="preserve">To assess possible differences in the bacterial composition of </w:t>
      </w:r>
      <w:r w:rsidRPr="00035CD9">
        <w:rPr>
          <w:i/>
          <w:iCs/>
        </w:rPr>
        <w:t>Mnemiopsis leidyi</w:t>
      </w:r>
      <w:r>
        <w:t xml:space="preserve">, samples of the different treatment groups and different timepoints were streaked out on bacterial growth medium. </w:t>
      </w:r>
    </w:p>
    <w:p w14:paraId="669FCD12" w14:textId="6EE478BF" w:rsidR="003647DE" w:rsidRDefault="00030AB6" w:rsidP="003647DE">
      <w:pPr>
        <w:spacing w:line="360" w:lineRule="auto"/>
        <w:jc w:val="both"/>
      </w:pPr>
      <w:r w:rsidRPr="00F1757C">
        <w:t>The medium consisted of distilled water, 40.1 g</w:t>
      </w:r>
      <w:r w:rsidR="00000453" w:rsidRPr="00F1757C">
        <w:t xml:space="preserve">/l </w:t>
      </w:r>
      <w:r w:rsidRPr="00F1757C">
        <w:t xml:space="preserve">of </w:t>
      </w:r>
      <w:r w:rsidR="00000453" w:rsidRPr="00F1757C">
        <w:t xml:space="preserve">marine broth </w:t>
      </w:r>
      <w:r w:rsidR="00035CD9">
        <w:t>(</w:t>
      </w:r>
      <w:r w:rsidR="00000453" w:rsidRPr="00F1757C">
        <w:t>Carl Roth</w:t>
      </w:r>
      <w:r w:rsidR="00035CD9">
        <w:t>)</w:t>
      </w:r>
      <w:r w:rsidR="00000453" w:rsidRPr="00F1757C">
        <w:t xml:space="preserve"> </w:t>
      </w:r>
      <w:r w:rsidRPr="00F1757C">
        <w:t>and 15 g</w:t>
      </w:r>
      <w:r w:rsidR="00000453" w:rsidRPr="00F1757C">
        <w:t xml:space="preserve">/l </w:t>
      </w:r>
      <w:r w:rsidRPr="00F1757C">
        <w:t xml:space="preserve">of </w:t>
      </w:r>
      <w:r w:rsidR="00CA3C9F" w:rsidRPr="00F1757C">
        <w:t xml:space="preserve">Agar-Agar </w:t>
      </w:r>
      <w:r w:rsidR="00035CD9">
        <w:t>(</w:t>
      </w:r>
      <w:r w:rsidR="00CA3C9F" w:rsidRPr="00F1757C">
        <w:t>Carl Roth</w:t>
      </w:r>
      <w:r w:rsidR="00035CD9">
        <w:t>)</w:t>
      </w:r>
      <w:r w:rsidRPr="00F1757C">
        <w:t xml:space="preserve">. </w:t>
      </w:r>
      <w:r w:rsidR="003647DE">
        <w:t xml:space="preserve">The mixture was autoclaved poured into </w:t>
      </w:r>
      <w:r w:rsidR="00035CD9">
        <w:t>petridishes</w:t>
      </w:r>
      <w:r w:rsidR="00D80785">
        <w:t>,</w:t>
      </w:r>
      <w:r w:rsidR="00035CD9">
        <w:t xml:space="preserve"> and solidified overnight.</w:t>
      </w:r>
      <w:r w:rsidR="00763CA1">
        <w:t xml:space="preserve"> Four different timepoints were selected for plating</w:t>
      </w:r>
      <w:r w:rsidR="003647DE" w:rsidRPr="00F1757C">
        <w:t xml:space="preserve"> </w:t>
      </w:r>
      <w:r w:rsidR="00763CA1">
        <w:t>(</w:t>
      </w:r>
      <w:r w:rsidR="00515F14" w:rsidRPr="00F1757C">
        <w:fldChar w:fldCharType="begin"/>
      </w:r>
      <w:r w:rsidR="00515F14" w:rsidRPr="00F1757C">
        <w:instrText xml:space="preserve"> REF _Ref103523809 \h </w:instrText>
      </w:r>
      <w:r w:rsidR="005A44DB" w:rsidRPr="00F1757C">
        <w:instrText xml:space="preserve"> \* MERGEFORMAT </w:instrText>
      </w:r>
      <w:r w:rsidR="00515F14" w:rsidRPr="00F1757C">
        <w:fldChar w:fldCharType="separate"/>
      </w:r>
      <w:r w:rsidR="00741E00" w:rsidRPr="00741E00">
        <w:t xml:space="preserve">Table </w:t>
      </w:r>
      <w:r w:rsidR="00741E00" w:rsidRPr="00741E00">
        <w:rPr>
          <w:noProof/>
        </w:rPr>
        <w:t>3</w:t>
      </w:r>
      <w:r w:rsidR="00515F14" w:rsidRPr="00F1757C">
        <w:fldChar w:fldCharType="end"/>
      </w:r>
      <w:r w:rsidR="00763CA1">
        <w:t>)</w:t>
      </w:r>
      <w:r w:rsidR="003647DE">
        <w:t>. Each timepoint consists of one gastrodermis and epidermis</w:t>
      </w:r>
      <w:r w:rsidR="00763CA1">
        <w:t xml:space="preserve"> sample</w:t>
      </w:r>
      <w:r w:rsidR="003647DE">
        <w:t xml:space="preserve">. T5 and T8 consist of the four treatment groups. T8 also </w:t>
      </w:r>
      <w:r w:rsidR="00763CA1">
        <w:t>includes samples of</w:t>
      </w:r>
      <w:r w:rsidR="003647DE">
        <w:t xml:space="preserve"> control group I and control group II. Triplicates were used f</w:t>
      </w:r>
      <w:r w:rsidR="00763CA1">
        <w:t>or each timepoint</w:t>
      </w:r>
      <w:r w:rsidR="003647DE">
        <w:t xml:space="preserve">. </w:t>
      </w:r>
    </w:p>
    <w:p w14:paraId="29DC9284" w14:textId="77777777" w:rsidR="008D6229" w:rsidRPr="00F1757C" w:rsidRDefault="008D6229" w:rsidP="00CD1EA6">
      <w:pPr>
        <w:spacing w:line="360" w:lineRule="auto"/>
        <w:jc w:val="both"/>
      </w:pPr>
    </w:p>
    <w:p w14:paraId="0D596E4E" w14:textId="43C75EB5" w:rsidR="004B207F" w:rsidRPr="004A46B8" w:rsidRDefault="004B207F" w:rsidP="00CD1EA6">
      <w:pPr>
        <w:pStyle w:val="Beschriftung"/>
        <w:keepNext/>
        <w:spacing w:line="360" w:lineRule="auto"/>
        <w:rPr>
          <w:b/>
          <w:bCs/>
          <w:i w:val="0"/>
          <w:iCs w:val="0"/>
          <w:sz w:val="20"/>
          <w:szCs w:val="20"/>
        </w:rPr>
      </w:pPr>
      <w:bookmarkStart w:id="66" w:name="_Ref103523809"/>
      <w:bookmarkStart w:id="67" w:name="_Toc109733531"/>
      <w:r w:rsidRPr="004A46B8">
        <w:rPr>
          <w:b/>
          <w:bCs/>
          <w:i w:val="0"/>
          <w:iCs w:val="0"/>
          <w:sz w:val="20"/>
          <w:szCs w:val="20"/>
        </w:rPr>
        <w:t xml:space="preserve">Table </w:t>
      </w:r>
      <w:r w:rsidRPr="004A46B8">
        <w:rPr>
          <w:b/>
          <w:bCs/>
          <w:i w:val="0"/>
          <w:iCs w:val="0"/>
          <w:sz w:val="20"/>
          <w:szCs w:val="20"/>
        </w:rPr>
        <w:fldChar w:fldCharType="begin"/>
      </w:r>
      <w:r w:rsidRPr="004A46B8">
        <w:rPr>
          <w:b/>
          <w:bCs/>
          <w:i w:val="0"/>
          <w:iCs w:val="0"/>
          <w:sz w:val="20"/>
          <w:szCs w:val="20"/>
        </w:rPr>
        <w:instrText xml:space="preserve"> SEQ Table \* ARABIC </w:instrText>
      </w:r>
      <w:r w:rsidRPr="004A46B8">
        <w:rPr>
          <w:b/>
          <w:bCs/>
          <w:i w:val="0"/>
          <w:iCs w:val="0"/>
          <w:sz w:val="20"/>
          <w:szCs w:val="20"/>
        </w:rPr>
        <w:fldChar w:fldCharType="separate"/>
      </w:r>
      <w:r w:rsidR="00741E00">
        <w:rPr>
          <w:b/>
          <w:bCs/>
          <w:i w:val="0"/>
          <w:iCs w:val="0"/>
          <w:noProof/>
          <w:sz w:val="20"/>
          <w:szCs w:val="20"/>
        </w:rPr>
        <w:t>3</w:t>
      </w:r>
      <w:r w:rsidRPr="004A46B8">
        <w:rPr>
          <w:b/>
          <w:bCs/>
          <w:i w:val="0"/>
          <w:iCs w:val="0"/>
          <w:sz w:val="20"/>
          <w:szCs w:val="20"/>
        </w:rPr>
        <w:fldChar w:fldCharType="end"/>
      </w:r>
      <w:bookmarkEnd w:id="66"/>
      <w:r w:rsidRPr="004A46B8">
        <w:rPr>
          <w:b/>
          <w:bCs/>
          <w:i w:val="0"/>
          <w:iCs w:val="0"/>
          <w:sz w:val="20"/>
          <w:szCs w:val="20"/>
        </w:rPr>
        <w:t xml:space="preserve"> </w:t>
      </w:r>
      <w:r w:rsidR="00515F14" w:rsidRPr="004A46B8">
        <w:rPr>
          <w:b/>
          <w:bCs/>
          <w:i w:val="0"/>
          <w:iCs w:val="0"/>
          <w:sz w:val="20"/>
          <w:szCs w:val="20"/>
        </w:rPr>
        <w:t>-</w:t>
      </w:r>
      <w:r w:rsidRPr="004A46B8">
        <w:rPr>
          <w:b/>
          <w:bCs/>
          <w:i w:val="0"/>
          <w:iCs w:val="0"/>
          <w:sz w:val="20"/>
          <w:szCs w:val="20"/>
        </w:rPr>
        <w:t xml:space="preserve"> </w:t>
      </w:r>
      <w:r w:rsidR="00DF0310" w:rsidRPr="004A46B8">
        <w:rPr>
          <w:b/>
          <w:bCs/>
          <w:i w:val="0"/>
          <w:iCs w:val="0"/>
          <w:sz w:val="20"/>
          <w:szCs w:val="20"/>
        </w:rPr>
        <w:t xml:space="preserve">Date and number of </w:t>
      </w:r>
      <w:r w:rsidR="003C27C0" w:rsidRPr="004A46B8">
        <w:rPr>
          <w:b/>
          <w:bCs/>
          <w:i w:val="0"/>
          <w:iCs w:val="0"/>
          <w:sz w:val="20"/>
          <w:szCs w:val="20"/>
        </w:rPr>
        <w:t>t</w:t>
      </w:r>
      <w:r w:rsidR="00DF0310" w:rsidRPr="004A46B8">
        <w:rPr>
          <w:b/>
          <w:bCs/>
          <w:i w:val="0"/>
          <w:iCs w:val="0"/>
          <w:sz w:val="20"/>
          <w:szCs w:val="20"/>
        </w:rPr>
        <w:t>imepoints used for plating</w:t>
      </w:r>
      <w:bookmarkEnd w:id="67"/>
    </w:p>
    <w:tbl>
      <w:tblPr>
        <w:tblStyle w:val="Tabellenraster"/>
        <w:tblW w:w="0" w:type="auto"/>
        <w:tblLook w:val="04A0" w:firstRow="1" w:lastRow="0" w:firstColumn="1" w:lastColumn="0" w:noHBand="0" w:noVBand="1"/>
      </w:tblPr>
      <w:tblGrid>
        <w:gridCol w:w="2122"/>
        <w:gridCol w:w="2693"/>
        <w:gridCol w:w="3402"/>
      </w:tblGrid>
      <w:tr w:rsidR="00D76F44" w:rsidRPr="00F1757C" w14:paraId="2986A0AE" w14:textId="77777777" w:rsidTr="004A46B8">
        <w:tc>
          <w:tcPr>
            <w:tcW w:w="2122" w:type="dxa"/>
            <w:vAlign w:val="center"/>
          </w:tcPr>
          <w:p w14:paraId="5CBBB22E" w14:textId="599B3A9C" w:rsidR="00D76F44" w:rsidRPr="00F1757C" w:rsidRDefault="00D76F44" w:rsidP="004A46B8">
            <w:pPr>
              <w:spacing w:line="360" w:lineRule="auto"/>
              <w:rPr>
                <w:b/>
                <w:bCs/>
              </w:rPr>
            </w:pPr>
            <w:r w:rsidRPr="00F1757C">
              <w:rPr>
                <w:b/>
                <w:bCs/>
              </w:rPr>
              <w:t>Timepoint</w:t>
            </w:r>
          </w:p>
        </w:tc>
        <w:tc>
          <w:tcPr>
            <w:tcW w:w="2693" w:type="dxa"/>
            <w:vAlign w:val="center"/>
          </w:tcPr>
          <w:p w14:paraId="27AF86F9" w14:textId="70CEC14D" w:rsidR="00D76F44" w:rsidRPr="00F1757C" w:rsidRDefault="00D76F44" w:rsidP="004A46B8">
            <w:pPr>
              <w:spacing w:line="360" w:lineRule="auto"/>
              <w:rPr>
                <w:b/>
                <w:bCs/>
              </w:rPr>
            </w:pPr>
            <w:r w:rsidRPr="00F1757C">
              <w:rPr>
                <w:b/>
                <w:bCs/>
              </w:rPr>
              <w:t xml:space="preserve">Number </w:t>
            </w:r>
            <w:r w:rsidR="00430A10" w:rsidRPr="00F1757C">
              <w:rPr>
                <w:b/>
                <w:bCs/>
              </w:rPr>
              <w:t>(Epi and Gut)</w:t>
            </w:r>
          </w:p>
        </w:tc>
        <w:tc>
          <w:tcPr>
            <w:tcW w:w="3402" w:type="dxa"/>
            <w:vAlign w:val="center"/>
          </w:tcPr>
          <w:p w14:paraId="13D9C664" w14:textId="3AEB1711" w:rsidR="00D76F44" w:rsidRPr="00F1757C" w:rsidRDefault="00D76F44" w:rsidP="004A46B8">
            <w:pPr>
              <w:spacing w:line="360" w:lineRule="auto"/>
              <w:rPr>
                <w:b/>
                <w:bCs/>
              </w:rPr>
            </w:pPr>
            <w:r w:rsidRPr="00F1757C">
              <w:rPr>
                <w:b/>
                <w:bCs/>
              </w:rPr>
              <w:t>Total number with triplicates</w:t>
            </w:r>
          </w:p>
        </w:tc>
      </w:tr>
      <w:tr w:rsidR="00D76F44" w:rsidRPr="00F1757C" w14:paraId="72EBEF2A" w14:textId="77777777" w:rsidTr="004A46B8">
        <w:tc>
          <w:tcPr>
            <w:tcW w:w="2122" w:type="dxa"/>
            <w:vAlign w:val="center"/>
          </w:tcPr>
          <w:p w14:paraId="2CCEF4A0" w14:textId="13BE87EB" w:rsidR="00D76F44" w:rsidRPr="00F1757C" w:rsidRDefault="00D76F44" w:rsidP="004A46B8">
            <w:pPr>
              <w:spacing w:line="360" w:lineRule="auto"/>
            </w:pPr>
            <w:r w:rsidRPr="00F1757C">
              <w:t>T0</w:t>
            </w:r>
          </w:p>
        </w:tc>
        <w:tc>
          <w:tcPr>
            <w:tcW w:w="2693" w:type="dxa"/>
            <w:vAlign w:val="center"/>
          </w:tcPr>
          <w:p w14:paraId="1A8B678F" w14:textId="49B5726B" w:rsidR="00D76F44" w:rsidRPr="00F1757C" w:rsidRDefault="00D76F44" w:rsidP="004A46B8">
            <w:pPr>
              <w:spacing w:line="360" w:lineRule="auto"/>
            </w:pPr>
            <w:r w:rsidRPr="00F1757C">
              <w:t>2</w:t>
            </w:r>
          </w:p>
        </w:tc>
        <w:tc>
          <w:tcPr>
            <w:tcW w:w="3402" w:type="dxa"/>
            <w:vAlign w:val="center"/>
          </w:tcPr>
          <w:p w14:paraId="71108CB9" w14:textId="67E0B207" w:rsidR="00D76F44" w:rsidRPr="00F1757C" w:rsidRDefault="00D76F44" w:rsidP="004A46B8">
            <w:pPr>
              <w:spacing w:line="360" w:lineRule="auto"/>
            </w:pPr>
            <w:r w:rsidRPr="00F1757C">
              <w:t>6</w:t>
            </w:r>
          </w:p>
        </w:tc>
      </w:tr>
      <w:tr w:rsidR="00D76F44" w:rsidRPr="00F1757C" w14:paraId="2AC52F56" w14:textId="77777777" w:rsidTr="004A46B8">
        <w:tc>
          <w:tcPr>
            <w:tcW w:w="2122" w:type="dxa"/>
            <w:vAlign w:val="center"/>
          </w:tcPr>
          <w:p w14:paraId="60432248" w14:textId="42C552E2" w:rsidR="00D76F44" w:rsidRPr="00F1757C" w:rsidRDefault="00D76F44" w:rsidP="004A46B8">
            <w:pPr>
              <w:spacing w:line="360" w:lineRule="auto"/>
            </w:pPr>
            <w:r w:rsidRPr="00F1757C">
              <w:t>T3</w:t>
            </w:r>
          </w:p>
        </w:tc>
        <w:tc>
          <w:tcPr>
            <w:tcW w:w="2693" w:type="dxa"/>
            <w:vAlign w:val="center"/>
          </w:tcPr>
          <w:p w14:paraId="0A870019" w14:textId="3B01506C" w:rsidR="00D76F44" w:rsidRPr="00F1757C" w:rsidRDefault="00D76F44" w:rsidP="004A46B8">
            <w:pPr>
              <w:spacing w:line="360" w:lineRule="auto"/>
            </w:pPr>
            <w:r w:rsidRPr="00F1757C">
              <w:t>2</w:t>
            </w:r>
          </w:p>
        </w:tc>
        <w:tc>
          <w:tcPr>
            <w:tcW w:w="3402" w:type="dxa"/>
            <w:vAlign w:val="center"/>
          </w:tcPr>
          <w:p w14:paraId="781B6DAF" w14:textId="3C7702BF" w:rsidR="00D76F44" w:rsidRPr="00F1757C" w:rsidRDefault="00D76F44" w:rsidP="004A46B8">
            <w:pPr>
              <w:spacing w:line="360" w:lineRule="auto"/>
            </w:pPr>
            <w:r w:rsidRPr="00F1757C">
              <w:t>6</w:t>
            </w:r>
          </w:p>
        </w:tc>
      </w:tr>
      <w:tr w:rsidR="00D76F44" w:rsidRPr="00F1757C" w14:paraId="147BCEC9" w14:textId="77777777" w:rsidTr="004A46B8">
        <w:tc>
          <w:tcPr>
            <w:tcW w:w="2122" w:type="dxa"/>
            <w:vAlign w:val="center"/>
          </w:tcPr>
          <w:p w14:paraId="69B5B315" w14:textId="7310005F" w:rsidR="00D76F44" w:rsidRPr="00F1757C" w:rsidRDefault="00D76F44" w:rsidP="004A46B8">
            <w:pPr>
              <w:spacing w:line="360" w:lineRule="auto"/>
            </w:pPr>
            <w:r w:rsidRPr="00F1757C">
              <w:t>T5</w:t>
            </w:r>
          </w:p>
        </w:tc>
        <w:tc>
          <w:tcPr>
            <w:tcW w:w="2693" w:type="dxa"/>
            <w:vAlign w:val="center"/>
          </w:tcPr>
          <w:p w14:paraId="7AA41959" w14:textId="47EB348C" w:rsidR="00D76F44" w:rsidRPr="00F1757C" w:rsidRDefault="00D76F44" w:rsidP="004A46B8">
            <w:pPr>
              <w:spacing w:line="360" w:lineRule="auto"/>
            </w:pPr>
            <w:r w:rsidRPr="00F1757C">
              <w:t>8</w:t>
            </w:r>
          </w:p>
        </w:tc>
        <w:tc>
          <w:tcPr>
            <w:tcW w:w="3402" w:type="dxa"/>
            <w:vAlign w:val="center"/>
          </w:tcPr>
          <w:p w14:paraId="046D5AAE" w14:textId="64EDFD37" w:rsidR="00D76F44" w:rsidRPr="00F1757C" w:rsidRDefault="00D76F44" w:rsidP="004A46B8">
            <w:pPr>
              <w:spacing w:line="360" w:lineRule="auto"/>
            </w:pPr>
            <w:r w:rsidRPr="00F1757C">
              <w:t>24</w:t>
            </w:r>
          </w:p>
        </w:tc>
      </w:tr>
      <w:tr w:rsidR="00D76F44" w:rsidRPr="00F1757C" w14:paraId="17CA4DED" w14:textId="77777777" w:rsidTr="004A46B8">
        <w:tc>
          <w:tcPr>
            <w:tcW w:w="2122" w:type="dxa"/>
            <w:vAlign w:val="center"/>
          </w:tcPr>
          <w:p w14:paraId="6CB8B395" w14:textId="661FD229" w:rsidR="00D76F44" w:rsidRPr="00F1757C" w:rsidRDefault="00CF671E" w:rsidP="004A46B8">
            <w:pPr>
              <w:spacing w:line="360" w:lineRule="auto"/>
            </w:pPr>
            <w:r w:rsidRPr="00F1757C">
              <w:t>T8</w:t>
            </w:r>
          </w:p>
        </w:tc>
        <w:tc>
          <w:tcPr>
            <w:tcW w:w="2693" w:type="dxa"/>
            <w:vAlign w:val="center"/>
          </w:tcPr>
          <w:p w14:paraId="04CE4EAC" w14:textId="2277D00B" w:rsidR="00D76F44" w:rsidRPr="00F1757C" w:rsidRDefault="00CF671E" w:rsidP="004A46B8">
            <w:pPr>
              <w:spacing w:line="360" w:lineRule="auto"/>
            </w:pPr>
            <w:r w:rsidRPr="00F1757C">
              <w:t>12</w:t>
            </w:r>
          </w:p>
        </w:tc>
        <w:tc>
          <w:tcPr>
            <w:tcW w:w="3402" w:type="dxa"/>
            <w:vAlign w:val="center"/>
          </w:tcPr>
          <w:p w14:paraId="79ACD38E" w14:textId="464D0BB2" w:rsidR="00D76F44" w:rsidRPr="00F1757C" w:rsidRDefault="00CF671E" w:rsidP="004A46B8">
            <w:pPr>
              <w:spacing w:line="360" w:lineRule="auto"/>
            </w:pPr>
            <w:r w:rsidRPr="00F1757C">
              <w:t>36</w:t>
            </w:r>
          </w:p>
        </w:tc>
      </w:tr>
      <w:tr w:rsidR="00D76F44" w:rsidRPr="00F1757C" w14:paraId="34A7F014" w14:textId="77777777" w:rsidTr="004A46B8">
        <w:tc>
          <w:tcPr>
            <w:tcW w:w="2122" w:type="dxa"/>
            <w:vAlign w:val="center"/>
          </w:tcPr>
          <w:p w14:paraId="471C44F4" w14:textId="25AE3CF7" w:rsidR="00D76F44" w:rsidRPr="00F1757C" w:rsidRDefault="00CF671E" w:rsidP="004A46B8">
            <w:pPr>
              <w:spacing w:line="360" w:lineRule="auto"/>
              <w:rPr>
                <w:b/>
                <w:bCs/>
              </w:rPr>
            </w:pPr>
            <w:r w:rsidRPr="00F1757C">
              <w:rPr>
                <w:b/>
                <w:bCs/>
              </w:rPr>
              <w:t>Total</w:t>
            </w:r>
          </w:p>
        </w:tc>
        <w:tc>
          <w:tcPr>
            <w:tcW w:w="2693" w:type="dxa"/>
            <w:vAlign w:val="center"/>
          </w:tcPr>
          <w:p w14:paraId="228E25E6" w14:textId="59D49503" w:rsidR="00D76F44" w:rsidRPr="00F1757C" w:rsidRDefault="00CF671E" w:rsidP="004A46B8">
            <w:pPr>
              <w:spacing w:line="360" w:lineRule="auto"/>
              <w:rPr>
                <w:b/>
                <w:bCs/>
              </w:rPr>
            </w:pPr>
            <w:r w:rsidRPr="00F1757C">
              <w:rPr>
                <w:b/>
                <w:bCs/>
              </w:rPr>
              <w:t>24</w:t>
            </w:r>
          </w:p>
        </w:tc>
        <w:tc>
          <w:tcPr>
            <w:tcW w:w="3402" w:type="dxa"/>
            <w:vAlign w:val="center"/>
          </w:tcPr>
          <w:p w14:paraId="4250B98D" w14:textId="0CAD1B58" w:rsidR="00D76F44" w:rsidRPr="00F1757C" w:rsidRDefault="00CF671E" w:rsidP="004A46B8">
            <w:pPr>
              <w:spacing w:line="360" w:lineRule="auto"/>
              <w:rPr>
                <w:b/>
                <w:bCs/>
              </w:rPr>
            </w:pPr>
            <w:r w:rsidRPr="00F1757C">
              <w:rPr>
                <w:b/>
                <w:bCs/>
              </w:rPr>
              <w:t>72</w:t>
            </w:r>
          </w:p>
        </w:tc>
      </w:tr>
    </w:tbl>
    <w:p w14:paraId="71D34608" w14:textId="160FE1A6" w:rsidR="00D76F44" w:rsidRPr="00F1757C" w:rsidRDefault="00D76F44" w:rsidP="00CD1EA6">
      <w:pPr>
        <w:spacing w:line="360" w:lineRule="auto"/>
        <w:jc w:val="both"/>
      </w:pPr>
    </w:p>
    <w:p w14:paraId="7A5060F6" w14:textId="7B89BE7E" w:rsidR="00430A10" w:rsidRPr="00F1757C" w:rsidRDefault="002A3778" w:rsidP="00CD1EA6">
      <w:pPr>
        <w:spacing w:line="360" w:lineRule="auto"/>
        <w:jc w:val="both"/>
      </w:pPr>
      <w:r w:rsidRPr="00F1757C">
        <w:t>T</w:t>
      </w:r>
      <w:r w:rsidR="00430A10" w:rsidRPr="00F1757C">
        <w:t xml:space="preserve">he </w:t>
      </w:r>
      <w:r w:rsidR="00763CA1">
        <w:t>samples</w:t>
      </w:r>
      <w:r w:rsidR="00430A10" w:rsidRPr="00F1757C">
        <w:t xml:space="preserve"> </w:t>
      </w:r>
      <w:r w:rsidR="00A36901">
        <w:t>were</w:t>
      </w:r>
      <w:r w:rsidR="00430A10" w:rsidRPr="00F1757C">
        <w:t xml:space="preserve"> </w:t>
      </w:r>
      <w:r w:rsidR="00763CA1">
        <w:t xml:space="preserve">plated </w:t>
      </w:r>
      <w:r w:rsidR="00430A10" w:rsidRPr="00F1757C">
        <w:t>under sterile conditions</w:t>
      </w:r>
      <w:r w:rsidR="004E291E">
        <w:t>,</w:t>
      </w:r>
      <w:r w:rsidR="00430A10" w:rsidRPr="00F1757C">
        <w:t xml:space="preserve"> using </w:t>
      </w:r>
      <w:r w:rsidR="00763CA1">
        <w:t>the spread plate technique. A</w:t>
      </w:r>
      <w:r w:rsidR="00430A10" w:rsidRPr="00F1757C">
        <w:t xml:space="preserve"> total of 50 </w:t>
      </w:r>
      <w:r w:rsidR="00000453" w:rsidRPr="00F1757C">
        <w:rPr>
          <w:color w:val="202122"/>
          <w:shd w:val="clear" w:color="auto" w:fill="FFFFFF"/>
        </w:rPr>
        <w:t xml:space="preserve">μl </w:t>
      </w:r>
      <w:r w:rsidRPr="00F1757C">
        <w:t xml:space="preserve">from </w:t>
      </w:r>
      <w:r w:rsidR="003647DE" w:rsidRPr="00F1757C">
        <w:t>defrosted</w:t>
      </w:r>
      <w:r w:rsidRPr="00F1757C">
        <w:t xml:space="preserve"> </w:t>
      </w:r>
      <w:r w:rsidRPr="003647DE">
        <w:rPr>
          <w:i/>
          <w:iCs/>
        </w:rPr>
        <w:t>M</w:t>
      </w:r>
      <w:r w:rsidR="00763CA1">
        <w:rPr>
          <w:i/>
          <w:iCs/>
        </w:rPr>
        <w:t>. leidyi</w:t>
      </w:r>
      <w:r w:rsidRPr="00F1757C">
        <w:t xml:space="preserve"> </w:t>
      </w:r>
      <w:r w:rsidR="00763CA1">
        <w:t>samples was spread on each plate</w:t>
      </w:r>
      <w:r w:rsidRPr="00F1757C">
        <w:t>. Afterwards</w:t>
      </w:r>
      <w:r w:rsidR="003647DE">
        <w:t>,</w:t>
      </w:r>
      <w:r w:rsidRPr="00F1757C">
        <w:t xml:space="preserve"> the plates were incubated for three days </w:t>
      </w:r>
      <w:r w:rsidR="00D94D34">
        <w:t>at</w:t>
      </w:r>
      <w:r w:rsidRPr="00F1757C">
        <w:t xml:space="preserve"> room temperature.</w:t>
      </w:r>
    </w:p>
    <w:p w14:paraId="3C4860DE" w14:textId="77777777" w:rsidR="00E96937" w:rsidRPr="00F1757C" w:rsidRDefault="00E96937" w:rsidP="00CD1EA6">
      <w:pPr>
        <w:pStyle w:val="berschrift3"/>
        <w:spacing w:line="360" w:lineRule="auto"/>
        <w:jc w:val="both"/>
        <w:rPr>
          <w:rFonts w:ascii="Times New Roman" w:hAnsi="Times New Roman" w:cs="Times New Roman"/>
        </w:rPr>
      </w:pPr>
    </w:p>
    <w:p w14:paraId="419A0358" w14:textId="1CDE15F6" w:rsidR="00E96937" w:rsidRPr="006B4FC7" w:rsidRDefault="00D1566B" w:rsidP="00CD1EA6">
      <w:pPr>
        <w:pStyle w:val="berschrift3"/>
        <w:spacing w:line="360" w:lineRule="auto"/>
        <w:jc w:val="both"/>
        <w:rPr>
          <w:rFonts w:ascii="Times New Roman" w:hAnsi="Times New Roman" w:cs="Times New Roman"/>
          <w:sz w:val="26"/>
          <w:szCs w:val="26"/>
        </w:rPr>
      </w:pPr>
      <w:bookmarkStart w:id="68" w:name="_Toc109733493"/>
      <w:r w:rsidRPr="006B4FC7">
        <w:rPr>
          <w:rFonts w:ascii="Times New Roman" w:hAnsi="Times New Roman" w:cs="Times New Roman"/>
          <w:sz w:val="26"/>
          <w:szCs w:val="26"/>
        </w:rPr>
        <w:t>2.</w:t>
      </w:r>
      <w:r w:rsidR="00763CA1" w:rsidRPr="006B4FC7">
        <w:rPr>
          <w:rFonts w:ascii="Times New Roman" w:hAnsi="Times New Roman" w:cs="Times New Roman"/>
          <w:sz w:val="26"/>
          <w:szCs w:val="26"/>
        </w:rPr>
        <w:t>7</w:t>
      </w:r>
      <w:r w:rsidRPr="006B4FC7">
        <w:rPr>
          <w:rFonts w:ascii="Times New Roman" w:hAnsi="Times New Roman" w:cs="Times New Roman"/>
          <w:sz w:val="26"/>
          <w:szCs w:val="26"/>
        </w:rPr>
        <w:t xml:space="preserve">.2 </w:t>
      </w:r>
      <w:r w:rsidR="00E96937" w:rsidRPr="006B4FC7">
        <w:rPr>
          <w:rFonts w:ascii="Times New Roman" w:hAnsi="Times New Roman" w:cs="Times New Roman"/>
          <w:sz w:val="26"/>
          <w:szCs w:val="26"/>
        </w:rPr>
        <w:t>Picking bacteria</w:t>
      </w:r>
      <w:bookmarkEnd w:id="68"/>
    </w:p>
    <w:p w14:paraId="0BC674E6" w14:textId="7B3993F7" w:rsidR="00587791" w:rsidRPr="00F1757C" w:rsidRDefault="00B01AC8" w:rsidP="00CD1EA6">
      <w:pPr>
        <w:spacing w:line="360" w:lineRule="auto"/>
        <w:jc w:val="both"/>
      </w:pPr>
      <w:r w:rsidRPr="00F1757C">
        <w:t>The</w:t>
      </w:r>
      <w:r w:rsidR="00587791" w:rsidRPr="00F1757C">
        <w:t xml:space="preserve"> </w:t>
      </w:r>
      <w:r w:rsidR="00793BD4">
        <w:t>CFU</w:t>
      </w:r>
      <w:r w:rsidR="00587791" w:rsidRPr="00F1757C">
        <w:t xml:space="preserve"> </w:t>
      </w:r>
      <w:r w:rsidR="003D2DB6">
        <w:t>was</w:t>
      </w:r>
      <w:r w:rsidR="004068C3">
        <w:t xml:space="preserve"> </w:t>
      </w:r>
      <w:r w:rsidR="003D2DB6">
        <w:t>determined for each</w:t>
      </w:r>
      <w:r w:rsidRPr="00F1757C">
        <w:t xml:space="preserve"> plate</w:t>
      </w:r>
      <w:r w:rsidR="003D2DB6">
        <w:t xml:space="preserve"> by counting. T</w:t>
      </w:r>
      <w:r w:rsidRPr="00F1757C">
        <w:t xml:space="preserve">he size, colour, and texture of the </w:t>
      </w:r>
      <w:r w:rsidR="004068C3">
        <w:t>bacterial colonies</w:t>
      </w:r>
      <w:r w:rsidRPr="00F1757C">
        <w:t xml:space="preserve"> </w:t>
      </w:r>
      <w:r w:rsidR="00587791" w:rsidRPr="00F1757C">
        <w:t>were noted</w:t>
      </w:r>
      <w:r w:rsidRPr="00F1757C">
        <w:t xml:space="preserve">. </w:t>
      </w:r>
      <w:r w:rsidR="004068C3">
        <w:t>From</w:t>
      </w:r>
      <w:r w:rsidRPr="00F1757C">
        <w:t xml:space="preserve"> every timepoint, </w:t>
      </w:r>
      <w:r w:rsidR="008D6229" w:rsidRPr="00F1757C">
        <w:t>one of each different looking CFU was</w:t>
      </w:r>
      <w:r w:rsidR="00587791" w:rsidRPr="00F1757C">
        <w:t xml:space="preserve"> picked with a pipette and put into a tube </w:t>
      </w:r>
      <w:r w:rsidR="008D6229" w:rsidRPr="00F1757C">
        <w:t xml:space="preserve">filled </w:t>
      </w:r>
      <w:r w:rsidR="00587791" w:rsidRPr="00F1757C">
        <w:t xml:space="preserve">with 25 </w:t>
      </w:r>
      <w:r w:rsidR="00000453" w:rsidRPr="00F1757C">
        <w:rPr>
          <w:color w:val="202122"/>
          <w:shd w:val="clear" w:color="auto" w:fill="FFFFFF"/>
        </w:rPr>
        <w:t xml:space="preserve">μl </w:t>
      </w:r>
      <w:r w:rsidR="00587791" w:rsidRPr="00F1757C">
        <w:t xml:space="preserve">of sterile water. </w:t>
      </w:r>
      <w:r w:rsidR="004068C3">
        <w:t>The samples were heated to 95</w:t>
      </w:r>
      <w:r w:rsidR="00C52DC0">
        <w:t xml:space="preserve"> </w:t>
      </w:r>
      <w:r w:rsidR="004068C3">
        <w:t xml:space="preserve">°C for 10 minutes in a thermocycler, and then centrifuged </w:t>
      </w:r>
      <w:r w:rsidR="00A36901">
        <w:t>at</w:t>
      </w:r>
      <w:r w:rsidR="004068C3">
        <w:t xml:space="preserve"> 13,000 rpm for 1 minute. 2 </w:t>
      </w:r>
      <w:r w:rsidR="004068C3" w:rsidRPr="00F1757C">
        <w:rPr>
          <w:color w:val="202122"/>
          <w:shd w:val="clear" w:color="auto" w:fill="FFFFFF"/>
        </w:rPr>
        <w:t>μl</w:t>
      </w:r>
      <w:r w:rsidR="004068C3">
        <w:t xml:space="preserve"> of the supernatant was transferred into fresh tubes and </w:t>
      </w:r>
      <w:r w:rsidR="00587791" w:rsidRPr="00F1757C">
        <w:t xml:space="preserve">frozen </w:t>
      </w:r>
      <w:r w:rsidR="00D94D34">
        <w:t>at</w:t>
      </w:r>
      <w:r w:rsidR="00587791" w:rsidRPr="00F1757C">
        <w:t xml:space="preserve"> -20 °C until f</w:t>
      </w:r>
      <w:r w:rsidR="004068C3">
        <w:t>urther processing</w:t>
      </w:r>
      <w:r w:rsidR="00D72085" w:rsidRPr="00F1757C">
        <w:t>.</w:t>
      </w:r>
    </w:p>
    <w:p w14:paraId="2F061065" w14:textId="77777777" w:rsidR="00DC5B0A" w:rsidRPr="00F1757C" w:rsidRDefault="00DC5B0A" w:rsidP="00CD1EA6">
      <w:pPr>
        <w:spacing w:line="360" w:lineRule="auto"/>
        <w:jc w:val="both"/>
      </w:pPr>
    </w:p>
    <w:p w14:paraId="4666E875" w14:textId="33CBB419" w:rsidR="00AF2C68" w:rsidRPr="006B4FC7" w:rsidRDefault="00D1566B" w:rsidP="00CD1EA6">
      <w:pPr>
        <w:pStyle w:val="berschrift3"/>
        <w:spacing w:line="360" w:lineRule="auto"/>
        <w:jc w:val="both"/>
        <w:rPr>
          <w:rFonts w:ascii="Times New Roman" w:hAnsi="Times New Roman" w:cs="Times New Roman"/>
          <w:sz w:val="26"/>
          <w:szCs w:val="26"/>
        </w:rPr>
      </w:pPr>
      <w:bookmarkStart w:id="69" w:name="_Toc109733494"/>
      <w:r w:rsidRPr="006B4FC7">
        <w:rPr>
          <w:rFonts w:ascii="Times New Roman" w:hAnsi="Times New Roman" w:cs="Times New Roman"/>
          <w:sz w:val="26"/>
          <w:szCs w:val="26"/>
        </w:rPr>
        <w:t>2.</w:t>
      </w:r>
      <w:r w:rsidR="00763CA1" w:rsidRPr="006B4FC7">
        <w:rPr>
          <w:rFonts w:ascii="Times New Roman" w:hAnsi="Times New Roman" w:cs="Times New Roman"/>
          <w:sz w:val="26"/>
          <w:szCs w:val="26"/>
        </w:rPr>
        <w:t>7</w:t>
      </w:r>
      <w:r w:rsidRPr="006B4FC7">
        <w:rPr>
          <w:rFonts w:ascii="Times New Roman" w:hAnsi="Times New Roman" w:cs="Times New Roman"/>
          <w:sz w:val="26"/>
          <w:szCs w:val="26"/>
        </w:rPr>
        <w:t>.3</w:t>
      </w:r>
      <w:r w:rsidR="00763CA1" w:rsidRPr="006B4FC7">
        <w:rPr>
          <w:rFonts w:ascii="Times New Roman" w:hAnsi="Times New Roman" w:cs="Times New Roman"/>
          <w:sz w:val="26"/>
          <w:szCs w:val="26"/>
        </w:rPr>
        <w:t xml:space="preserve"> Colony</w:t>
      </w:r>
      <w:r w:rsidRPr="006B4FC7">
        <w:rPr>
          <w:rFonts w:ascii="Times New Roman" w:hAnsi="Times New Roman" w:cs="Times New Roman"/>
          <w:sz w:val="26"/>
          <w:szCs w:val="26"/>
        </w:rPr>
        <w:t xml:space="preserve"> </w:t>
      </w:r>
      <w:r w:rsidR="00AF2C68" w:rsidRPr="006B4FC7">
        <w:rPr>
          <w:rFonts w:ascii="Times New Roman" w:hAnsi="Times New Roman" w:cs="Times New Roman"/>
          <w:sz w:val="26"/>
          <w:szCs w:val="26"/>
        </w:rPr>
        <w:t>PCR</w:t>
      </w:r>
      <w:r w:rsidR="003D2DB6" w:rsidRPr="006B4FC7">
        <w:rPr>
          <w:rFonts w:ascii="Times New Roman" w:hAnsi="Times New Roman" w:cs="Times New Roman"/>
          <w:sz w:val="26"/>
          <w:szCs w:val="26"/>
        </w:rPr>
        <w:t xml:space="preserve"> and gel electrophoresis</w:t>
      </w:r>
      <w:bookmarkEnd w:id="69"/>
    </w:p>
    <w:p w14:paraId="74F0B14F" w14:textId="46D2FE1B" w:rsidR="00AF2C68" w:rsidRPr="00F1757C" w:rsidRDefault="00AF2C68" w:rsidP="00CD1EA6">
      <w:pPr>
        <w:spacing w:line="360" w:lineRule="auto"/>
        <w:jc w:val="both"/>
      </w:pPr>
      <w:r w:rsidRPr="00F1757C">
        <w:t xml:space="preserve">To amplify </w:t>
      </w:r>
      <w:r w:rsidR="00E93624" w:rsidRPr="00F1757C">
        <w:t xml:space="preserve">the </w:t>
      </w:r>
      <w:r w:rsidRPr="00F1757C">
        <w:t>bacterial 16S rRNA gene, the DreamTaq PCR</w:t>
      </w:r>
      <w:r w:rsidR="003D2DB6">
        <w:t xml:space="preserve"> </w:t>
      </w:r>
      <w:r w:rsidRPr="00F1757C">
        <w:t xml:space="preserve">kit </w:t>
      </w:r>
      <w:r w:rsidR="003D2DB6">
        <w:t>(ThermoFisher)</w:t>
      </w:r>
      <w:r w:rsidR="003D2DB6" w:rsidRPr="00F1757C">
        <w:t xml:space="preserve"> </w:t>
      </w:r>
      <w:r w:rsidRPr="00F1757C">
        <w:t xml:space="preserve">was used. The pipetting scheme used for the PCR is shown in </w:t>
      </w:r>
      <w:r w:rsidR="00351E2E" w:rsidRPr="00F1757C">
        <w:fldChar w:fldCharType="begin"/>
      </w:r>
      <w:r w:rsidR="00351E2E" w:rsidRPr="00F1757C">
        <w:instrText xml:space="preserve"> REF _Ref103523890 \h </w:instrText>
      </w:r>
      <w:r w:rsidR="005A44DB" w:rsidRPr="00F1757C">
        <w:instrText xml:space="preserve"> \* MERGEFORMAT </w:instrText>
      </w:r>
      <w:r w:rsidR="00351E2E" w:rsidRPr="00F1757C">
        <w:fldChar w:fldCharType="separate"/>
      </w:r>
      <w:r w:rsidR="00741E00" w:rsidRPr="00741E00">
        <w:t xml:space="preserve">Table </w:t>
      </w:r>
      <w:r w:rsidR="00741E00" w:rsidRPr="00741E00">
        <w:rPr>
          <w:noProof/>
        </w:rPr>
        <w:t>4</w:t>
      </w:r>
      <w:r w:rsidR="00351E2E" w:rsidRPr="00F1757C">
        <w:fldChar w:fldCharType="end"/>
      </w:r>
      <w:r w:rsidRPr="00F1757C">
        <w:t xml:space="preserve">. The PCR program used is shown in </w:t>
      </w:r>
      <w:r w:rsidR="00351E2E" w:rsidRPr="00F1757C">
        <w:fldChar w:fldCharType="begin"/>
      </w:r>
      <w:r w:rsidR="00351E2E" w:rsidRPr="00F1757C">
        <w:instrText xml:space="preserve"> REF _Ref103523901 \h </w:instrText>
      </w:r>
      <w:r w:rsidR="005A44DB" w:rsidRPr="00F1757C">
        <w:instrText xml:space="preserve"> \* MERGEFORMAT </w:instrText>
      </w:r>
      <w:r w:rsidR="00351E2E" w:rsidRPr="00F1757C">
        <w:fldChar w:fldCharType="separate"/>
      </w:r>
      <w:r w:rsidR="00741E00" w:rsidRPr="00741E00">
        <w:t xml:space="preserve">Table </w:t>
      </w:r>
      <w:r w:rsidR="00741E00" w:rsidRPr="00741E00">
        <w:rPr>
          <w:noProof/>
        </w:rPr>
        <w:t>5</w:t>
      </w:r>
      <w:r w:rsidR="00351E2E" w:rsidRPr="00F1757C">
        <w:fldChar w:fldCharType="end"/>
      </w:r>
      <w:r w:rsidR="00351E2E" w:rsidRPr="00F1757C">
        <w:t xml:space="preserve"> </w:t>
      </w:r>
      <w:r w:rsidRPr="00F1757C">
        <w:t xml:space="preserve">and was carried out in a thermal cycler. </w:t>
      </w:r>
    </w:p>
    <w:p w14:paraId="28D7771A" w14:textId="2AFD182C" w:rsidR="00E93624" w:rsidRDefault="000C0BDB" w:rsidP="00CD1EA6">
      <w:pPr>
        <w:spacing w:line="360" w:lineRule="auto"/>
        <w:jc w:val="both"/>
      </w:pPr>
      <w:r w:rsidRPr="00F1757C">
        <w:t xml:space="preserve">After the PCR program finished, 5 </w:t>
      </w:r>
      <w:r w:rsidRPr="00F1757C">
        <w:rPr>
          <w:color w:val="202122"/>
          <w:shd w:val="clear" w:color="auto" w:fill="FFFFFF"/>
        </w:rPr>
        <w:t xml:space="preserve">μl of each </w:t>
      </w:r>
      <w:r w:rsidRPr="00F1757C">
        <w:t xml:space="preserve">sample were mixed with the same amount of DNA gel loading dye and were </w:t>
      </w:r>
      <w:r w:rsidR="00712E87" w:rsidRPr="00F1757C">
        <w:t>pipetted</w:t>
      </w:r>
      <w:r w:rsidRPr="00F1757C">
        <w:t xml:space="preserve"> </w:t>
      </w:r>
      <w:r w:rsidR="00A36901">
        <w:t>onto</w:t>
      </w:r>
      <w:r w:rsidRPr="00F1757C">
        <w:t xml:space="preserve"> a 1,5</w:t>
      </w:r>
      <w:r w:rsidR="00C52DC0">
        <w:t xml:space="preserve"> </w:t>
      </w:r>
      <w:r w:rsidRPr="00F1757C">
        <w:t xml:space="preserve">% agarose-gel. 1 kb DNA ladder was used as a standard. The electrophoresis ran at 100 V for 60 min to show </w:t>
      </w:r>
      <w:r w:rsidR="00A47F5C" w:rsidRPr="00F1757C">
        <w:t>if</w:t>
      </w:r>
      <w:r w:rsidRPr="00F1757C">
        <w:t xml:space="preserve"> DNA </w:t>
      </w:r>
      <w:r w:rsidR="00A47F5C" w:rsidRPr="00F1757C">
        <w:t xml:space="preserve">was </w:t>
      </w:r>
      <w:r w:rsidRPr="00F1757C">
        <w:t xml:space="preserve">in the samples. </w:t>
      </w:r>
    </w:p>
    <w:p w14:paraId="274F87FD" w14:textId="3897A9D3" w:rsidR="00DD604B" w:rsidRPr="00F1757C" w:rsidRDefault="00DD604B" w:rsidP="00CD1EA6">
      <w:pPr>
        <w:spacing w:line="360" w:lineRule="auto"/>
        <w:jc w:val="both"/>
      </w:pPr>
      <w:r>
        <w:t>The DNA quantity was measured with the NanoDrop spectrophotometer.</w:t>
      </w:r>
    </w:p>
    <w:p w14:paraId="7F687DA8" w14:textId="77777777" w:rsidR="00137B7E" w:rsidRPr="00F1757C" w:rsidRDefault="00137B7E" w:rsidP="00CD1EA6">
      <w:pPr>
        <w:spacing w:line="360" w:lineRule="auto"/>
        <w:jc w:val="both"/>
      </w:pPr>
    </w:p>
    <w:p w14:paraId="33C9BBE0" w14:textId="6D33BF55" w:rsidR="00AF2C68" w:rsidRPr="004A46B8" w:rsidRDefault="00AF2C68" w:rsidP="00CD1EA6">
      <w:pPr>
        <w:pStyle w:val="Beschriftung"/>
        <w:keepNext/>
        <w:spacing w:line="360" w:lineRule="auto"/>
        <w:jc w:val="both"/>
        <w:rPr>
          <w:b/>
          <w:bCs/>
          <w:i w:val="0"/>
          <w:iCs w:val="0"/>
          <w:sz w:val="20"/>
          <w:szCs w:val="20"/>
        </w:rPr>
      </w:pPr>
      <w:bookmarkStart w:id="70" w:name="_Ref103523890"/>
      <w:bookmarkStart w:id="71" w:name="_Toc109733532"/>
      <w:r w:rsidRPr="004A46B8">
        <w:rPr>
          <w:b/>
          <w:bCs/>
          <w:i w:val="0"/>
          <w:iCs w:val="0"/>
          <w:sz w:val="20"/>
          <w:szCs w:val="20"/>
        </w:rPr>
        <w:t xml:space="preserve">Table </w:t>
      </w:r>
      <w:r w:rsidRPr="004A46B8">
        <w:rPr>
          <w:b/>
          <w:bCs/>
          <w:i w:val="0"/>
          <w:iCs w:val="0"/>
          <w:sz w:val="20"/>
          <w:szCs w:val="20"/>
        </w:rPr>
        <w:fldChar w:fldCharType="begin"/>
      </w:r>
      <w:r w:rsidRPr="004A46B8">
        <w:rPr>
          <w:b/>
          <w:bCs/>
          <w:i w:val="0"/>
          <w:iCs w:val="0"/>
          <w:sz w:val="20"/>
          <w:szCs w:val="20"/>
        </w:rPr>
        <w:instrText xml:space="preserve"> SEQ Table \* ARABIC </w:instrText>
      </w:r>
      <w:r w:rsidRPr="004A46B8">
        <w:rPr>
          <w:b/>
          <w:bCs/>
          <w:i w:val="0"/>
          <w:iCs w:val="0"/>
          <w:sz w:val="20"/>
          <w:szCs w:val="20"/>
        </w:rPr>
        <w:fldChar w:fldCharType="separate"/>
      </w:r>
      <w:r w:rsidR="00741E00">
        <w:rPr>
          <w:b/>
          <w:bCs/>
          <w:i w:val="0"/>
          <w:iCs w:val="0"/>
          <w:noProof/>
          <w:sz w:val="20"/>
          <w:szCs w:val="20"/>
        </w:rPr>
        <w:t>4</w:t>
      </w:r>
      <w:r w:rsidRPr="004A46B8">
        <w:rPr>
          <w:b/>
          <w:bCs/>
          <w:i w:val="0"/>
          <w:iCs w:val="0"/>
          <w:sz w:val="20"/>
          <w:szCs w:val="20"/>
        </w:rPr>
        <w:fldChar w:fldCharType="end"/>
      </w:r>
      <w:bookmarkEnd w:id="70"/>
      <w:r w:rsidRPr="004A46B8">
        <w:rPr>
          <w:b/>
          <w:bCs/>
          <w:i w:val="0"/>
          <w:iCs w:val="0"/>
          <w:sz w:val="20"/>
          <w:szCs w:val="20"/>
        </w:rPr>
        <w:t xml:space="preserve"> </w:t>
      </w:r>
      <w:r w:rsidR="00351E2E" w:rsidRPr="004A46B8">
        <w:rPr>
          <w:b/>
          <w:bCs/>
          <w:i w:val="0"/>
          <w:iCs w:val="0"/>
          <w:sz w:val="20"/>
          <w:szCs w:val="20"/>
        </w:rPr>
        <w:t>-</w:t>
      </w:r>
      <w:r w:rsidRPr="004A46B8">
        <w:rPr>
          <w:b/>
          <w:bCs/>
          <w:i w:val="0"/>
          <w:iCs w:val="0"/>
          <w:sz w:val="20"/>
          <w:szCs w:val="20"/>
        </w:rPr>
        <w:t xml:space="preserve"> </w:t>
      </w:r>
      <w:r w:rsidR="009A2F71" w:rsidRPr="004A46B8">
        <w:rPr>
          <w:b/>
          <w:bCs/>
          <w:i w:val="0"/>
          <w:iCs w:val="0"/>
          <w:sz w:val="20"/>
          <w:szCs w:val="20"/>
        </w:rPr>
        <w:t>P</w:t>
      </w:r>
      <w:r w:rsidRPr="004A46B8">
        <w:rPr>
          <w:b/>
          <w:bCs/>
          <w:i w:val="0"/>
          <w:iCs w:val="0"/>
          <w:sz w:val="20"/>
          <w:szCs w:val="20"/>
        </w:rPr>
        <w:t>ipetting scheme</w:t>
      </w:r>
      <w:bookmarkEnd w:id="71"/>
    </w:p>
    <w:tbl>
      <w:tblPr>
        <w:tblStyle w:val="Tabellenraster"/>
        <w:tblW w:w="0" w:type="auto"/>
        <w:tblLook w:val="04A0" w:firstRow="1" w:lastRow="0" w:firstColumn="1" w:lastColumn="0" w:noHBand="0" w:noVBand="1"/>
      </w:tblPr>
      <w:tblGrid>
        <w:gridCol w:w="4531"/>
        <w:gridCol w:w="4531"/>
      </w:tblGrid>
      <w:tr w:rsidR="00AF2C68" w:rsidRPr="00F1757C" w14:paraId="4D84E6FA" w14:textId="77777777" w:rsidTr="00C7207C">
        <w:tc>
          <w:tcPr>
            <w:tcW w:w="4531" w:type="dxa"/>
          </w:tcPr>
          <w:p w14:paraId="5D39520C" w14:textId="19115416" w:rsidR="00AF2C68" w:rsidRPr="00F1757C" w:rsidRDefault="00E93624" w:rsidP="00CD1EA6">
            <w:pPr>
              <w:spacing w:line="360" w:lineRule="auto"/>
              <w:jc w:val="both"/>
              <w:rPr>
                <w:b/>
                <w:bCs/>
              </w:rPr>
            </w:pPr>
            <w:r w:rsidRPr="00F1757C">
              <w:rPr>
                <w:b/>
                <w:bCs/>
              </w:rPr>
              <w:t>Reagent</w:t>
            </w:r>
          </w:p>
        </w:tc>
        <w:tc>
          <w:tcPr>
            <w:tcW w:w="4531" w:type="dxa"/>
          </w:tcPr>
          <w:p w14:paraId="7B0D6FBF" w14:textId="77777777" w:rsidR="00AF2C68" w:rsidRPr="00F1757C" w:rsidRDefault="00AF2C68" w:rsidP="00CD1EA6">
            <w:pPr>
              <w:spacing w:line="360" w:lineRule="auto"/>
              <w:jc w:val="both"/>
              <w:rPr>
                <w:b/>
                <w:bCs/>
              </w:rPr>
            </w:pPr>
            <w:r w:rsidRPr="00F1757C">
              <w:rPr>
                <w:b/>
                <w:bCs/>
              </w:rPr>
              <w:t xml:space="preserve">Amount for one reaction in </w:t>
            </w:r>
            <w:r w:rsidRPr="00F1757C">
              <w:rPr>
                <w:b/>
                <w:bCs/>
                <w:color w:val="202122"/>
                <w:shd w:val="clear" w:color="auto" w:fill="FFFFFF"/>
              </w:rPr>
              <w:t>μl</w:t>
            </w:r>
          </w:p>
        </w:tc>
      </w:tr>
      <w:tr w:rsidR="00AF2C68" w:rsidRPr="00F1757C" w14:paraId="3E8C6145" w14:textId="77777777" w:rsidTr="00C7207C">
        <w:tc>
          <w:tcPr>
            <w:tcW w:w="4531" w:type="dxa"/>
          </w:tcPr>
          <w:p w14:paraId="7E9DD092" w14:textId="77777777" w:rsidR="00AF2C68" w:rsidRPr="00F1757C" w:rsidRDefault="00AF2C68" w:rsidP="00CD1EA6">
            <w:pPr>
              <w:spacing w:line="360" w:lineRule="auto"/>
              <w:jc w:val="both"/>
            </w:pPr>
            <w:r w:rsidRPr="00F1757C">
              <w:t>H</w:t>
            </w:r>
            <w:r w:rsidRPr="00F1757C">
              <w:rPr>
                <w:vertAlign w:val="subscript"/>
              </w:rPr>
              <w:t>2</w:t>
            </w:r>
            <w:r w:rsidRPr="00F1757C">
              <w:t>O</w:t>
            </w:r>
          </w:p>
        </w:tc>
        <w:tc>
          <w:tcPr>
            <w:tcW w:w="4531" w:type="dxa"/>
          </w:tcPr>
          <w:p w14:paraId="07576362" w14:textId="77777777" w:rsidR="00AF2C68" w:rsidRPr="00F1757C" w:rsidRDefault="00AF2C68" w:rsidP="00CD1EA6">
            <w:pPr>
              <w:spacing w:line="360" w:lineRule="auto"/>
              <w:jc w:val="both"/>
            </w:pPr>
            <w:r w:rsidRPr="00F1757C">
              <w:t>12.9</w:t>
            </w:r>
          </w:p>
        </w:tc>
      </w:tr>
      <w:tr w:rsidR="00AF2C68" w:rsidRPr="00F1757C" w14:paraId="2064B175" w14:textId="77777777" w:rsidTr="00C7207C">
        <w:tc>
          <w:tcPr>
            <w:tcW w:w="4531" w:type="dxa"/>
          </w:tcPr>
          <w:p w14:paraId="2A7C7686" w14:textId="77777777" w:rsidR="00AF2C68" w:rsidRPr="00F1757C" w:rsidRDefault="00AF2C68" w:rsidP="00CD1EA6">
            <w:pPr>
              <w:spacing w:line="360" w:lineRule="auto"/>
              <w:jc w:val="both"/>
            </w:pPr>
            <w:r w:rsidRPr="00F1757C">
              <w:t>10 x Dream Taq Buffer</w:t>
            </w:r>
          </w:p>
        </w:tc>
        <w:tc>
          <w:tcPr>
            <w:tcW w:w="4531" w:type="dxa"/>
          </w:tcPr>
          <w:p w14:paraId="03DBC016" w14:textId="77777777" w:rsidR="00AF2C68" w:rsidRPr="00F1757C" w:rsidRDefault="00AF2C68" w:rsidP="00CD1EA6">
            <w:pPr>
              <w:spacing w:line="360" w:lineRule="auto"/>
              <w:jc w:val="both"/>
            </w:pPr>
            <w:r w:rsidRPr="00F1757C">
              <w:t>2</w:t>
            </w:r>
          </w:p>
        </w:tc>
      </w:tr>
      <w:tr w:rsidR="00AF2C68" w:rsidRPr="00F1757C" w14:paraId="34E42307" w14:textId="77777777" w:rsidTr="00C7207C">
        <w:tc>
          <w:tcPr>
            <w:tcW w:w="4531" w:type="dxa"/>
          </w:tcPr>
          <w:p w14:paraId="51F8A873" w14:textId="77777777" w:rsidR="00AF2C68" w:rsidRPr="00F1757C" w:rsidRDefault="00AF2C68" w:rsidP="00CD1EA6">
            <w:pPr>
              <w:spacing w:line="360" w:lineRule="auto"/>
              <w:jc w:val="both"/>
            </w:pPr>
            <w:r w:rsidRPr="00F1757C">
              <w:t>10 mM dNTPs</w:t>
            </w:r>
          </w:p>
        </w:tc>
        <w:tc>
          <w:tcPr>
            <w:tcW w:w="4531" w:type="dxa"/>
          </w:tcPr>
          <w:p w14:paraId="4B63208A" w14:textId="77777777" w:rsidR="00AF2C68" w:rsidRPr="00F1757C" w:rsidRDefault="00AF2C68" w:rsidP="00CD1EA6">
            <w:pPr>
              <w:spacing w:line="360" w:lineRule="auto"/>
              <w:jc w:val="both"/>
            </w:pPr>
            <w:r w:rsidRPr="00F1757C">
              <w:t>0.5</w:t>
            </w:r>
          </w:p>
        </w:tc>
      </w:tr>
      <w:tr w:rsidR="00AF2C68" w:rsidRPr="00F1757C" w14:paraId="626ADE14" w14:textId="77777777" w:rsidTr="00C7207C">
        <w:tc>
          <w:tcPr>
            <w:tcW w:w="4531" w:type="dxa"/>
          </w:tcPr>
          <w:p w14:paraId="2F2095AA" w14:textId="77777777" w:rsidR="00AF2C68" w:rsidRPr="00F1757C" w:rsidRDefault="00AF2C68" w:rsidP="00CD1EA6">
            <w:pPr>
              <w:spacing w:line="360" w:lineRule="auto"/>
              <w:jc w:val="both"/>
            </w:pPr>
            <w:r w:rsidRPr="00F1757C">
              <w:t>Primer Forward (27F) (10</w:t>
            </w:r>
            <w:r w:rsidRPr="00F1757C">
              <w:rPr>
                <w:color w:val="202122"/>
                <w:shd w:val="clear" w:color="auto" w:fill="FFFFFF"/>
              </w:rPr>
              <w:t>μM)</w:t>
            </w:r>
          </w:p>
        </w:tc>
        <w:tc>
          <w:tcPr>
            <w:tcW w:w="4531" w:type="dxa"/>
          </w:tcPr>
          <w:p w14:paraId="101A7799" w14:textId="77777777" w:rsidR="00AF2C68" w:rsidRPr="00F1757C" w:rsidRDefault="00AF2C68" w:rsidP="00CD1EA6">
            <w:pPr>
              <w:spacing w:line="360" w:lineRule="auto"/>
              <w:jc w:val="both"/>
            </w:pPr>
            <w:r w:rsidRPr="00F1757C">
              <w:t>1</w:t>
            </w:r>
          </w:p>
        </w:tc>
      </w:tr>
      <w:tr w:rsidR="00AF2C68" w:rsidRPr="00F1757C" w14:paraId="2B98B55F" w14:textId="77777777" w:rsidTr="00C7207C">
        <w:tc>
          <w:tcPr>
            <w:tcW w:w="4531" w:type="dxa"/>
          </w:tcPr>
          <w:p w14:paraId="38D699A1" w14:textId="77777777" w:rsidR="00AF2C68" w:rsidRPr="00F1757C" w:rsidRDefault="00AF2C68" w:rsidP="00CD1EA6">
            <w:pPr>
              <w:spacing w:line="360" w:lineRule="auto"/>
              <w:jc w:val="both"/>
            </w:pPr>
            <w:r w:rsidRPr="00F1757C">
              <w:t>Primer Reverse (1492R) (10</w:t>
            </w:r>
            <w:r w:rsidRPr="00F1757C">
              <w:rPr>
                <w:color w:val="202122"/>
                <w:shd w:val="clear" w:color="auto" w:fill="FFFFFF"/>
              </w:rPr>
              <w:t>μM)</w:t>
            </w:r>
          </w:p>
        </w:tc>
        <w:tc>
          <w:tcPr>
            <w:tcW w:w="4531" w:type="dxa"/>
          </w:tcPr>
          <w:p w14:paraId="1BD092B4" w14:textId="77777777" w:rsidR="00AF2C68" w:rsidRPr="00F1757C" w:rsidRDefault="00AF2C68" w:rsidP="00CD1EA6">
            <w:pPr>
              <w:spacing w:line="360" w:lineRule="auto"/>
              <w:jc w:val="both"/>
            </w:pPr>
            <w:r w:rsidRPr="00F1757C">
              <w:t>1</w:t>
            </w:r>
          </w:p>
        </w:tc>
      </w:tr>
      <w:tr w:rsidR="00AF2C68" w:rsidRPr="00F1757C" w14:paraId="5E09F9E1" w14:textId="77777777" w:rsidTr="00C7207C">
        <w:tc>
          <w:tcPr>
            <w:tcW w:w="4531" w:type="dxa"/>
          </w:tcPr>
          <w:p w14:paraId="1C72B6E9" w14:textId="77777777" w:rsidR="00AF2C68" w:rsidRPr="00F1757C" w:rsidRDefault="00AF2C68" w:rsidP="00CD1EA6">
            <w:pPr>
              <w:spacing w:line="360" w:lineRule="auto"/>
              <w:jc w:val="both"/>
            </w:pPr>
            <w:r w:rsidRPr="00F1757C">
              <w:t>Dream Taq DNA Polymerase</w:t>
            </w:r>
          </w:p>
        </w:tc>
        <w:tc>
          <w:tcPr>
            <w:tcW w:w="4531" w:type="dxa"/>
          </w:tcPr>
          <w:p w14:paraId="77DFC15D" w14:textId="77777777" w:rsidR="00AF2C68" w:rsidRPr="00F1757C" w:rsidRDefault="00AF2C68" w:rsidP="00CD1EA6">
            <w:pPr>
              <w:spacing w:line="360" w:lineRule="auto"/>
              <w:jc w:val="both"/>
            </w:pPr>
            <w:r w:rsidRPr="00F1757C">
              <w:t>0.6</w:t>
            </w:r>
          </w:p>
        </w:tc>
      </w:tr>
      <w:tr w:rsidR="00AF2C68" w:rsidRPr="00F1757C" w14:paraId="4E0840D6" w14:textId="77777777" w:rsidTr="00C7207C">
        <w:tc>
          <w:tcPr>
            <w:tcW w:w="4531" w:type="dxa"/>
          </w:tcPr>
          <w:p w14:paraId="3FC4188F" w14:textId="77777777" w:rsidR="00AF2C68" w:rsidRPr="00F1757C" w:rsidRDefault="00AF2C68" w:rsidP="00CD1EA6">
            <w:pPr>
              <w:spacing w:line="360" w:lineRule="auto"/>
              <w:jc w:val="both"/>
            </w:pPr>
            <w:r w:rsidRPr="00F1757C">
              <w:t>Template DNA</w:t>
            </w:r>
          </w:p>
        </w:tc>
        <w:tc>
          <w:tcPr>
            <w:tcW w:w="4531" w:type="dxa"/>
          </w:tcPr>
          <w:p w14:paraId="60EF0E66" w14:textId="77777777" w:rsidR="00AF2C68" w:rsidRPr="00F1757C" w:rsidRDefault="00AF2C68" w:rsidP="00CD1EA6">
            <w:pPr>
              <w:spacing w:line="360" w:lineRule="auto"/>
              <w:jc w:val="both"/>
            </w:pPr>
            <w:r w:rsidRPr="00F1757C">
              <w:t>2</w:t>
            </w:r>
          </w:p>
        </w:tc>
      </w:tr>
      <w:tr w:rsidR="00AF2C68" w:rsidRPr="00F1757C" w14:paraId="47217591" w14:textId="77777777" w:rsidTr="00C7207C">
        <w:tc>
          <w:tcPr>
            <w:tcW w:w="4531" w:type="dxa"/>
          </w:tcPr>
          <w:p w14:paraId="2DAC2D28" w14:textId="77777777" w:rsidR="00AF2C68" w:rsidRPr="00F1757C" w:rsidRDefault="00AF2C68" w:rsidP="00CD1EA6">
            <w:pPr>
              <w:spacing w:line="360" w:lineRule="auto"/>
              <w:jc w:val="both"/>
              <w:rPr>
                <w:b/>
                <w:bCs/>
              </w:rPr>
            </w:pPr>
            <w:r w:rsidRPr="00F1757C">
              <w:rPr>
                <w:b/>
                <w:bCs/>
              </w:rPr>
              <w:t xml:space="preserve">Total </w:t>
            </w:r>
          </w:p>
        </w:tc>
        <w:tc>
          <w:tcPr>
            <w:tcW w:w="4531" w:type="dxa"/>
          </w:tcPr>
          <w:p w14:paraId="414D2216" w14:textId="77777777" w:rsidR="00AF2C68" w:rsidRPr="00F1757C" w:rsidRDefault="00AF2C68" w:rsidP="00CD1EA6">
            <w:pPr>
              <w:spacing w:line="360" w:lineRule="auto"/>
              <w:jc w:val="both"/>
              <w:rPr>
                <w:b/>
                <w:bCs/>
              </w:rPr>
            </w:pPr>
            <w:r w:rsidRPr="00F1757C">
              <w:rPr>
                <w:b/>
                <w:bCs/>
              </w:rPr>
              <w:t>20</w:t>
            </w:r>
          </w:p>
        </w:tc>
      </w:tr>
    </w:tbl>
    <w:p w14:paraId="694590CB" w14:textId="77777777" w:rsidR="000939AA" w:rsidRPr="00F1757C" w:rsidRDefault="000939AA" w:rsidP="00CD1EA6">
      <w:pPr>
        <w:spacing w:line="360" w:lineRule="auto"/>
        <w:jc w:val="both"/>
      </w:pPr>
    </w:p>
    <w:p w14:paraId="7A6B36FA" w14:textId="31B80C21" w:rsidR="00AF2C68" w:rsidRPr="001318C7" w:rsidRDefault="00AF2C68" w:rsidP="00CD1EA6">
      <w:pPr>
        <w:pStyle w:val="Beschriftung"/>
        <w:keepNext/>
        <w:spacing w:line="360" w:lineRule="auto"/>
        <w:jc w:val="both"/>
        <w:rPr>
          <w:b/>
          <w:bCs/>
          <w:i w:val="0"/>
          <w:iCs w:val="0"/>
          <w:sz w:val="20"/>
          <w:szCs w:val="20"/>
        </w:rPr>
      </w:pPr>
      <w:bookmarkStart w:id="72" w:name="_Ref103523901"/>
      <w:bookmarkStart w:id="73" w:name="_Toc109733533"/>
      <w:r w:rsidRPr="001318C7">
        <w:rPr>
          <w:b/>
          <w:bCs/>
          <w:i w:val="0"/>
          <w:iCs w:val="0"/>
          <w:sz w:val="20"/>
          <w:szCs w:val="20"/>
        </w:rPr>
        <w:t xml:space="preserve">Table </w:t>
      </w:r>
      <w:r w:rsidRPr="001318C7">
        <w:rPr>
          <w:b/>
          <w:bCs/>
          <w:i w:val="0"/>
          <w:iCs w:val="0"/>
          <w:sz w:val="20"/>
          <w:szCs w:val="20"/>
        </w:rPr>
        <w:fldChar w:fldCharType="begin"/>
      </w:r>
      <w:r w:rsidRPr="001318C7">
        <w:rPr>
          <w:b/>
          <w:bCs/>
          <w:i w:val="0"/>
          <w:iCs w:val="0"/>
          <w:sz w:val="20"/>
          <w:szCs w:val="20"/>
        </w:rPr>
        <w:instrText xml:space="preserve"> SEQ Table \* ARABIC </w:instrText>
      </w:r>
      <w:r w:rsidRPr="001318C7">
        <w:rPr>
          <w:b/>
          <w:bCs/>
          <w:i w:val="0"/>
          <w:iCs w:val="0"/>
          <w:sz w:val="20"/>
          <w:szCs w:val="20"/>
        </w:rPr>
        <w:fldChar w:fldCharType="separate"/>
      </w:r>
      <w:r w:rsidR="00741E00">
        <w:rPr>
          <w:b/>
          <w:bCs/>
          <w:i w:val="0"/>
          <w:iCs w:val="0"/>
          <w:noProof/>
          <w:sz w:val="20"/>
          <w:szCs w:val="20"/>
        </w:rPr>
        <w:t>5</w:t>
      </w:r>
      <w:r w:rsidRPr="001318C7">
        <w:rPr>
          <w:b/>
          <w:bCs/>
          <w:i w:val="0"/>
          <w:iCs w:val="0"/>
          <w:sz w:val="20"/>
          <w:szCs w:val="20"/>
        </w:rPr>
        <w:fldChar w:fldCharType="end"/>
      </w:r>
      <w:bookmarkEnd w:id="72"/>
      <w:r w:rsidRPr="001318C7">
        <w:rPr>
          <w:b/>
          <w:bCs/>
          <w:i w:val="0"/>
          <w:iCs w:val="0"/>
          <w:sz w:val="20"/>
          <w:szCs w:val="20"/>
        </w:rPr>
        <w:t xml:space="preserve"> - PCR program</w:t>
      </w:r>
      <w:bookmarkEnd w:id="73"/>
    </w:p>
    <w:tbl>
      <w:tblPr>
        <w:tblStyle w:val="Tabellenraster"/>
        <w:tblW w:w="0" w:type="auto"/>
        <w:tblLook w:val="04A0" w:firstRow="1" w:lastRow="0" w:firstColumn="1" w:lastColumn="0" w:noHBand="0" w:noVBand="1"/>
      </w:tblPr>
      <w:tblGrid>
        <w:gridCol w:w="2265"/>
        <w:gridCol w:w="2265"/>
        <w:gridCol w:w="2266"/>
        <w:gridCol w:w="2266"/>
      </w:tblGrid>
      <w:tr w:rsidR="00AF2C68" w:rsidRPr="00F1757C" w14:paraId="1881788B" w14:textId="77777777" w:rsidTr="00C7207C">
        <w:tc>
          <w:tcPr>
            <w:tcW w:w="2265" w:type="dxa"/>
          </w:tcPr>
          <w:p w14:paraId="7E291D1D" w14:textId="77777777" w:rsidR="00AF2C68" w:rsidRPr="00F1757C" w:rsidRDefault="00AF2C68" w:rsidP="00CD1EA6">
            <w:pPr>
              <w:spacing w:line="360" w:lineRule="auto"/>
              <w:jc w:val="both"/>
              <w:rPr>
                <w:b/>
                <w:bCs/>
              </w:rPr>
            </w:pPr>
            <w:r w:rsidRPr="00F1757C">
              <w:rPr>
                <w:b/>
                <w:bCs/>
              </w:rPr>
              <w:t>Step</w:t>
            </w:r>
          </w:p>
        </w:tc>
        <w:tc>
          <w:tcPr>
            <w:tcW w:w="2265" w:type="dxa"/>
          </w:tcPr>
          <w:p w14:paraId="0A4ECAF6" w14:textId="77777777" w:rsidR="00AF2C68" w:rsidRPr="00F1757C" w:rsidRDefault="00AF2C68" w:rsidP="00CD1EA6">
            <w:pPr>
              <w:spacing w:line="360" w:lineRule="auto"/>
              <w:jc w:val="both"/>
              <w:rPr>
                <w:b/>
                <w:bCs/>
              </w:rPr>
            </w:pPr>
            <w:r w:rsidRPr="00F1757C">
              <w:rPr>
                <w:b/>
                <w:bCs/>
              </w:rPr>
              <w:t>Temperature in °C</w:t>
            </w:r>
          </w:p>
        </w:tc>
        <w:tc>
          <w:tcPr>
            <w:tcW w:w="2266" w:type="dxa"/>
          </w:tcPr>
          <w:p w14:paraId="0BCD08BA" w14:textId="77777777" w:rsidR="00AF2C68" w:rsidRPr="00F1757C" w:rsidRDefault="00AF2C68" w:rsidP="00CD1EA6">
            <w:pPr>
              <w:spacing w:line="360" w:lineRule="auto"/>
              <w:jc w:val="both"/>
              <w:rPr>
                <w:b/>
                <w:bCs/>
              </w:rPr>
            </w:pPr>
            <w:r w:rsidRPr="00F1757C">
              <w:rPr>
                <w:b/>
                <w:bCs/>
              </w:rPr>
              <w:t>Time (</w:t>
            </w:r>
            <w:proofErr w:type="gramStart"/>
            <w:r w:rsidRPr="00F1757C">
              <w:rPr>
                <w:b/>
                <w:bCs/>
              </w:rPr>
              <w:t>min:s</w:t>
            </w:r>
            <w:proofErr w:type="gramEnd"/>
            <w:r w:rsidRPr="00F1757C">
              <w:rPr>
                <w:b/>
                <w:bCs/>
              </w:rPr>
              <w:t>)</w:t>
            </w:r>
          </w:p>
        </w:tc>
        <w:tc>
          <w:tcPr>
            <w:tcW w:w="2266" w:type="dxa"/>
          </w:tcPr>
          <w:p w14:paraId="53D47460" w14:textId="77777777" w:rsidR="00AF2C68" w:rsidRPr="00F1757C" w:rsidRDefault="00AF2C68" w:rsidP="00CD1EA6">
            <w:pPr>
              <w:spacing w:line="360" w:lineRule="auto"/>
              <w:jc w:val="both"/>
              <w:rPr>
                <w:b/>
                <w:bCs/>
              </w:rPr>
            </w:pPr>
            <w:r w:rsidRPr="00F1757C">
              <w:rPr>
                <w:b/>
                <w:bCs/>
              </w:rPr>
              <w:t>Cycles</w:t>
            </w:r>
          </w:p>
        </w:tc>
      </w:tr>
      <w:tr w:rsidR="00AF2C68" w:rsidRPr="00F1757C" w14:paraId="3291FEAC" w14:textId="77777777" w:rsidTr="00C7207C">
        <w:tc>
          <w:tcPr>
            <w:tcW w:w="2265" w:type="dxa"/>
          </w:tcPr>
          <w:p w14:paraId="39FA3507" w14:textId="77777777" w:rsidR="00AF2C68" w:rsidRPr="00F1757C" w:rsidRDefault="00AF2C68" w:rsidP="00CD1EA6">
            <w:pPr>
              <w:spacing w:line="360" w:lineRule="auto"/>
              <w:jc w:val="both"/>
            </w:pPr>
            <w:r w:rsidRPr="00F1757C">
              <w:t>Initial denaturation</w:t>
            </w:r>
          </w:p>
        </w:tc>
        <w:tc>
          <w:tcPr>
            <w:tcW w:w="2265" w:type="dxa"/>
          </w:tcPr>
          <w:p w14:paraId="4ED120CA" w14:textId="77777777" w:rsidR="00AF2C68" w:rsidRPr="00F1757C" w:rsidRDefault="00AF2C68" w:rsidP="00CD1EA6">
            <w:pPr>
              <w:spacing w:line="360" w:lineRule="auto"/>
              <w:jc w:val="both"/>
            </w:pPr>
            <w:r w:rsidRPr="00F1757C">
              <w:t>95</w:t>
            </w:r>
          </w:p>
        </w:tc>
        <w:tc>
          <w:tcPr>
            <w:tcW w:w="2266" w:type="dxa"/>
          </w:tcPr>
          <w:p w14:paraId="47E3B7A7" w14:textId="77777777" w:rsidR="00AF2C68" w:rsidRPr="00F1757C" w:rsidRDefault="00AF2C68" w:rsidP="00CD1EA6">
            <w:pPr>
              <w:spacing w:line="360" w:lineRule="auto"/>
              <w:jc w:val="both"/>
            </w:pPr>
            <w:r w:rsidRPr="00F1757C">
              <w:t>01:00</w:t>
            </w:r>
          </w:p>
        </w:tc>
        <w:tc>
          <w:tcPr>
            <w:tcW w:w="2266" w:type="dxa"/>
            <w:tcBorders>
              <w:bottom w:val="single" w:sz="4" w:space="0" w:color="auto"/>
            </w:tcBorders>
          </w:tcPr>
          <w:p w14:paraId="06096C72" w14:textId="77777777" w:rsidR="00AF2C68" w:rsidRPr="00F1757C" w:rsidRDefault="00AF2C68" w:rsidP="00CD1EA6">
            <w:pPr>
              <w:spacing w:line="360" w:lineRule="auto"/>
              <w:jc w:val="both"/>
            </w:pPr>
            <w:r w:rsidRPr="00F1757C">
              <w:t>1 x</w:t>
            </w:r>
          </w:p>
        </w:tc>
      </w:tr>
      <w:tr w:rsidR="00AF2C68" w:rsidRPr="00F1757C" w14:paraId="27F23ADA" w14:textId="77777777" w:rsidTr="00C7207C">
        <w:tc>
          <w:tcPr>
            <w:tcW w:w="2265" w:type="dxa"/>
          </w:tcPr>
          <w:p w14:paraId="25E3DB3C" w14:textId="77777777" w:rsidR="00AF2C68" w:rsidRPr="00F1757C" w:rsidRDefault="00AF2C68" w:rsidP="00CD1EA6">
            <w:pPr>
              <w:spacing w:line="360" w:lineRule="auto"/>
              <w:jc w:val="both"/>
            </w:pPr>
            <w:r w:rsidRPr="00F1757C">
              <w:t>Denaturation</w:t>
            </w:r>
          </w:p>
        </w:tc>
        <w:tc>
          <w:tcPr>
            <w:tcW w:w="2265" w:type="dxa"/>
          </w:tcPr>
          <w:p w14:paraId="315E62F7" w14:textId="77777777" w:rsidR="00AF2C68" w:rsidRPr="00F1757C" w:rsidRDefault="00AF2C68" w:rsidP="00CD1EA6">
            <w:pPr>
              <w:spacing w:line="360" w:lineRule="auto"/>
              <w:jc w:val="both"/>
            </w:pPr>
            <w:r w:rsidRPr="00F1757C">
              <w:t>95</w:t>
            </w:r>
          </w:p>
        </w:tc>
        <w:tc>
          <w:tcPr>
            <w:tcW w:w="2266" w:type="dxa"/>
          </w:tcPr>
          <w:p w14:paraId="0D07733A" w14:textId="77777777" w:rsidR="00AF2C68" w:rsidRPr="00F1757C" w:rsidRDefault="00AF2C68" w:rsidP="00CD1EA6">
            <w:pPr>
              <w:spacing w:line="360" w:lineRule="auto"/>
              <w:jc w:val="both"/>
            </w:pPr>
            <w:r w:rsidRPr="00F1757C">
              <w:t>00:15</w:t>
            </w:r>
          </w:p>
        </w:tc>
        <w:tc>
          <w:tcPr>
            <w:tcW w:w="2266" w:type="dxa"/>
            <w:tcBorders>
              <w:bottom w:val="nil"/>
            </w:tcBorders>
          </w:tcPr>
          <w:p w14:paraId="71DC3536" w14:textId="77777777" w:rsidR="00AF2C68" w:rsidRPr="00F1757C" w:rsidRDefault="00AF2C68" w:rsidP="00CD1EA6">
            <w:pPr>
              <w:spacing w:line="360" w:lineRule="auto"/>
              <w:jc w:val="both"/>
            </w:pPr>
          </w:p>
        </w:tc>
      </w:tr>
      <w:tr w:rsidR="00AF2C68" w:rsidRPr="00F1757C" w14:paraId="6986B436" w14:textId="77777777" w:rsidTr="00C7207C">
        <w:tc>
          <w:tcPr>
            <w:tcW w:w="2265" w:type="dxa"/>
          </w:tcPr>
          <w:p w14:paraId="12C875C5" w14:textId="77777777" w:rsidR="00AF2C68" w:rsidRPr="00F1757C" w:rsidRDefault="00AF2C68" w:rsidP="00CD1EA6">
            <w:pPr>
              <w:spacing w:line="360" w:lineRule="auto"/>
              <w:jc w:val="both"/>
            </w:pPr>
            <w:r w:rsidRPr="00F1757C">
              <w:t>Annealing</w:t>
            </w:r>
          </w:p>
        </w:tc>
        <w:tc>
          <w:tcPr>
            <w:tcW w:w="2265" w:type="dxa"/>
          </w:tcPr>
          <w:p w14:paraId="2F5ABF5D" w14:textId="77777777" w:rsidR="00AF2C68" w:rsidRPr="00F1757C" w:rsidRDefault="00AF2C68" w:rsidP="00CD1EA6">
            <w:pPr>
              <w:spacing w:line="360" w:lineRule="auto"/>
              <w:jc w:val="both"/>
            </w:pPr>
            <w:r w:rsidRPr="00F1757C">
              <w:t>52</w:t>
            </w:r>
          </w:p>
        </w:tc>
        <w:tc>
          <w:tcPr>
            <w:tcW w:w="2266" w:type="dxa"/>
          </w:tcPr>
          <w:p w14:paraId="476C207C" w14:textId="77777777" w:rsidR="00AF2C68" w:rsidRPr="00F1757C" w:rsidRDefault="00AF2C68" w:rsidP="00CD1EA6">
            <w:pPr>
              <w:spacing w:line="360" w:lineRule="auto"/>
              <w:jc w:val="both"/>
            </w:pPr>
            <w:r w:rsidRPr="00F1757C">
              <w:t>00:30</w:t>
            </w:r>
          </w:p>
        </w:tc>
        <w:tc>
          <w:tcPr>
            <w:tcW w:w="2266" w:type="dxa"/>
            <w:tcBorders>
              <w:top w:val="nil"/>
              <w:bottom w:val="nil"/>
            </w:tcBorders>
          </w:tcPr>
          <w:p w14:paraId="1A271CC0" w14:textId="77777777" w:rsidR="00AF2C68" w:rsidRPr="00F1757C" w:rsidRDefault="00AF2C68" w:rsidP="00CD1EA6">
            <w:pPr>
              <w:spacing w:line="360" w:lineRule="auto"/>
              <w:jc w:val="both"/>
            </w:pPr>
            <w:r w:rsidRPr="00F1757C">
              <w:t>30 x</w:t>
            </w:r>
          </w:p>
        </w:tc>
      </w:tr>
      <w:tr w:rsidR="00AF2C68" w:rsidRPr="00F1757C" w14:paraId="75F032E0" w14:textId="77777777" w:rsidTr="00C7207C">
        <w:tc>
          <w:tcPr>
            <w:tcW w:w="2265" w:type="dxa"/>
          </w:tcPr>
          <w:p w14:paraId="6FBC59E0" w14:textId="77777777" w:rsidR="00AF2C68" w:rsidRPr="00F1757C" w:rsidRDefault="00AF2C68" w:rsidP="00CD1EA6">
            <w:pPr>
              <w:spacing w:line="360" w:lineRule="auto"/>
              <w:jc w:val="both"/>
            </w:pPr>
            <w:r w:rsidRPr="00F1757C">
              <w:t>Elongation</w:t>
            </w:r>
          </w:p>
        </w:tc>
        <w:tc>
          <w:tcPr>
            <w:tcW w:w="2265" w:type="dxa"/>
          </w:tcPr>
          <w:p w14:paraId="27D0D38C" w14:textId="77777777" w:rsidR="00AF2C68" w:rsidRPr="00F1757C" w:rsidRDefault="00AF2C68" w:rsidP="00CD1EA6">
            <w:pPr>
              <w:spacing w:line="360" w:lineRule="auto"/>
              <w:jc w:val="both"/>
            </w:pPr>
            <w:r w:rsidRPr="00F1757C">
              <w:t>72</w:t>
            </w:r>
          </w:p>
        </w:tc>
        <w:tc>
          <w:tcPr>
            <w:tcW w:w="2266" w:type="dxa"/>
          </w:tcPr>
          <w:p w14:paraId="11506E5D" w14:textId="77777777" w:rsidR="00AF2C68" w:rsidRPr="00F1757C" w:rsidRDefault="00AF2C68" w:rsidP="00CD1EA6">
            <w:pPr>
              <w:spacing w:line="360" w:lineRule="auto"/>
              <w:jc w:val="both"/>
            </w:pPr>
            <w:r w:rsidRPr="00F1757C">
              <w:t>00:30</w:t>
            </w:r>
          </w:p>
        </w:tc>
        <w:tc>
          <w:tcPr>
            <w:tcW w:w="2266" w:type="dxa"/>
            <w:tcBorders>
              <w:top w:val="nil"/>
            </w:tcBorders>
          </w:tcPr>
          <w:p w14:paraId="55A6AAB8" w14:textId="77777777" w:rsidR="00AF2C68" w:rsidRPr="00F1757C" w:rsidRDefault="00AF2C68" w:rsidP="00CD1EA6">
            <w:pPr>
              <w:spacing w:line="360" w:lineRule="auto"/>
              <w:jc w:val="both"/>
            </w:pPr>
          </w:p>
        </w:tc>
      </w:tr>
      <w:tr w:rsidR="00AF2C68" w:rsidRPr="00F1757C" w14:paraId="75E8F42E" w14:textId="77777777" w:rsidTr="00C7207C">
        <w:tc>
          <w:tcPr>
            <w:tcW w:w="2265" w:type="dxa"/>
          </w:tcPr>
          <w:p w14:paraId="1ADCBA02" w14:textId="77777777" w:rsidR="00AF2C68" w:rsidRPr="00F1757C" w:rsidRDefault="00AF2C68" w:rsidP="00CD1EA6">
            <w:pPr>
              <w:spacing w:line="360" w:lineRule="auto"/>
              <w:jc w:val="both"/>
            </w:pPr>
            <w:r w:rsidRPr="00F1757C">
              <w:t>Final elongation</w:t>
            </w:r>
          </w:p>
        </w:tc>
        <w:tc>
          <w:tcPr>
            <w:tcW w:w="2265" w:type="dxa"/>
          </w:tcPr>
          <w:p w14:paraId="20D8914E" w14:textId="77777777" w:rsidR="00AF2C68" w:rsidRPr="00F1757C" w:rsidRDefault="00AF2C68" w:rsidP="00CD1EA6">
            <w:pPr>
              <w:spacing w:line="360" w:lineRule="auto"/>
              <w:jc w:val="both"/>
            </w:pPr>
            <w:r w:rsidRPr="00F1757C">
              <w:t>72</w:t>
            </w:r>
          </w:p>
        </w:tc>
        <w:tc>
          <w:tcPr>
            <w:tcW w:w="2266" w:type="dxa"/>
          </w:tcPr>
          <w:p w14:paraId="2F4B281E" w14:textId="77777777" w:rsidR="00AF2C68" w:rsidRPr="00F1757C" w:rsidRDefault="00AF2C68" w:rsidP="00CD1EA6">
            <w:pPr>
              <w:spacing w:line="360" w:lineRule="auto"/>
              <w:jc w:val="both"/>
            </w:pPr>
            <w:r w:rsidRPr="00F1757C">
              <w:t>05:00</w:t>
            </w:r>
          </w:p>
        </w:tc>
        <w:tc>
          <w:tcPr>
            <w:tcW w:w="2266" w:type="dxa"/>
          </w:tcPr>
          <w:p w14:paraId="714EC503" w14:textId="77777777" w:rsidR="00AF2C68" w:rsidRPr="00F1757C" w:rsidRDefault="00AF2C68" w:rsidP="00CD1EA6">
            <w:pPr>
              <w:spacing w:line="360" w:lineRule="auto"/>
              <w:jc w:val="both"/>
            </w:pPr>
            <w:r w:rsidRPr="00F1757C">
              <w:t>1 x</w:t>
            </w:r>
          </w:p>
        </w:tc>
      </w:tr>
      <w:tr w:rsidR="00AF2C68" w:rsidRPr="00F1757C" w14:paraId="50A5E192" w14:textId="77777777" w:rsidTr="00C7207C">
        <w:tc>
          <w:tcPr>
            <w:tcW w:w="2265" w:type="dxa"/>
          </w:tcPr>
          <w:p w14:paraId="04EC7EBA" w14:textId="77777777" w:rsidR="00AF2C68" w:rsidRPr="00F1757C" w:rsidRDefault="00AF2C68" w:rsidP="00CD1EA6">
            <w:pPr>
              <w:spacing w:line="360" w:lineRule="auto"/>
              <w:jc w:val="both"/>
            </w:pPr>
            <w:r w:rsidRPr="00F1757C">
              <w:t>Hold</w:t>
            </w:r>
          </w:p>
        </w:tc>
        <w:tc>
          <w:tcPr>
            <w:tcW w:w="2265" w:type="dxa"/>
          </w:tcPr>
          <w:p w14:paraId="7FC65C57" w14:textId="77777777" w:rsidR="00AF2C68" w:rsidRPr="00F1757C" w:rsidRDefault="00AF2C68" w:rsidP="00CD1EA6">
            <w:pPr>
              <w:spacing w:line="360" w:lineRule="auto"/>
              <w:jc w:val="both"/>
            </w:pPr>
            <w:r w:rsidRPr="00F1757C">
              <w:t>4-8</w:t>
            </w:r>
          </w:p>
        </w:tc>
        <w:tc>
          <w:tcPr>
            <w:tcW w:w="2266" w:type="dxa"/>
          </w:tcPr>
          <w:p w14:paraId="77D16D56" w14:textId="77777777" w:rsidR="00AF2C68" w:rsidRPr="00F1757C" w:rsidRDefault="00AF2C68" w:rsidP="00CD1EA6">
            <w:pPr>
              <w:spacing w:line="360" w:lineRule="auto"/>
              <w:jc w:val="both"/>
            </w:pPr>
          </w:p>
        </w:tc>
        <w:tc>
          <w:tcPr>
            <w:tcW w:w="2266" w:type="dxa"/>
          </w:tcPr>
          <w:p w14:paraId="385C86A3" w14:textId="77777777" w:rsidR="00AF2C68" w:rsidRPr="00F1757C" w:rsidRDefault="00AF2C68" w:rsidP="00CD1EA6">
            <w:pPr>
              <w:spacing w:line="360" w:lineRule="auto"/>
              <w:jc w:val="both"/>
            </w:pPr>
          </w:p>
        </w:tc>
      </w:tr>
    </w:tbl>
    <w:p w14:paraId="49FBBF4B" w14:textId="77777777" w:rsidR="00AF2C68" w:rsidRPr="00F1757C" w:rsidRDefault="00AF2C68" w:rsidP="00CD1EA6">
      <w:pPr>
        <w:spacing w:line="360" w:lineRule="auto"/>
        <w:jc w:val="both"/>
      </w:pPr>
    </w:p>
    <w:p w14:paraId="22A8B83C" w14:textId="69CAE734" w:rsidR="00FE1217" w:rsidRPr="006B4FC7" w:rsidRDefault="00D1566B" w:rsidP="00CD1EA6">
      <w:pPr>
        <w:pStyle w:val="berschrift3"/>
        <w:spacing w:line="360" w:lineRule="auto"/>
        <w:jc w:val="both"/>
        <w:rPr>
          <w:rFonts w:ascii="Times New Roman" w:hAnsi="Times New Roman" w:cs="Times New Roman"/>
          <w:sz w:val="26"/>
          <w:szCs w:val="26"/>
        </w:rPr>
      </w:pPr>
      <w:bookmarkStart w:id="74" w:name="_Toc109733495"/>
      <w:r w:rsidRPr="006B4FC7">
        <w:rPr>
          <w:rFonts w:ascii="Times New Roman" w:hAnsi="Times New Roman" w:cs="Times New Roman"/>
          <w:sz w:val="26"/>
          <w:szCs w:val="26"/>
        </w:rPr>
        <w:lastRenderedPageBreak/>
        <w:t>2.</w:t>
      </w:r>
      <w:r w:rsidR="004068C3" w:rsidRPr="006B4FC7">
        <w:rPr>
          <w:rFonts w:ascii="Times New Roman" w:hAnsi="Times New Roman" w:cs="Times New Roman"/>
          <w:sz w:val="26"/>
          <w:szCs w:val="26"/>
        </w:rPr>
        <w:t>7</w:t>
      </w:r>
      <w:r w:rsidRPr="006B4FC7">
        <w:rPr>
          <w:rFonts w:ascii="Times New Roman" w:hAnsi="Times New Roman" w:cs="Times New Roman"/>
          <w:sz w:val="26"/>
          <w:szCs w:val="26"/>
        </w:rPr>
        <w:t xml:space="preserve">.4 </w:t>
      </w:r>
      <w:r w:rsidR="00DF0310" w:rsidRPr="006B4FC7">
        <w:rPr>
          <w:rFonts w:ascii="Times New Roman" w:hAnsi="Times New Roman" w:cs="Times New Roman"/>
          <w:sz w:val="26"/>
          <w:szCs w:val="26"/>
        </w:rPr>
        <w:t xml:space="preserve">Sequencing </w:t>
      </w:r>
      <w:r w:rsidR="00FE1217" w:rsidRPr="006B4FC7">
        <w:rPr>
          <w:rFonts w:ascii="Times New Roman" w:hAnsi="Times New Roman" w:cs="Times New Roman"/>
          <w:sz w:val="26"/>
          <w:szCs w:val="26"/>
        </w:rPr>
        <w:t>16</w:t>
      </w:r>
      <w:r w:rsidR="00E90592" w:rsidRPr="006B4FC7">
        <w:rPr>
          <w:rFonts w:ascii="Times New Roman" w:hAnsi="Times New Roman" w:cs="Times New Roman"/>
          <w:sz w:val="26"/>
          <w:szCs w:val="26"/>
        </w:rPr>
        <w:t>S</w:t>
      </w:r>
      <w:r w:rsidR="00FE1217" w:rsidRPr="006B4FC7">
        <w:rPr>
          <w:rFonts w:ascii="Times New Roman" w:hAnsi="Times New Roman" w:cs="Times New Roman"/>
          <w:sz w:val="26"/>
          <w:szCs w:val="26"/>
        </w:rPr>
        <w:t xml:space="preserve"> rRNA</w:t>
      </w:r>
      <w:bookmarkEnd w:id="74"/>
    </w:p>
    <w:p w14:paraId="748EAD55" w14:textId="7A54ED4D" w:rsidR="008976D9" w:rsidRPr="00F1757C" w:rsidRDefault="00BC05E9" w:rsidP="00CD1EA6">
      <w:pPr>
        <w:spacing w:line="360" w:lineRule="auto"/>
        <w:jc w:val="both"/>
      </w:pPr>
      <w:r w:rsidRPr="00F1757C">
        <w:t>Amplified bacterial 16</w:t>
      </w:r>
      <w:r w:rsidR="003D2DB6">
        <w:t>S</w:t>
      </w:r>
      <w:r w:rsidRPr="00F1757C">
        <w:t xml:space="preserve"> rRNA genes were sequenced </w:t>
      </w:r>
      <w:r w:rsidR="00DF0310" w:rsidRPr="00F1757C">
        <w:t>with BigDye Terminator Mix 3.1 from ABI</w:t>
      </w:r>
      <w:r w:rsidRPr="00F1757C">
        <w:t xml:space="preserve">. </w:t>
      </w:r>
    </w:p>
    <w:p w14:paraId="64A3BB49" w14:textId="036E7590" w:rsidR="00876C4E" w:rsidRDefault="002E3CD4" w:rsidP="00CD1EA6">
      <w:pPr>
        <w:spacing w:line="360" w:lineRule="auto"/>
        <w:jc w:val="both"/>
      </w:pPr>
      <w:r>
        <w:t xml:space="preserve">In </w:t>
      </w:r>
      <w:r w:rsidR="00EE46AA">
        <w:t>a</w:t>
      </w:r>
      <w:r>
        <w:t xml:space="preserve"> first</w:t>
      </w:r>
      <w:r w:rsidR="00EE46AA">
        <w:t xml:space="preserve"> cleaning</w:t>
      </w:r>
      <w:r>
        <w:t xml:space="preserve"> step, t</w:t>
      </w:r>
      <w:r w:rsidR="00876C4E" w:rsidRPr="00F1757C">
        <w:t xml:space="preserve">he PCR product was cleaned with </w:t>
      </w:r>
      <w:r w:rsidR="00876C4E" w:rsidRPr="002A1BC4">
        <w:t>ExoSAP</w:t>
      </w:r>
      <w:r w:rsidR="002A1BC4">
        <w:t xml:space="preserve"> (ThermoFisher)</w:t>
      </w:r>
      <w:r w:rsidR="00876C4E" w:rsidRPr="00F1757C">
        <w:t xml:space="preserve"> to remove nucleotides. </w:t>
      </w:r>
      <w:r w:rsidR="00947C19" w:rsidRPr="00F1757C">
        <w:t>Therefore,</w:t>
      </w:r>
      <w:r w:rsidR="00876C4E" w:rsidRPr="00F1757C">
        <w:t xml:space="preserve"> </w:t>
      </w:r>
      <w:r w:rsidR="00332F69" w:rsidRPr="00F1757C">
        <w:t>4</w:t>
      </w:r>
      <w:r w:rsidR="00947C19" w:rsidRPr="00F1757C">
        <w:t xml:space="preserve"> </w:t>
      </w:r>
      <w:r w:rsidR="00947C19" w:rsidRPr="00F1757C">
        <w:rPr>
          <w:color w:val="202122"/>
          <w:shd w:val="clear" w:color="auto" w:fill="FFFFFF"/>
        </w:rPr>
        <w:t xml:space="preserve">μl of </w:t>
      </w:r>
      <w:r w:rsidR="00876C4E" w:rsidRPr="00F1757C">
        <w:t xml:space="preserve">the mixture seen in </w:t>
      </w:r>
      <w:r w:rsidR="006E7FBC" w:rsidRPr="00F1757C">
        <w:fldChar w:fldCharType="begin"/>
      </w:r>
      <w:r w:rsidR="006E7FBC" w:rsidRPr="00F1757C">
        <w:instrText xml:space="preserve"> REF _Ref103524300 \h </w:instrText>
      </w:r>
      <w:r w:rsidR="005A44DB" w:rsidRPr="00F1757C">
        <w:instrText xml:space="preserve"> \* MERGEFORMAT </w:instrText>
      </w:r>
      <w:r w:rsidR="006E7FBC" w:rsidRPr="00F1757C">
        <w:fldChar w:fldCharType="separate"/>
      </w:r>
      <w:r w:rsidR="00741E00" w:rsidRPr="00741E00">
        <w:t xml:space="preserve">Table </w:t>
      </w:r>
      <w:r w:rsidR="00741E00" w:rsidRPr="00741E00">
        <w:rPr>
          <w:noProof/>
        </w:rPr>
        <w:t>6</w:t>
      </w:r>
      <w:r w:rsidR="006E7FBC" w:rsidRPr="00F1757C">
        <w:fldChar w:fldCharType="end"/>
      </w:r>
      <w:r w:rsidR="00876C4E" w:rsidRPr="00F1757C">
        <w:t xml:space="preserve"> was added to </w:t>
      </w:r>
      <w:r w:rsidR="00332F69" w:rsidRPr="00F1757C">
        <w:t>20</w:t>
      </w:r>
      <w:r w:rsidR="00947C19" w:rsidRPr="00F1757C">
        <w:t xml:space="preserve"> </w:t>
      </w:r>
      <w:r w:rsidR="00947C19" w:rsidRPr="00F1757C">
        <w:rPr>
          <w:color w:val="202122"/>
          <w:shd w:val="clear" w:color="auto" w:fill="FFFFFF"/>
        </w:rPr>
        <w:t>μl</w:t>
      </w:r>
      <w:r w:rsidR="00332F69" w:rsidRPr="00F1757C">
        <w:rPr>
          <w:color w:val="202122"/>
          <w:shd w:val="clear" w:color="auto" w:fill="FFFFFF"/>
        </w:rPr>
        <w:t xml:space="preserve"> of each</w:t>
      </w:r>
      <w:r w:rsidR="00876C4E" w:rsidRPr="00F1757C">
        <w:t xml:space="preserve"> PCR product. T</w:t>
      </w:r>
      <w:r w:rsidR="00947C19" w:rsidRPr="00F1757C">
        <w:t xml:space="preserve">he </w:t>
      </w:r>
      <w:r w:rsidR="00D94D34">
        <w:t>p</w:t>
      </w:r>
      <w:r w:rsidR="00947C19" w:rsidRPr="00F1757C">
        <w:t xml:space="preserve">rogram used is shown in </w:t>
      </w:r>
      <w:r w:rsidR="006E7FBC" w:rsidRPr="00F1757C">
        <w:fldChar w:fldCharType="begin"/>
      </w:r>
      <w:r w:rsidR="006E7FBC" w:rsidRPr="00F1757C">
        <w:instrText xml:space="preserve"> REF _Ref103524285 \h </w:instrText>
      </w:r>
      <w:r w:rsidR="005A44DB" w:rsidRPr="00F1757C">
        <w:instrText xml:space="preserve"> \* MERGEFORMAT </w:instrText>
      </w:r>
      <w:r w:rsidR="006E7FBC" w:rsidRPr="00F1757C">
        <w:fldChar w:fldCharType="separate"/>
      </w:r>
      <w:r w:rsidR="00741E00" w:rsidRPr="00741E00">
        <w:t xml:space="preserve">Table </w:t>
      </w:r>
      <w:r w:rsidR="00741E00" w:rsidRPr="00741E00">
        <w:rPr>
          <w:noProof/>
        </w:rPr>
        <w:t>7</w:t>
      </w:r>
      <w:r w:rsidR="006E7FBC" w:rsidRPr="00F1757C">
        <w:fldChar w:fldCharType="end"/>
      </w:r>
      <w:r w:rsidR="00947C19" w:rsidRPr="00F1757C">
        <w:t xml:space="preserve"> and was carried out in a thermal cycler.</w:t>
      </w:r>
    </w:p>
    <w:p w14:paraId="7B9AE5B3" w14:textId="77777777" w:rsidR="009E066C" w:rsidRPr="00F1757C" w:rsidRDefault="009E066C" w:rsidP="00CD1EA6">
      <w:pPr>
        <w:spacing w:line="360" w:lineRule="auto"/>
        <w:jc w:val="both"/>
      </w:pPr>
    </w:p>
    <w:p w14:paraId="18456394" w14:textId="3CCF47EC" w:rsidR="00332F69" w:rsidRPr="00FB49B8" w:rsidRDefault="00332F69" w:rsidP="00CD1EA6">
      <w:pPr>
        <w:pStyle w:val="Beschriftung"/>
        <w:keepNext/>
        <w:spacing w:line="360" w:lineRule="auto"/>
        <w:jc w:val="both"/>
        <w:rPr>
          <w:b/>
          <w:bCs/>
          <w:i w:val="0"/>
          <w:iCs w:val="0"/>
          <w:sz w:val="20"/>
          <w:szCs w:val="20"/>
        </w:rPr>
      </w:pPr>
      <w:bookmarkStart w:id="75" w:name="_Ref103524300"/>
      <w:bookmarkStart w:id="76" w:name="_Toc109733534"/>
      <w:r w:rsidRPr="00FB49B8">
        <w:rPr>
          <w:b/>
          <w:bCs/>
          <w:i w:val="0"/>
          <w:iCs w:val="0"/>
          <w:sz w:val="20"/>
          <w:szCs w:val="20"/>
        </w:rPr>
        <w:t xml:space="preserve">Table </w:t>
      </w:r>
      <w:r w:rsidRPr="00FB49B8">
        <w:rPr>
          <w:b/>
          <w:bCs/>
          <w:i w:val="0"/>
          <w:iCs w:val="0"/>
          <w:sz w:val="20"/>
          <w:szCs w:val="20"/>
        </w:rPr>
        <w:fldChar w:fldCharType="begin"/>
      </w:r>
      <w:r w:rsidRPr="00FB49B8">
        <w:rPr>
          <w:b/>
          <w:bCs/>
          <w:i w:val="0"/>
          <w:iCs w:val="0"/>
          <w:sz w:val="20"/>
          <w:szCs w:val="20"/>
        </w:rPr>
        <w:instrText xml:space="preserve"> SEQ Table \* ARABIC </w:instrText>
      </w:r>
      <w:r w:rsidRPr="00FB49B8">
        <w:rPr>
          <w:b/>
          <w:bCs/>
          <w:i w:val="0"/>
          <w:iCs w:val="0"/>
          <w:sz w:val="20"/>
          <w:szCs w:val="20"/>
        </w:rPr>
        <w:fldChar w:fldCharType="separate"/>
      </w:r>
      <w:r w:rsidR="00741E00">
        <w:rPr>
          <w:b/>
          <w:bCs/>
          <w:i w:val="0"/>
          <w:iCs w:val="0"/>
          <w:noProof/>
          <w:sz w:val="20"/>
          <w:szCs w:val="20"/>
        </w:rPr>
        <w:t>6</w:t>
      </w:r>
      <w:r w:rsidRPr="00FB49B8">
        <w:rPr>
          <w:b/>
          <w:bCs/>
          <w:i w:val="0"/>
          <w:iCs w:val="0"/>
          <w:sz w:val="20"/>
          <w:szCs w:val="20"/>
        </w:rPr>
        <w:fldChar w:fldCharType="end"/>
      </w:r>
      <w:bookmarkEnd w:id="75"/>
      <w:r w:rsidRPr="00FB49B8">
        <w:rPr>
          <w:b/>
          <w:bCs/>
          <w:i w:val="0"/>
          <w:iCs w:val="0"/>
          <w:sz w:val="20"/>
          <w:szCs w:val="20"/>
        </w:rPr>
        <w:t xml:space="preserve"> </w:t>
      </w:r>
      <w:r w:rsidR="006E7FBC" w:rsidRPr="00FB49B8">
        <w:rPr>
          <w:b/>
          <w:bCs/>
          <w:i w:val="0"/>
          <w:iCs w:val="0"/>
          <w:sz w:val="20"/>
          <w:szCs w:val="20"/>
        </w:rPr>
        <w:t>-</w:t>
      </w:r>
      <w:r w:rsidRPr="00FB49B8">
        <w:rPr>
          <w:b/>
          <w:bCs/>
          <w:i w:val="0"/>
          <w:iCs w:val="0"/>
          <w:sz w:val="20"/>
          <w:szCs w:val="20"/>
        </w:rPr>
        <w:t xml:space="preserve"> </w:t>
      </w:r>
      <w:r w:rsidR="001F7677" w:rsidRPr="00FB49B8">
        <w:rPr>
          <w:b/>
          <w:bCs/>
          <w:i w:val="0"/>
          <w:iCs w:val="0"/>
          <w:sz w:val="20"/>
          <w:szCs w:val="20"/>
        </w:rPr>
        <w:t xml:space="preserve">Clean PCR with </w:t>
      </w:r>
      <w:r w:rsidR="001F7677" w:rsidRPr="002A1BC4">
        <w:rPr>
          <w:b/>
          <w:bCs/>
          <w:i w:val="0"/>
          <w:iCs w:val="0"/>
          <w:sz w:val="20"/>
          <w:szCs w:val="20"/>
        </w:rPr>
        <w:t>ExoSAP</w:t>
      </w:r>
      <w:r w:rsidR="002A1BC4">
        <w:rPr>
          <w:b/>
          <w:bCs/>
          <w:i w:val="0"/>
          <w:iCs w:val="0"/>
          <w:sz w:val="20"/>
          <w:szCs w:val="20"/>
        </w:rPr>
        <w:t xml:space="preserve"> (ThermoFisher)</w:t>
      </w:r>
      <w:bookmarkEnd w:id="76"/>
    </w:p>
    <w:tbl>
      <w:tblPr>
        <w:tblStyle w:val="Tabellenraster"/>
        <w:tblW w:w="0" w:type="auto"/>
        <w:tblLook w:val="04A0" w:firstRow="1" w:lastRow="0" w:firstColumn="1" w:lastColumn="0" w:noHBand="0" w:noVBand="1"/>
      </w:tblPr>
      <w:tblGrid>
        <w:gridCol w:w="4673"/>
        <w:gridCol w:w="4389"/>
      </w:tblGrid>
      <w:tr w:rsidR="00947C19" w:rsidRPr="00F1757C" w14:paraId="54F22F3D" w14:textId="77777777" w:rsidTr="00895A79">
        <w:tc>
          <w:tcPr>
            <w:tcW w:w="4673" w:type="dxa"/>
          </w:tcPr>
          <w:p w14:paraId="3584EC0C" w14:textId="46011C8D" w:rsidR="00947C19" w:rsidRPr="00F1757C" w:rsidRDefault="00332F69" w:rsidP="00CD1EA6">
            <w:pPr>
              <w:spacing w:line="360" w:lineRule="auto"/>
              <w:jc w:val="both"/>
              <w:rPr>
                <w:b/>
                <w:bCs/>
              </w:rPr>
            </w:pPr>
            <w:r w:rsidRPr="00F1757C">
              <w:rPr>
                <w:b/>
                <w:bCs/>
              </w:rPr>
              <w:t>Reagent</w:t>
            </w:r>
          </w:p>
        </w:tc>
        <w:tc>
          <w:tcPr>
            <w:tcW w:w="4389" w:type="dxa"/>
          </w:tcPr>
          <w:p w14:paraId="47605037" w14:textId="59536453" w:rsidR="00947C19" w:rsidRPr="00F1757C" w:rsidRDefault="00332F69" w:rsidP="00CD1EA6">
            <w:pPr>
              <w:spacing w:line="360" w:lineRule="auto"/>
              <w:jc w:val="both"/>
              <w:rPr>
                <w:b/>
                <w:bCs/>
              </w:rPr>
            </w:pPr>
            <w:r w:rsidRPr="00F1757C">
              <w:rPr>
                <w:b/>
                <w:bCs/>
              </w:rPr>
              <w:t xml:space="preserve">Amount for one PCR product in </w:t>
            </w:r>
            <w:r w:rsidRPr="00F1757C">
              <w:rPr>
                <w:b/>
                <w:bCs/>
                <w:color w:val="202122"/>
                <w:shd w:val="clear" w:color="auto" w:fill="FFFFFF"/>
              </w:rPr>
              <w:t>μl</w:t>
            </w:r>
          </w:p>
        </w:tc>
      </w:tr>
      <w:tr w:rsidR="00947C19" w:rsidRPr="00F1757C" w14:paraId="1E9D16C7" w14:textId="77777777" w:rsidTr="00895A79">
        <w:tc>
          <w:tcPr>
            <w:tcW w:w="4673" w:type="dxa"/>
          </w:tcPr>
          <w:p w14:paraId="6A0B0828" w14:textId="3532D9A8" w:rsidR="00947C19" w:rsidRPr="00F1757C" w:rsidRDefault="00332F69" w:rsidP="00CD1EA6">
            <w:pPr>
              <w:spacing w:line="360" w:lineRule="auto"/>
              <w:jc w:val="both"/>
            </w:pPr>
            <w:r w:rsidRPr="00F1757C">
              <w:t>FastAP</w:t>
            </w:r>
            <w:r w:rsidR="009E066C">
              <w:t xml:space="preserve"> </w:t>
            </w:r>
            <w:r w:rsidR="00895A79">
              <w:t>Thermosensitive alkaline phosphatase</w:t>
            </w:r>
          </w:p>
        </w:tc>
        <w:tc>
          <w:tcPr>
            <w:tcW w:w="4389" w:type="dxa"/>
          </w:tcPr>
          <w:p w14:paraId="4444CDEF" w14:textId="07F557DE" w:rsidR="00947C19" w:rsidRPr="00F1757C" w:rsidRDefault="00332F69" w:rsidP="00CD1EA6">
            <w:pPr>
              <w:spacing w:line="360" w:lineRule="auto"/>
              <w:jc w:val="both"/>
            </w:pPr>
            <w:r w:rsidRPr="00F1757C">
              <w:t>0.8</w:t>
            </w:r>
          </w:p>
        </w:tc>
      </w:tr>
      <w:tr w:rsidR="00947C19" w:rsidRPr="00F1757C" w14:paraId="58F3DB0B" w14:textId="77777777" w:rsidTr="00895A79">
        <w:tc>
          <w:tcPr>
            <w:tcW w:w="4673" w:type="dxa"/>
          </w:tcPr>
          <w:p w14:paraId="0B7F98AD" w14:textId="35B82A6E" w:rsidR="00947C19" w:rsidRPr="00F1757C" w:rsidRDefault="00332F69" w:rsidP="00CD1EA6">
            <w:pPr>
              <w:spacing w:line="360" w:lineRule="auto"/>
              <w:jc w:val="both"/>
            </w:pPr>
            <w:r w:rsidRPr="00F1757C">
              <w:t>Exo I</w:t>
            </w:r>
          </w:p>
        </w:tc>
        <w:tc>
          <w:tcPr>
            <w:tcW w:w="4389" w:type="dxa"/>
          </w:tcPr>
          <w:p w14:paraId="3910EA28" w14:textId="606AE04C" w:rsidR="00947C19" w:rsidRPr="00F1757C" w:rsidRDefault="00332F69" w:rsidP="00CD1EA6">
            <w:pPr>
              <w:spacing w:line="360" w:lineRule="auto"/>
              <w:jc w:val="both"/>
            </w:pPr>
            <w:r w:rsidRPr="00F1757C">
              <w:t>0.4</w:t>
            </w:r>
          </w:p>
        </w:tc>
      </w:tr>
      <w:tr w:rsidR="00947C19" w:rsidRPr="00F1757C" w14:paraId="23868948" w14:textId="77777777" w:rsidTr="00895A79">
        <w:tc>
          <w:tcPr>
            <w:tcW w:w="4673" w:type="dxa"/>
          </w:tcPr>
          <w:p w14:paraId="1E271F06" w14:textId="2BB6C30A" w:rsidR="00947C19" w:rsidRPr="00F1757C" w:rsidRDefault="00332F69" w:rsidP="00CD1EA6">
            <w:pPr>
              <w:spacing w:line="360" w:lineRule="auto"/>
              <w:jc w:val="both"/>
            </w:pPr>
            <w:r w:rsidRPr="00F1757C">
              <w:t>H</w:t>
            </w:r>
            <w:r w:rsidRPr="00F1757C">
              <w:rPr>
                <w:vertAlign w:val="subscript"/>
              </w:rPr>
              <w:t>2</w:t>
            </w:r>
            <w:r w:rsidRPr="00F1757C">
              <w:t>O</w:t>
            </w:r>
          </w:p>
        </w:tc>
        <w:tc>
          <w:tcPr>
            <w:tcW w:w="4389" w:type="dxa"/>
          </w:tcPr>
          <w:p w14:paraId="5DDDDD7A" w14:textId="5E2645E9" w:rsidR="00947C19" w:rsidRPr="00F1757C" w:rsidRDefault="00332F69" w:rsidP="00CD1EA6">
            <w:pPr>
              <w:spacing w:line="360" w:lineRule="auto"/>
              <w:jc w:val="both"/>
            </w:pPr>
            <w:r w:rsidRPr="00F1757C">
              <w:t>2.8</w:t>
            </w:r>
          </w:p>
        </w:tc>
      </w:tr>
    </w:tbl>
    <w:p w14:paraId="3997785C" w14:textId="77777777" w:rsidR="00947C19" w:rsidRPr="00F1757C" w:rsidRDefault="00947C19" w:rsidP="00CD1EA6">
      <w:pPr>
        <w:spacing w:line="360" w:lineRule="auto"/>
        <w:jc w:val="both"/>
      </w:pPr>
    </w:p>
    <w:p w14:paraId="30D540BF" w14:textId="55191DA6" w:rsidR="000C3992" w:rsidRPr="00FB49B8" w:rsidRDefault="000C3992" w:rsidP="00CD1EA6">
      <w:pPr>
        <w:pStyle w:val="Beschriftung"/>
        <w:keepNext/>
        <w:spacing w:line="360" w:lineRule="auto"/>
        <w:jc w:val="both"/>
        <w:rPr>
          <w:b/>
          <w:bCs/>
          <w:i w:val="0"/>
          <w:iCs w:val="0"/>
          <w:sz w:val="20"/>
          <w:szCs w:val="20"/>
        </w:rPr>
      </w:pPr>
      <w:bookmarkStart w:id="77" w:name="_Ref103524285"/>
      <w:bookmarkStart w:id="78" w:name="_Toc109733535"/>
      <w:r w:rsidRPr="00FB49B8">
        <w:rPr>
          <w:b/>
          <w:bCs/>
          <w:i w:val="0"/>
          <w:iCs w:val="0"/>
          <w:sz w:val="20"/>
          <w:szCs w:val="20"/>
        </w:rPr>
        <w:t xml:space="preserve">Table </w:t>
      </w:r>
      <w:r w:rsidRPr="00FB49B8">
        <w:rPr>
          <w:b/>
          <w:bCs/>
          <w:i w:val="0"/>
          <w:iCs w:val="0"/>
          <w:sz w:val="20"/>
          <w:szCs w:val="20"/>
        </w:rPr>
        <w:fldChar w:fldCharType="begin"/>
      </w:r>
      <w:r w:rsidRPr="00FB49B8">
        <w:rPr>
          <w:b/>
          <w:bCs/>
          <w:i w:val="0"/>
          <w:iCs w:val="0"/>
          <w:sz w:val="20"/>
          <w:szCs w:val="20"/>
        </w:rPr>
        <w:instrText xml:space="preserve"> SEQ Table \* ARABIC </w:instrText>
      </w:r>
      <w:r w:rsidRPr="00FB49B8">
        <w:rPr>
          <w:b/>
          <w:bCs/>
          <w:i w:val="0"/>
          <w:iCs w:val="0"/>
          <w:sz w:val="20"/>
          <w:szCs w:val="20"/>
        </w:rPr>
        <w:fldChar w:fldCharType="separate"/>
      </w:r>
      <w:r w:rsidR="00741E00">
        <w:rPr>
          <w:b/>
          <w:bCs/>
          <w:i w:val="0"/>
          <w:iCs w:val="0"/>
          <w:noProof/>
          <w:sz w:val="20"/>
          <w:szCs w:val="20"/>
        </w:rPr>
        <w:t>7</w:t>
      </w:r>
      <w:r w:rsidRPr="00FB49B8">
        <w:rPr>
          <w:b/>
          <w:bCs/>
          <w:i w:val="0"/>
          <w:iCs w:val="0"/>
          <w:sz w:val="20"/>
          <w:szCs w:val="20"/>
        </w:rPr>
        <w:fldChar w:fldCharType="end"/>
      </w:r>
      <w:bookmarkEnd w:id="77"/>
      <w:r w:rsidRPr="00FB49B8">
        <w:rPr>
          <w:b/>
          <w:bCs/>
          <w:i w:val="0"/>
          <w:iCs w:val="0"/>
          <w:sz w:val="20"/>
          <w:szCs w:val="20"/>
        </w:rPr>
        <w:t xml:space="preserve"> </w:t>
      </w:r>
      <w:r w:rsidR="006E7FBC" w:rsidRPr="00FB49B8">
        <w:rPr>
          <w:b/>
          <w:bCs/>
          <w:i w:val="0"/>
          <w:iCs w:val="0"/>
          <w:sz w:val="20"/>
          <w:szCs w:val="20"/>
        </w:rPr>
        <w:t>-</w:t>
      </w:r>
      <w:r w:rsidRPr="00FB49B8">
        <w:rPr>
          <w:b/>
          <w:bCs/>
          <w:i w:val="0"/>
          <w:iCs w:val="0"/>
          <w:sz w:val="20"/>
          <w:szCs w:val="20"/>
        </w:rPr>
        <w:t xml:space="preserve"> Program for first cleaning step</w:t>
      </w:r>
      <w:bookmarkEnd w:id="78"/>
    </w:p>
    <w:tbl>
      <w:tblPr>
        <w:tblStyle w:val="Tabellenraster"/>
        <w:tblW w:w="0" w:type="auto"/>
        <w:tblLook w:val="04A0" w:firstRow="1" w:lastRow="0" w:firstColumn="1" w:lastColumn="0" w:noHBand="0" w:noVBand="1"/>
      </w:tblPr>
      <w:tblGrid>
        <w:gridCol w:w="3020"/>
        <w:gridCol w:w="3021"/>
        <w:gridCol w:w="3021"/>
      </w:tblGrid>
      <w:tr w:rsidR="001F7677" w:rsidRPr="00F1757C" w14:paraId="1814E808" w14:textId="77777777" w:rsidTr="000F6B5D">
        <w:tc>
          <w:tcPr>
            <w:tcW w:w="3020" w:type="dxa"/>
          </w:tcPr>
          <w:p w14:paraId="66E46EAA" w14:textId="159C0F05" w:rsidR="001F7677" w:rsidRPr="00F1757C" w:rsidRDefault="001F7677" w:rsidP="00CD1EA6">
            <w:pPr>
              <w:spacing w:line="360" w:lineRule="auto"/>
              <w:jc w:val="both"/>
              <w:rPr>
                <w:b/>
                <w:bCs/>
              </w:rPr>
            </w:pPr>
            <w:r w:rsidRPr="00F1757C">
              <w:rPr>
                <w:b/>
                <w:bCs/>
              </w:rPr>
              <w:t>Temperature in °C</w:t>
            </w:r>
          </w:p>
        </w:tc>
        <w:tc>
          <w:tcPr>
            <w:tcW w:w="3021" w:type="dxa"/>
          </w:tcPr>
          <w:p w14:paraId="64765D73" w14:textId="12409243" w:rsidR="001F7677" w:rsidRPr="00F1757C" w:rsidRDefault="001F7677" w:rsidP="00CD1EA6">
            <w:pPr>
              <w:spacing w:line="360" w:lineRule="auto"/>
              <w:jc w:val="both"/>
              <w:rPr>
                <w:b/>
                <w:bCs/>
              </w:rPr>
            </w:pPr>
            <w:r w:rsidRPr="00F1757C">
              <w:rPr>
                <w:b/>
                <w:bCs/>
              </w:rPr>
              <w:t>Time (</w:t>
            </w:r>
            <w:proofErr w:type="gramStart"/>
            <w:r w:rsidRPr="00F1757C">
              <w:rPr>
                <w:b/>
                <w:bCs/>
              </w:rPr>
              <w:t>min:s</w:t>
            </w:r>
            <w:proofErr w:type="gramEnd"/>
            <w:r w:rsidRPr="00F1757C">
              <w:rPr>
                <w:b/>
                <w:bCs/>
              </w:rPr>
              <w:t>)</w:t>
            </w:r>
          </w:p>
        </w:tc>
        <w:tc>
          <w:tcPr>
            <w:tcW w:w="3021" w:type="dxa"/>
            <w:tcBorders>
              <w:bottom w:val="single" w:sz="4" w:space="0" w:color="auto"/>
            </w:tcBorders>
          </w:tcPr>
          <w:p w14:paraId="2BEC01FC" w14:textId="4E227466" w:rsidR="001F7677" w:rsidRPr="00F1757C" w:rsidRDefault="001F7677" w:rsidP="00CD1EA6">
            <w:pPr>
              <w:spacing w:line="360" w:lineRule="auto"/>
              <w:jc w:val="both"/>
              <w:rPr>
                <w:b/>
                <w:bCs/>
              </w:rPr>
            </w:pPr>
            <w:r w:rsidRPr="00F1757C">
              <w:rPr>
                <w:b/>
                <w:bCs/>
              </w:rPr>
              <w:t>Cycles</w:t>
            </w:r>
          </w:p>
        </w:tc>
      </w:tr>
      <w:tr w:rsidR="001F7677" w:rsidRPr="00F1757C" w14:paraId="28247132" w14:textId="77777777" w:rsidTr="000F6B5D">
        <w:tc>
          <w:tcPr>
            <w:tcW w:w="3020" w:type="dxa"/>
          </w:tcPr>
          <w:p w14:paraId="75163952" w14:textId="44FBA06E" w:rsidR="001F7677" w:rsidRPr="00F1757C" w:rsidRDefault="001F7677" w:rsidP="00CD1EA6">
            <w:pPr>
              <w:spacing w:line="360" w:lineRule="auto"/>
              <w:jc w:val="both"/>
            </w:pPr>
            <w:r w:rsidRPr="00F1757C">
              <w:t>37</w:t>
            </w:r>
          </w:p>
        </w:tc>
        <w:tc>
          <w:tcPr>
            <w:tcW w:w="3021" w:type="dxa"/>
          </w:tcPr>
          <w:p w14:paraId="70A1E464" w14:textId="1C0E4313" w:rsidR="001F7677" w:rsidRPr="00F1757C" w:rsidRDefault="001F7677" w:rsidP="00CD1EA6">
            <w:pPr>
              <w:spacing w:line="360" w:lineRule="auto"/>
              <w:jc w:val="both"/>
            </w:pPr>
            <w:r w:rsidRPr="00F1757C">
              <w:t>20</w:t>
            </w:r>
          </w:p>
        </w:tc>
        <w:tc>
          <w:tcPr>
            <w:tcW w:w="3021" w:type="dxa"/>
            <w:tcBorders>
              <w:bottom w:val="nil"/>
            </w:tcBorders>
          </w:tcPr>
          <w:p w14:paraId="0DC3B5DC" w14:textId="77777777" w:rsidR="001F7677" w:rsidRPr="00F1757C" w:rsidRDefault="001F7677" w:rsidP="00CD1EA6">
            <w:pPr>
              <w:spacing w:line="360" w:lineRule="auto"/>
              <w:jc w:val="both"/>
            </w:pPr>
          </w:p>
        </w:tc>
      </w:tr>
      <w:tr w:rsidR="001F7677" w:rsidRPr="00F1757C" w14:paraId="05A3AF97" w14:textId="77777777" w:rsidTr="000F6B5D">
        <w:tc>
          <w:tcPr>
            <w:tcW w:w="3020" w:type="dxa"/>
          </w:tcPr>
          <w:p w14:paraId="19174E74" w14:textId="4966BB18" w:rsidR="001F7677" w:rsidRPr="00F1757C" w:rsidRDefault="001F7677" w:rsidP="00CD1EA6">
            <w:pPr>
              <w:spacing w:line="360" w:lineRule="auto"/>
              <w:jc w:val="both"/>
            </w:pPr>
            <w:r w:rsidRPr="00F1757C">
              <w:t>80</w:t>
            </w:r>
          </w:p>
        </w:tc>
        <w:tc>
          <w:tcPr>
            <w:tcW w:w="3021" w:type="dxa"/>
            <w:tcBorders>
              <w:right w:val="single" w:sz="4" w:space="0" w:color="auto"/>
            </w:tcBorders>
          </w:tcPr>
          <w:p w14:paraId="2E296FF7" w14:textId="3E15DBA8" w:rsidR="001F7677" w:rsidRPr="00F1757C" w:rsidRDefault="000F6B5D" w:rsidP="00CD1EA6">
            <w:pPr>
              <w:spacing w:line="360" w:lineRule="auto"/>
              <w:jc w:val="both"/>
            </w:pPr>
            <w:r w:rsidRPr="00F1757C">
              <w:t>15</w:t>
            </w:r>
          </w:p>
        </w:tc>
        <w:tc>
          <w:tcPr>
            <w:tcW w:w="3021" w:type="dxa"/>
            <w:tcBorders>
              <w:top w:val="nil"/>
              <w:left w:val="single" w:sz="4" w:space="0" w:color="auto"/>
              <w:bottom w:val="nil"/>
              <w:right w:val="single" w:sz="4" w:space="0" w:color="auto"/>
            </w:tcBorders>
          </w:tcPr>
          <w:p w14:paraId="06B91693" w14:textId="48A3AB89" w:rsidR="001F7677" w:rsidRPr="00F1757C" w:rsidRDefault="000F6B5D" w:rsidP="00CD1EA6">
            <w:pPr>
              <w:spacing w:line="360" w:lineRule="auto"/>
              <w:jc w:val="both"/>
            </w:pPr>
            <w:r w:rsidRPr="00F1757C">
              <w:t>1x</w:t>
            </w:r>
          </w:p>
        </w:tc>
      </w:tr>
      <w:tr w:rsidR="001F7677" w:rsidRPr="00F1757C" w14:paraId="091B5382" w14:textId="77777777" w:rsidTr="000F6B5D">
        <w:tc>
          <w:tcPr>
            <w:tcW w:w="3020" w:type="dxa"/>
          </w:tcPr>
          <w:p w14:paraId="7393F172" w14:textId="67989319" w:rsidR="001F7677" w:rsidRPr="00F1757C" w:rsidRDefault="000F6B5D" w:rsidP="00CD1EA6">
            <w:pPr>
              <w:spacing w:line="360" w:lineRule="auto"/>
              <w:jc w:val="both"/>
            </w:pPr>
            <w:r w:rsidRPr="00F1757C">
              <w:t>4</w:t>
            </w:r>
          </w:p>
        </w:tc>
        <w:tc>
          <w:tcPr>
            <w:tcW w:w="3021" w:type="dxa"/>
          </w:tcPr>
          <w:p w14:paraId="0DA28818" w14:textId="7F61241E" w:rsidR="001F7677" w:rsidRPr="00F1757C" w:rsidRDefault="00116282" w:rsidP="00CD1EA6">
            <w:pPr>
              <w:spacing w:line="360" w:lineRule="auto"/>
              <w:jc w:val="both"/>
            </w:pPr>
            <w:r>
              <w:t>Hold</w:t>
            </w:r>
          </w:p>
        </w:tc>
        <w:tc>
          <w:tcPr>
            <w:tcW w:w="3021" w:type="dxa"/>
            <w:tcBorders>
              <w:top w:val="nil"/>
            </w:tcBorders>
          </w:tcPr>
          <w:p w14:paraId="2F4BC6EE" w14:textId="77777777" w:rsidR="001F7677" w:rsidRPr="00F1757C" w:rsidRDefault="001F7677" w:rsidP="00CD1EA6">
            <w:pPr>
              <w:spacing w:line="360" w:lineRule="auto"/>
              <w:jc w:val="both"/>
            </w:pPr>
          </w:p>
        </w:tc>
      </w:tr>
    </w:tbl>
    <w:p w14:paraId="2C272039" w14:textId="58729A39" w:rsidR="00FE1217" w:rsidRPr="00F1757C" w:rsidRDefault="00FE1217" w:rsidP="00CD1EA6">
      <w:pPr>
        <w:spacing w:line="360" w:lineRule="auto"/>
        <w:jc w:val="both"/>
      </w:pPr>
    </w:p>
    <w:p w14:paraId="3F93636F" w14:textId="3F758676" w:rsidR="001F7677" w:rsidRPr="00F1757C" w:rsidRDefault="002E3CD4" w:rsidP="00CD1EA6">
      <w:pPr>
        <w:spacing w:line="360" w:lineRule="auto"/>
        <w:jc w:val="both"/>
      </w:pPr>
      <w:r>
        <w:t>For cycle sequencing, t</w:t>
      </w:r>
      <w:r w:rsidR="000C3992" w:rsidRPr="00F1757C">
        <w:t>he cleaned bacterial PCR products were mixed with the</w:t>
      </w:r>
      <w:r>
        <w:t xml:space="preserve"> sequencing </w:t>
      </w:r>
      <w:r w:rsidR="000C3992" w:rsidRPr="00F1757C">
        <w:t xml:space="preserve">reagents </w:t>
      </w:r>
      <w:r w:rsidR="005B6E24" w:rsidRPr="00F1757C">
        <w:t xml:space="preserve">seen in </w:t>
      </w:r>
      <w:r w:rsidR="0015336F" w:rsidRPr="00F1757C">
        <w:fldChar w:fldCharType="begin"/>
      </w:r>
      <w:r w:rsidR="0015336F" w:rsidRPr="00F1757C">
        <w:instrText xml:space="preserve"> REF _Ref103519807 \h </w:instrText>
      </w:r>
      <w:r w:rsidR="005A44DB" w:rsidRPr="00F1757C">
        <w:instrText xml:space="preserve"> \* MERGEFORMAT </w:instrText>
      </w:r>
      <w:r w:rsidR="0015336F" w:rsidRPr="00F1757C">
        <w:fldChar w:fldCharType="separate"/>
      </w:r>
      <w:r w:rsidR="00741E00" w:rsidRPr="00741E00">
        <w:t xml:space="preserve">Table </w:t>
      </w:r>
      <w:r w:rsidR="00741E00" w:rsidRPr="00741E00">
        <w:rPr>
          <w:noProof/>
        </w:rPr>
        <w:t>8</w:t>
      </w:r>
      <w:r w:rsidR="0015336F" w:rsidRPr="00F1757C">
        <w:fldChar w:fldCharType="end"/>
      </w:r>
      <w:r w:rsidR="005B6E24" w:rsidRPr="00F1757C">
        <w:t xml:space="preserve"> and r</w:t>
      </w:r>
      <w:r w:rsidR="0047739F">
        <w:t>a</w:t>
      </w:r>
      <w:r w:rsidR="005B6E24" w:rsidRPr="00F1757C">
        <w:t xml:space="preserve">n with the program shown in </w:t>
      </w:r>
      <w:r w:rsidR="005A44DB" w:rsidRPr="00F1757C">
        <w:fldChar w:fldCharType="begin"/>
      </w:r>
      <w:r w:rsidR="005A44DB" w:rsidRPr="00F1757C">
        <w:instrText xml:space="preserve"> REF _Ref103524751 \h  \* MERGEFORMAT </w:instrText>
      </w:r>
      <w:r w:rsidR="005A44DB" w:rsidRPr="00F1757C">
        <w:fldChar w:fldCharType="separate"/>
      </w:r>
      <w:r w:rsidR="00741E00" w:rsidRPr="00741E00">
        <w:t xml:space="preserve">Table </w:t>
      </w:r>
      <w:r w:rsidR="00741E00" w:rsidRPr="00741E00">
        <w:rPr>
          <w:noProof/>
        </w:rPr>
        <w:t>9</w:t>
      </w:r>
      <w:r w:rsidR="005A44DB" w:rsidRPr="00F1757C">
        <w:fldChar w:fldCharType="end"/>
      </w:r>
      <w:r w:rsidR="005B6E24" w:rsidRPr="00F1757C">
        <w:t xml:space="preserve">. </w:t>
      </w:r>
      <w:r>
        <w:t>For e</w:t>
      </w:r>
      <w:r w:rsidR="005B6E24" w:rsidRPr="00F1757C">
        <w:t xml:space="preserve">ach PCR </w:t>
      </w:r>
      <w:r>
        <w:t>sample, both forward and reverse primer were used</w:t>
      </w:r>
      <w:r w:rsidR="005B6E24" w:rsidRPr="00F1757C">
        <w:t>.</w:t>
      </w:r>
    </w:p>
    <w:p w14:paraId="0ADC5214" w14:textId="77777777" w:rsidR="00B46680" w:rsidRPr="00F1757C" w:rsidRDefault="00B46680" w:rsidP="00CD1EA6">
      <w:pPr>
        <w:spacing w:line="360" w:lineRule="auto"/>
        <w:jc w:val="both"/>
      </w:pPr>
    </w:p>
    <w:p w14:paraId="1A20B3B0" w14:textId="1E3DE716" w:rsidR="0015336F" w:rsidRPr="00FB49B8" w:rsidRDefault="0015336F" w:rsidP="00CD1EA6">
      <w:pPr>
        <w:pStyle w:val="Beschriftung"/>
        <w:keepNext/>
        <w:spacing w:line="360" w:lineRule="auto"/>
        <w:jc w:val="both"/>
        <w:rPr>
          <w:b/>
          <w:bCs/>
          <w:i w:val="0"/>
          <w:iCs w:val="0"/>
          <w:sz w:val="20"/>
          <w:szCs w:val="20"/>
        </w:rPr>
      </w:pPr>
      <w:bookmarkStart w:id="79" w:name="_Ref103519807"/>
      <w:bookmarkStart w:id="80" w:name="_Toc109733536"/>
      <w:r w:rsidRPr="00FB49B8">
        <w:rPr>
          <w:b/>
          <w:bCs/>
          <w:i w:val="0"/>
          <w:iCs w:val="0"/>
          <w:sz w:val="20"/>
          <w:szCs w:val="20"/>
        </w:rPr>
        <w:t xml:space="preserve">Table </w:t>
      </w:r>
      <w:r w:rsidRPr="00FB49B8">
        <w:rPr>
          <w:b/>
          <w:bCs/>
          <w:i w:val="0"/>
          <w:iCs w:val="0"/>
          <w:sz w:val="20"/>
          <w:szCs w:val="20"/>
        </w:rPr>
        <w:fldChar w:fldCharType="begin"/>
      </w:r>
      <w:r w:rsidRPr="00FB49B8">
        <w:rPr>
          <w:b/>
          <w:bCs/>
          <w:i w:val="0"/>
          <w:iCs w:val="0"/>
          <w:sz w:val="20"/>
          <w:szCs w:val="20"/>
        </w:rPr>
        <w:instrText xml:space="preserve"> SEQ Table \* ARABIC </w:instrText>
      </w:r>
      <w:r w:rsidRPr="00FB49B8">
        <w:rPr>
          <w:b/>
          <w:bCs/>
          <w:i w:val="0"/>
          <w:iCs w:val="0"/>
          <w:sz w:val="20"/>
          <w:szCs w:val="20"/>
        </w:rPr>
        <w:fldChar w:fldCharType="separate"/>
      </w:r>
      <w:r w:rsidR="00741E00">
        <w:rPr>
          <w:b/>
          <w:bCs/>
          <w:i w:val="0"/>
          <w:iCs w:val="0"/>
          <w:noProof/>
          <w:sz w:val="20"/>
          <w:szCs w:val="20"/>
        </w:rPr>
        <w:t>8</w:t>
      </w:r>
      <w:r w:rsidRPr="00FB49B8">
        <w:rPr>
          <w:b/>
          <w:bCs/>
          <w:i w:val="0"/>
          <w:iCs w:val="0"/>
          <w:sz w:val="20"/>
          <w:szCs w:val="20"/>
        </w:rPr>
        <w:fldChar w:fldCharType="end"/>
      </w:r>
      <w:bookmarkEnd w:id="79"/>
      <w:r w:rsidR="006E7FBC" w:rsidRPr="00FB49B8">
        <w:rPr>
          <w:b/>
          <w:bCs/>
          <w:i w:val="0"/>
          <w:iCs w:val="0"/>
          <w:sz w:val="20"/>
          <w:szCs w:val="20"/>
        </w:rPr>
        <w:t xml:space="preserve"> </w:t>
      </w:r>
      <w:r w:rsidR="002E3CD4" w:rsidRPr="00FB49B8">
        <w:rPr>
          <w:b/>
          <w:bCs/>
          <w:i w:val="0"/>
          <w:iCs w:val="0"/>
          <w:sz w:val="20"/>
          <w:szCs w:val="20"/>
        </w:rPr>
        <w:t>–</w:t>
      </w:r>
      <w:r w:rsidR="006E7FBC" w:rsidRPr="00FB49B8">
        <w:rPr>
          <w:b/>
          <w:bCs/>
          <w:i w:val="0"/>
          <w:iCs w:val="0"/>
          <w:sz w:val="20"/>
          <w:szCs w:val="20"/>
        </w:rPr>
        <w:t xml:space="preserve"> </w:t>
      </w:r>
      <w:r w:rsidR="002E3CD4" w:rsidRPr="00FB49B8">
        <w:rPr>
          <w:b/>
          <w:bCs/>
          <w:i w:val="0"/>
          <w:iCs w:val="0"/>
          <w:sz w:val="20"/>
          <w:szCs w:val="20"/>
        </w:rPr>
        <w:t>Cycle s</w:t>
      </w:r>
      <w:r w:rsidR="009A2F71" w:rsidRPr="00FB49B8">
        <w:rPr>
          <w:b/>
          <w:bCs/>
          <w:i w:val="0"/>
          <w:iCs w:val="0"/>
          <w:sz w:val="20"/>
          <w:szCs w:val="20"/>
        </w:rPr>
        <w:t>equencing protocol for PCR products</w:t>
      </w:r>
      <w:bookmarkEnd w:id="80"/>
    </w:p>
    <w:tbl>
      <w:tblPr>
        <w:tblStyle w:val="Tabellenraster"/>
        <w:tblW w:w="0" w:type="auto"/>
        <w:tblLook w:val="04A0" w:firstRow="1" w:lastRow="0" w:firstColumn="1" w:lastColumn="0" w:noHBand="0" w:noVBand="1"/>
      </w:tblPr>
      <w:tblGrid>
        <w:gridCol w:w="4531"/>
        <w:gridCol w:w="4531"/>
      </w:tblGrid>
      <w:tr w:rsidR="005B6E24" w:rsidRPr="00F1757C" w14:paraId="123C85AA" w14:textId="77777777" w:rsidTr="005B6E24">
        <w:tc>
          <w:tcPr>
            <w:tcW w:w="4531" w:type="dxa"/>
          </w:tcPr>
          <w:p w14:paraId="7D92095D" w14:textId="4FFDC702" w:rsidR="005B6E24" w:rsidRPr="00F1757C" w:rsidRDefault="005B6E24" w:rsidP="00CD1EA6">
            <w:pPr>
              <w:spacing w:line="360" w:lineRule="auto"/>
              <w:jc w:val="both"/>
              <w:rPr>
                <w:b/>
                <w:bCs/>
              </w:rPr>
            </w:pPr>
            <w:r w:rsidRPr="00F1757C">
              <w:rPr>
                <w:b/>
                <w:bCs/>
              </w:rPr>
              <w:t>Reagent</w:t>
            </w:r>
          </w:p>
        </w:tc>
        <w:tc>
          <w:tcPr>
            <w:tcW w:w="4531" w:type="dxa"/>
          </w:tcPr>
          <w:p w14:paraId="667E3177" w14:textId="036BD105" w:rsidR="005B6E24" w:rsidRPr="00F1757C" w:rsidRDefault="005B6E24" w:rsidP="00CD1EA6">
            <w:pPr>
              <w:spacing w:line="360" w:lineRule="auto"/>
              <w:jc w:val="both"/>
              <w:rPr>
                <w:b/>
                <w:bCs/>
              </w:rPr>
            </w:pPr>
            <w:r w:rsidRPr="00F1757C">
              <w:rPr>
                <w:b/>
                <w:bCs/>
              </w:rPr>
              <w:t xml:space="preserve">Amount for one reaction in </w:t>
            </w:r>
            <w:r w:rsidRPr="00F1757C">
              <w:rPr>
                <w:b/>
                <w:bCs/>
                <w:color w:val="202122"/>
                <w:shd w:val="clear" w:color="auto" w:fill="FFFFFF"/>
              </w:rPr>
              <w:t>μl</w:t>
            </w:r>
          </w:p>
        </w:tc>
      </w:tr>
      <w:tr w:rsidR="005B6E24" w:rsidRPr="00F1757C" w14:paraId="3347D1E8" w14:textId="77777777" w:rsidTr="005B6E24">
        <w:tc>
          <w:tcPr>
            <w:tcW w:w="4531" w:type="dxa"/>
          </w:tcPr>
          <w:p w14:paraId="36E07FA8" w14:textId="49D3AE89" w:rsidR="005B6E24" w:rsidRPr="00F1757C" w:rsidRDefault="005B6E24" w:rsidP="00CD1EA6">
            <w:pPr>
              <w:spacing w:line="360" w:lineRule="auto"/>
              <w:jc w:val="both"/>
            </w:pPr>
            <w:r w:rsidRPr="00F1757C">
              <w:t>BigDye</w:t>
            </w:r>
            <w:r w:rsidR="00CA0E47" w:rsidRPr="00F1757C">
              <w:t xml:space="preserve"> </w:t>
            </w:r>
            <w:r w:rsidRPr="00F1757C">
              <w:t>Buffer</w:t>
            </w:r>
            <w:r w:rsidR="0015336F" w:rsidRPr="00F1757C">
              <w:t xml:space="preserve"> </w:t>
            </w:r>
          </w:p>
        </w:tc>
        <w:tc>
          <w:tcPr>
            <w:tcW w:w="4531" w:type="dxa"/>
          </w:tcPr>
          <w:p w14:paraId="5D8E3303" w14:textId="76728748" w:rsidR="005B6E24" w:rsidRPr="00F1757C" w:rsidRDefault="00CA0E47" w:rsidP="00CD1EA6">
            <w:pPr>
              <w:spacing w:line="360" w:lineRule="auto"/>
              <w:jc w:val="both"/>
            </w:pPr>
            <w:r w:rsidRPr="00F1757C">
              <w:t>1</w:t>
            </w:r>
          </w:p>
        </w:tc>
      </w:tr>
      <w:tr w:rsidR="005B6E24" w:rsidRPr="00F1757C" w14:paraId="7043D9C5" w14:textId="77777777" w:rsidTr="005B6E24">
        <w:tc>
          <w:tcPr>
            <w:tcW w:w="4531" w:type="dxa"/>
          </w:tcPr>
          <w:p w14:paraId="654C869F" w14:textId="639EDF5A" w:rsidR="005B6E24" w:rsidRPr="00F1757C" w:rsidRDefault="00CA0E47" w:rsidP="00CD1EA6">
            <w:pPr>
              <w:spacing w:line="360" w:lineRule="auto"/>
              <w:jc w:val="both"/>
            </w:pPr>
            <w:r w:rsidRPr="00F1757C">
              <w:t>BigDye Mix 1.1</w:t>
            </w:r>
          </w:p>
        </w:tc>
        <w:tc>
          <w:tcPr>
            <w:tcW w:w="4531" w:type="dxa"/>
          </w:tcPr>
          <w:p w14:paraId="43D57DB1" w14:textId="1EDBE895" w:rsidR="005B6E24" w:rsidRPr="00F1757C" w:rsidRDefault="00CA0E47" w:rsidP="00CD1EA6">
            <w:pPr>
              <w:spacing w:line="360" w:lineRule="auto"/>
              <w:jc w:val="both"/>
            </w:pPr>
            <w:r w:rsidRPr="00F1757C">
              <w:t>0.25</w:t>
            </w:r>
          </w:p>
        </w:tc>
      </w:tr>
      <w:tr w:rsidR="005B6E24" w:rsidRPr="00F1757C" w14:paraId="517DD664" w14:textId="77777777" w:rsidTr="005B6E24">
        <w:tc>
          <w:tcPr>
            <w:tcW w:w="4531" w:type="dxa"/>
          </w:tcPr>
          <w:p w14:paraId="76065F09" w14:textId="14FDEFC0" w:rsidR="005B6E24" w:rsidRPr="00F1757C" w:rsidRDefault="00CA0E47" w:rsidP="00CD1EA6">
            <w:pPr>
              <w:spacing w:line="360" w:lineRule="auto"/>
              <w:jc w:val="both"/>
            </w:pPr>
            <w:r w:rsidRPr="00F1757C">
              <w:t>Primer (5pmol/</w:t>
            </w:r>
            <w:r w:rsidRPr="00F1757C">
              <w:rPr>
                <w:b/>
                <w:bCs/>
                <w:color w:val="202122"/>
                <w:shd w:val="clear" w:color="auto" w:fill="FFFFFF"/>
              </w:rPr>
              <w:t xml:space="preserve"> </w:t>
            </w:r>
            <w:r w:rsidRPr="00F1757C">
              <w:rPr>
                <w:color w:val="202122"/>
                <w:shd w:val="clear" w:color="auto" w:fill="FFFFFF"/>
              </w:rPr>
              <w:t>μl): 16s_27F or 16s_338R</w:t>
            </w:r>
          </w:p>
        </w:tc>
        <w:tc>
          <w:tcPr>
            <w:tcW w:w="4531" w:type="dxa"/>
          </w:tcPr>
          <w:p w14:paraId="6D78E1DD" w14:textId="3E8AB640" w:rsidR="005B6E24" w:rsidRPr="00F1757C" w:rsidRDefault="00CA0E47" w:rsidP="00CD1EA6">
            <w:pPr>
              <w:spacing w:line="360" w:lineRule="auto"/>
              <w:jc w:val="both"/>
            </w:pPr>
            <w:r w:rsidRPr="00F1757C">
              <w:t>0.5</w:t>
            </w:r>
          </w:p>
        </w:tc>
      </w:tr>
      <w:tr w:rsidR="005B6E24" w:rsidRPr="00F1757C" w14:paraId="13244926" w14:textId="77777777" w:rsidTr="005B6E24">
        <w:tc>
          <w:tcPr>
            <w:tcW w:w="4531" w:type="dxa"/>
          </w:tcPr>
          <w:p w14:paraId="6396A4F3" w14:textId="730327F8" w:rsidR="005B6E24" w:rsidRPr="00F1757C" w:rsidRDefault="00CA0E47" w:rsidP="00CD1EA6">
            <w:pPr>
              <w:spacing w:line="360" w:lineRule="auto"/>
              <w:jc w:val="both"/>
            </w:pPr>
            <w:r w:rsidRPr="00F1757C">
              <w:t>H</w:t>
            </w:r>
            <w:r w:rsidRPr="00F1757C">
              <w:rPr>
                <w:vertAlign w:val="subscript"/>
              </w:rPr>
              <w:t>2</w:t>
            </w:r>
            <w:r w:rsidRPr="00F1757C">
              <w:t>O</w:t>
            </w:r>
          </w:p>
        </w:tc>
        <w:tc>
          <w:tcPr>
            <w:tcW w:w="4531" w:type="dxa"/>
          </w:tcPr>
          <w:p w14:paraId="2542EA53" w14:textId="661B3802" w:rsidR="005B6E24" w:rsidRPr="00F1757C" w:rsidRDefault="00CA0E47" w:rsidP="00CD1EA6">
            <w:pPr>
              <w:spacing w:line="360" w:lineRule="auto"/>
              <w:jc w:val="both"/>
            </w:pPr>
            <w:r w:rsidRPr="00F1757C">
              <w:t>7.75</w:t>
            </w:r>
          </w:p>
        </w:tc>
      </w:tr>
      <w:tr w:rsidR="005B6E24" w:rsidRPr="00F1757C" w14:paraId="1E473FEF" w14:textId="77777777" w:rsidTr="005B6E24">
        <w:tc>
          <w:tcPr>
            <w:tcW w:w="4531" w:type="dxa"/>
          </w:tcPr>
          <w:p w14:paraId="7216E5DB" w14:textId="5FBBE70B" w:rsidR="005B6E24" w:rsidRPr="00F1757C" w:rsidRDefault="00CA0E47" w:rsidP="00CD1EA6">
            <w:pPr>
              <w:spacing w:line="360" w:lineRule="auto"/>
              <w:jc w:val="both"/>
            </w:pPr>
            <w:r w:rsidRPr="00F1757C">
              <w:t>PCR product</w:t>
            </w:r>
          </w:p>
        </w:tc>
        <w:tc>
          <w:tcPr>
            <w:tcW w:w="4531" w:type="dxa"/>
          </w:tcPr>
          <w:p w14:paraId="737D0575" w14:textId="455CB051" w:rsidR="005B6E24" w:rsidRPr="00F1757C" w:rsidRDefault="00CA0E47" w:rsidP="00CD1EA6">
            <w:pPr>
              <w:spacing w:line="360" w:lineRule="auto"/>
              <w:jc w:val="both"/>
            </w:pPr>
            <w:r w:rsidRPr="00F1757C">
              <w:t>0.5</w:t>
            </w:r>
          </w:p>
        </w:tc>
      </w:tr>
    </w:tbl>
    <w:p w14:paraId="2776EB88" w14:textId="0FE4DE35" w:rsidR="005B6E24" w:rsidRPr="00F1757C" w:rsidRDefault="005B6E24" w:rsidP="00CD1EA6">
      <w:pPr>
        <w:spacing w:line="360" w:lineRule="auto"/>
        <w:jc w:val="both"/>
      </w:pPr>
    </w:p>
    <w:p w14:paraId="2CA2E38A" w14:textId="1AA5CA56" w:rsidR="009A2F71" w:rsidRPr="00FB49B8" w:rsidRDefault="009A2F71" w:rsidP="00CD1EA6">
      <w:pPr>
        <w:pStyle w:val="Beschriftung"/>
        <w:keepNext/>
        <w:spacing w:line="360" w:lineRule="auto"/>
        <w:jc w:val="both"/>
        <w:rPr>
          <w:b/>
          <w:bCs/>
          <w:i w:val="0"/>
          <w:iCs w:val="0"/>
          <w:sz w:val="20"/>
          <w:szCs w:val="20"/>
        </w:rPr>
      </w:pPr>
      <w:bookmarkStart w:id="81" w:name="_Ref103524751"/>
      <w:bookmarkStart w:id="82" w:name="_Toc109733537"/>
      <w:r w:rsidRPr="00FB49B8">
        <w:rPr>
          <w:b/>
          <w:bCs/>
          <w:i w:val="0"/>
          <w:iCs w:val="0"/>
          <w:sz w:val="20"/>
          <w:szCs w:val="20"/>
        </w:rPr>
        <w:t xml:space="preserve">Table </w:t>
      </w:r>
      <w:r w:rsidRPr="00FB49B8">
        <w:rPr>
          <w:b/>
          <w:bCs/>
          <w:i w:val="0"/>
          <w:iCs w:val="0"/>
          <w:sz w:val="20"/>
          <w:szCs w:val="20"/>
        </w:rPr>
        <w:fldChar w:fldCharType="begin"/>
      </w:r>
      <w:r w:rsidRPr="00FB49B8">
        <w:rPr>
          <w:b/>
          <w:bCs/>
          <w:i w:val="0"/>
          <w:iCs w:val="0"/>
          <w:sz w:val="20"/>
          <w:szCs w:val="20"/>
        </w:rPr>
        <w:instrText xml:space="preserve"> SEQ Table \* ARABIC </w:instrText>
      </w:r>
      <w:r w:rsidRPr="00FB49B8">
        <w:rPr>
          <w:b/>
          <w:bCs/>
          <w:i w:val="0"/>
          <w:iCs w:val="0"/>
          <w:sz w:val="20"/>
          <w:szCs w:val="20"/>
        </w:rPr>
        <w:fldChar w:fldCharType="separate"/>
      </w:r>
      <w:r w:rsidR="00741E00">
        <w:rPr>
          <w:b/>
          <w:bCs/>
          <w:i w:val="0"/>
          <w:iCs w:val="0"/>
          <w:noProof/>
          <w:sz w:val="20"/>
          <w:szCs w:val="20"/>
        </w:rPr>
        <w:t>9</w:t>
      </w:r>
      <w:r w:rsidRPr="00FB49B8">
        <w:rPr>
          <w:b/>
          <w:bCs/>
          <w:i w:val="0"/>
          <w:iCs w:val="0"/>
          <w:sz w:val="20"/>
          <w:szCs w:val="20"/>
        </w:rPr>
        <w:fldChar w:fldCharType="end"/>
      </w:r>
      <w:bookmarkEnd w:id="81"/>
      <w:r w:rsidRPr="00FB49B8">
        <w:rPr>
          <w:b/>
          <w:bCs/>
          <w:i w:val="0"/>
          <w:iCs w:val="0"/>
          <w:sz w:val="20"/>
          <w:szCs w:val="20"/>
        </w:rPr>
        <w:t xml:space="preserve"> </w:t>
      </w:r>
      <w:r w:rsidR="005A44DB" w:rsidRPr="00FB49B8">
        <w:rPr>
          <w:b/>
          <w:bCs/>
          <w:i w:val="0"/>
          <w:iCs w:val="0"/>
          <w:sz w:val="20"/>
          <w:szCs w:val="20"/>
        </w:rPr>
        <w:t>-</w:t>
      </w:r>
      <w:r w:rsidRPr="00FB49B8">
        <w:rPr>
          <w:b/>
          <w:bCs/>
          <w:i w:val="0"/>
          <w:iCs w:val="0"/>
          <w:sz w:val="20"/>
          <w:szCs w:val="20"/>
        </w:rPr>
        <w:t xml:space="preserve"> Program for</w:t>
      </w:r>
      <w:r w:rsidR="002E3CD4" w:rsidRPr="00FB49B8">
        <w:rPr>
          <w:b/>
          <w:bCs/>
          <w:i w:val="0"/>
          <w:iCs w:val="0"/>
          <w:sz w:val="20"/>
          <w:szCs w:val="20"/>
        </w:rPr>
        <w:t xml:space="preserve"> cycle</w:t>
      </w:r>
      <w:r w:rsidRPr="00FB49B8">
        <w:rPr>
          <w:b/>
          <w:bCs/>
          <w:i w:val="0"/>
          <w:iCs w:val="0"/>
          <w:sz w:val="20"/>
          <w:szCs w:val="20"/>
        </w:rPr>
        <w:t xml:space="preserve"> sequencing protocol</w:t>
      </w:r>
      <w:bookmarkEnd w:id="82"/>
    </w:p>
    <w:tbl>
      <w:tblPr>
        <w:tblStyle w:val="Tabellenraster"/>
        <w:tblW w:w="0" w:type="auto"/>
        <w:tblLook w:val="04A0" w:firstRow="1" w:lastRow="0" w:firstColumn="1" w:lastColumn="0" w:noHBand="0" w:noVBand="1"/>
      </w:tblPr>
      <w:tblGrid>
        <w:gridCol w:w="2265"/>
        <w:gridCol w:w="2265"/>
        <w:gridCol w:w="2266"/>
        <w:gridCol w:w="2266"/>
      </w:tblGrid>
      <w:tr w:rsidR="00CA0E47" w:rsidRPr="00F1757C" w14:paraId="31DD3247" w14:textId="77777777" w:rsidTr="00CA0E47">
        <w:tc>
          <w:tcPr>
            <w:tcW w:w="2265" w:type="dxa"/>
          </w:tcPr>
          <w:p w14:paraId="67DECB06" w14:textId="3F6CE47C" w:rsidR="00CA0E47" w:rsidRPr="00F1757C" w:rsidRDefault="00CA0E47" w:rsidP="00CD1EA6">
            <w:pPr>
              <w:spacing w:line="360" w:lineRule="auto"/>
              <w:jc w:val="both"/>
              <w:rPr>
                <w:b/>
                <w:bCs/>
              </w:rPr>
            </w:pPr>
            <w:r w:rsidRPr="00F1757C">
              <w:rPr>
                <w:b/>
                <w:bCs/>
              </w:rPr>
              <w:t>Step</w:t>
            </w:r>
          </w:p>
        </w:tc>
        <w:tc>
          <w:tcPr>
            <w:tcW w:w="2265" w:type="dxa"/>
          </w:tcPr>
          <w:p w14:paraId="691F920C" w14:textId="0263AEBE" w:rsidR="00CA0E47" w:rsidRPr="00F1757C" w:rsidRDefault="00CA0E47" w:rsidP="00CD1EA6">
            <w:pPr>
              <w:spacing w:line="360" w:lineRule="auto"/>
              <w:jc w:val="both"/>
              <w:rPr>
                <w:b/>
                <w:bCs/>
              </w:rPr>
            </w:pPr>
            <w:r w:rsidRPr="00F1757C">
              <w:rPr>
                <w:b/>
                <w:bCs/>
              </w:rPr>
              <w:t>Temperature in °C</w:t>
            </w:r>
          </w:p>
        </w:tc>
        <w:tc>
          <w:tcPr>
            <w:tcW w:w="2266" w:type="dxa"/>
          </w:tcPr>
          <w:p w14:paraId="7B32D3A3" w14:textId="619C32BD" w:rsidR="00CA0E47" w:rsidRPr="00F1757C" w:rsidRDefault="00CA0E47" w:rsidP="00CD1EA6">
            <w:pPr>
              <w:spacing w:line="360" w:lineRule="auto"/>
              <w:jc w:val="both"/>
              <w:rPr>
                <w:b/>
                <w:bCs/>
              </w:rPr>
            </w:pPr>
            <w:r w:rsidRPr="00F1757C">
              <w:rPr>
                <w:b/>
                <w:bCs/>
              </w:rPr>
              <w:t>Time (</w:t>
            </w:r>
            <w:proofErr w:type="gramStart"/>
            <w:r w:rsidRPr="00F1757C">
              <w:rPr>
                <w:b/>
                <w:bCs/>
              </w:rPr>
              <w:t>min:s</w:t>
            </w:r>
            <w:proofErr w:type="gramEnd"/>
            <w:r w:rsidRPr="00F1757C">
              <w:rPr>
                <w:b/>
                <w:bCs/>
              </w:rPr>
              <w:t>)</w:t>
            </w:r>
          </w:p>
        </w:tc>
        <w:tc>
          <w:tcPr>
            <w:tcW w:w="2266" w:type="dxa"/>
          </w:tcPr>
          <w:p w14:paraId="67EE0907" w14:textId="4053705A" w:rsidR="00CA0E47" w:rsidRPr="00F1757C" w:rsidRDefault="00CA0E47" w:rsidP="00CD1EA6">
            <w:pPr>
              <w:spacing w:line="360" w:lineRule="auto"/>
              <w:jc w:val="both"/>
              <w:rPr>
                <w:b/>
                <w:bCs/>
              </w:rPr>
            </w:pPr>
            <w:r w:rsidRPr="00F1757C">
              <w:rPr>
                <w:b/>
                <w:bCs/>
              </w:rPr>
              <w:t>Cycles</w:t>
            </w:r>
          </w:p>
        </w:tc>
      </w:tr>
      <w:tr w:rsidR="00CA0E47" w:rsidRPr="00F1757C" w14:paraId="5655221F" w14:textId="77777777" w:rsidTr="0015336F">
        <w:tc>
          <w:tcPr>
            <w:tcW w:w="2265" w:type="dxa"/>
          </w:tcPr>
          <w:p w14:paraId="0DDE9461" w14:textId="5C51709A" w:rsidR="00CA0E47" w:rsidRPr="00F1757C" w:rsidRDefault="00065360" w:rsidP="00CD1EA6">
            <w:pPr>
              <w:spacing w:line="360" w:lineRule="auto"/>
              <w:jc w:val="both"/>
            </w:pPr>
            <w:r w:rsidRPr="00F1757C">
              <w:t>Initiation</w:t>
            </w:r>
          </w:p>
        </w:tc>
        <w:tc>
          <w:tcPr>
            <w:tcW w:w="2265" w:type="dxa"/>
          </w:tcPr>
          <w:p w14:paraId="2EEF04C3" w14:textId="7A17E1E4" w:rsidR="00CA0E47" w:rsidRPr="00F1757C" w:rsidRDefault="00065360" w:rsidP="00CD1EA6">
            <w:pPr>
              <w:spacing w:line="360" w:lineRule="auto"/>
              <w:jc w:val="both"/>
            </w:pPr>
            <w:r w:rsidRPr="00F1757C">
              <w:t>96</w:t>
            </w:r>
          </w:p>
        </w:tc>
        <w:tc>
          <w:tcPr>
            <w:tcW w:w="2266" w:type="dxa"/>
          </w:tcPr>
          <w:p w14:paraId="2296772C" w14:textId="0141F094" w:rsidR="00CA0E47" w:rsidRPr="00F1757C" w:rsidRDefault="00065360" w:rsidP="00CD1EA6">
            <w:pPr>
              <w:spacing w:line="360" w:lineRule="auto"/>
              <w:jc w:val="both"/>
            </w:pPr>
            <w:r w:rsidRPr="00F1757C">
              <w:t>1</w:t>
            </w:r>
          </w:p>
        </w:tc>
        <w:tc>
          <w:tcPr>
            <w:tcW w:w="2266" w:type="dxa"/>
            <w:tcBorders>
              <w:bottom w:val="single" w:sz="4" w:space="0" w:color="auto"/>
            </w:tcBorders>
          </w:tcPr>
          <w:p w14:paraId="01668DA8" w14:textId="5E97303A" w:rsidR="00CA0E47" w:rsidRPr="00F1757C" w:rsidRDefault="00065360" w:rsidP="00CD1EA6">
            <w:pPr>
              <w:spacing w:line="360" w:lineRule="auto"/>
              <w:jc w:val="both"/>
            </w:pPr>
            <w:r w:rsidRPr="00F1757C">
              <w:t xml:space="preserve">1x </w:t>
            </w:r>
          </w:p>
        </w:tc>
      </w:tr>
      <w:tr w:rsidR="00CA0E47" w:rsidRPr="00F1757C" w14:paraId="1FC8079F" w14:textId="77777777" w:rsidTr="0015336F">
        <w:tc>
          <w:tcPr>
            <w:tcW w:w="2265" w:type="dxa"/>
          </w:tcPr>
          <w:p w14:paraId="1B0AF308" w14:textId="10927D1C" w:rsidR="00CA0E47" w:rsidRPr="00F1757C" w:rsidRDefault="00065360" w:rsidP="00CD1EA6">
            <w:pPr>
              <w:spacing w:line="360" w:lineRule="auto"/>
              <w:jc w:val="both"/>
            </w:pPr>
            <w:r w:rsidRPr="00F1757C">
              <w:t>Denaturation</w:t>
            </w:r>
          </w:p>
        </w:tc>
        <w:tc>
          <w:tcPr>
            <w:tcW w:w="2265" w:type="dxa"/>
          </w:tcPr>
          <w:p w14:paraId="0E1A2AD6" w14:textId="5D54F655" w:rsidR="00CA0E47" w:rsidRPr="00F1757C" w:rsidRDefault="00065360" w:rsidP="00CD1EA6">
            <w:pPr>
              <w:spacing w:line="360" w:lineRule="auto"/>
              <w:jc w:val="both"/>
            </w:pPr>
            <w:r w:rsidRPr="00F1757C">
              <w:t>96</w:t>
            </w:r>
          </w:p>
        </w:tc>
        <w:tc>
          <w:tcPr>
            <w:tcW w:w="2266" w:type="dxa"/>
          </w:tcPr>
          <w:p w14:paraId="1CEA1EAC" w14:textId="4201AA12" w:rsidR="00CA0E47" w:rsidRPr="00F1757C" w:rsidRDefault="00065360" w:rsidP="00CD1EA6">
            <w:pPr>
              <w:spacing w:line="360" w:lineRule="auto"/>
              <w:jc w:val="both"/>
            </w:pPr>
            <w:r w:rsidRPr="00F1757C">
              <w:t>0:10</w:t>
            </w:r>
          </w:p>
        </w:tc>
        <w:tc>
          <w:tcPr>
            <w:tcW w:w="2266" w:type="dxa"/>
            <w:tcBorders>
              <w:bottom w:val="nil"/>
            </w:tcBorders>
          </w:tcPr>
          <w:p w14:paraId="5CA77889" w14:textId="77777777" w:rsidR="00CA0E47" w:rsidRPr="00F1757C" w:rsidRDefault="00CA0E47" w:rsidP="00CD1EA6">
            <w:pPr>
              <w:spacing w:line="360" w:lineRule="auto"/>
              <w:jc w:val="both"/>
            </w:pPr>
          </w:p>
        </w:tc>
      </w:tr>
      <w:tr w:rsidR="00CA0E47" w:rsidRPr="00F1757C" w14:paraId="4B8779EE" w14:textId="77777777" w:rsidTr="0015336F">
        <w:tc>
          <w:tcPr>
            <w:tcW w:w="2265" w:type="dxa"/>
          </w:tcPr>
          <w:p w14:paraId="57D92F29" w14:textId="507B6549" w:rsidR="00CA0E47" w:rsidRPr="00F1757C" w:rsidRDefault="00065360" w:rsidP="00CD1EA6">
            <w:pPr>
              <w:spacing w:line="360" w:lineRule="auto"/>
              <w:jc w:val="both"/>
            </w:pPr>
            <w:r w:rsidRPr="00F1757C">
              <w:t>Annealing</w:t>
            </w:r>
          </w:p>
        </w:tc>
        <w:tc>
          <w:tcPr>
            <w:tcW w:w="2265" w:type="dxa"/>
          </w:tcPr>
          <w:p w14:paraId="41F30DEA" w14:textId="2230D2F2" w:rsidR="00CA0E47" w:rsidRPr="00F1757C" w:rsidRDefault="00065360" w:rsidP="00CD1EA6">
            <w:pPr>
              <w:spacing w:line="360" w:lineRule="auto"/>
              <w:jc w:val="both"/>
            </w:pPr>
            <w:r w:rsidRPr="00F1757C">
              <w:t>52</w:t>
            </w:r>
          </w:p>
        </w:tc>
        <w:tc>
          <w:tcPr>
            <w:tcW w:w="2266" w:type="dxa"/>
            <w:tcBorders>
              <w:right w:val="single" w:sz="4" w:space="0" w:color="auto"/>
            </w:tcBorders>
          </w:tcPr>
          <w:p w14:paraId="24699191" w14:textId="0823816F" w:rsidR="00CA0E47" w:rsidRPr="00F1757C" w:rsidRDefault="00065360" w:rsidP="00CD1EA6">
            <w:pPr>
              <w:spacing w:line="360" w:lineRule="auto"/>
              <w:jc w:val="both"/>
            </w:pPr>
            <w:r w:rsidRPr="00F1757C">
              <w:t>0:05</w:t>
            </w:r>
          </w:p>
        </w:tc>
        <w:tc>
          <w:tcPr>
            <w:tcW w:w="2266" w:type="dxa"/>
            <w:tcBorders>
              <w:top w:val="nil"/>
              <w:left w:val="single" w:sz="4" w:space="0" w:color="auto"/>
              <w:bottom w:val="nil"/>
              <w:right w:val="single" w:sz="4" w:space="0" w:color="auto"/>
            </w:tcBorders>
          </w:tcPr>
          <w:p w14:paraId="01022D10" w14:textId="38E7A719" w:rsidR="00CA0E47" w:rsidRPr="00F1757C" w:rsidRDefault="00065360" w:rsidP="00CD1EA6">
            <w:pPr>
              <w:spacing w:line="360" w:lineRule="auto"/>
              <w:jc w:val="both"/>
            </w:pPr>
            <w:r w:rsidRPr="00F1757C">
              <w:t>25x</w:t>
            </w:r>
          </w:p>
        </w:tc>
      </w:tr>
      <w:tr w:rsidR="00CA0E47" w:rsidRPr="00F1757C" w14:paraId="0B55B2FF" w14:textId="77777777" w:rsidTr="0015336F">
        <w:tc>
          <w:tcPr>
            <w:tcW w:w="2265" w:type="dxa"/>
          </w:tcPr>
          <w:p w14:paraId="275D855E" w14:textId="5E1256CC" w:rsidR="00CA0E47" w:rsidRPr="00F1757C" w:rsidRDefault="00065360" w:rsidP="00CD1EA6">
            <w:pPr>
              <w:spacing w:line="360" w:lineRule="auto"/>
              <w:jc w:val="both"/>
            </w:pPr>
            <w:r w:rsidRPr="00F1757C">
              <w:t>Elongation</w:t>
            </w:r>
          </w:p>
        </w:tc>
        <w:tc>
          <w:tcPr>
            <w:tcW w:w="2265" w:type="dxa"/>
          </w:tcPr>
          <w:p w14:paraId="49D22749" w14:textId="7DA82AD5" w:rsidR="00CA0E47" w:rsidRPr="00F1757C" w:rsidRDefault="00065360" w:rsidP="00CD1EA6">
            <w:pPr>
              <w:spacing w:line="360" w:lineRule="auto"/>
              <w:jc w:val="both"/>
            </w:pPr>
            <w:r w:rsidRPr="00F1757C">
              <w:t>60</w:t>
            </w:r>
          </w:p>
        </w:tc>
        <w:tc>
          <w:tcPr>
            <w:tcW w:w="2266" w:type="dxa"/>
          </w:tcPr>
          <w:p w14:paraId="1E3A07F1" w14:textId="5889A407" w:rsidR="00CA0E47" w:rsidRPr="00F1757C" w:rsidRDefault="00065360" w:rsidP="00CD1EA6">
            <w:pPr>
              <w:spacing w:line="360" w:lineRule="auto"/>
              <w:jc w:val="both"/>
            </w:pPr>
            <w:r w:rsidRPr="00F1757C">
              <w:t>4:00 - 6:00</w:t>
            </w:r>
          </w:p>
        </w:tc>
        <w:tc>
          <w:tcPr>
            <w:tcW w:w="2266" w:type="dxa"/>
            <w:tcBorders>
              <w:top w:val="nil"/>
            </w:tcBorders>
          </w:tcPr>
          <w:p w14:paraId="334F7C06" w14:textId="77777777" w:rsidR="00CA0E47" w:rsidRPr="00F1757C" w:rsidRDefault="00CA0E47" w:rsidP="00CD1EA6">
            <w:pPr>
              <w:spacing w:line="360" w:lineRule="auto"/>
              <w:jc w:val="both"/>
            </w:pPr>
          </w:p>
        </w:tc>
      </w:tr>
      <w:tr w:rsidR="00CA0E47" w:rsidRPr="00F1757C" w14:paraId="46DEA0C6" w14:textId="77777777" w:rsidTr="00CA0E47">
        <w:tc>
          <w:tcPr>
            <w:tcW w:w="2265" w:type="dxa"/>
          </w:tcPr>
          <w:p w14:paraId="71C098AE" w14:textId="0AF121EF" w:rsidR="00CA0E47" w:rsidRPr="00F1757C" w:rsidRDefault="00065360" w:rsidP="00CD1EA6">
            <w:pPr>
              <w:spacing w:line="360" w:lineRule="auto"/>
              <w:jc w:val="both"/>
            </w:pPr>
            <w:r w:rsidRPr="00F1757C">
              <w:t>Hold</w:t>
            </w:r>
          </w:p>
        </w:tc>
        <w:tc>
          <w:tcPr>
            <w:tcW w:w="2265" w:type="dxa"/>
          </w:tcPr>
          <w:p w14:paraId="04AE4652" w14:textId="5FAF93CE" w:rsidR="00CA0E47" w:rsidRPr="00F1757C" w:rsidRDefault="00065360" w:rsidP="00CD1EA6">
            <w:pPr>
              <w:spacing w:line="360" w:lineRule="auto"/>
              <w:jc w:val="both"/>
            </w:pPr>
            <w:r w:rsidRPr="00F1757C">
              <w:t>8</w:t>
            </w:r>
          </w:p>
        </w:tc>
        <w:tc>
          <w:tcPr>
            <w:tcW w:w="2266" w:type="dxa"/>
          </w:tcPr>
          <w:p w14:paraId="2CCC7C0D" w14:textId="77777777" w:rsidR="00CA0E47" w:rsidRPr="00F1757C" w:rsidRDefault="00CA0E47" w:rsidP="00CD1EA6">
            <w:pPr>
              <w:spacing w:line="360" w:lineRule="auto"/>
              <w:jc w:val="both"/>
            </w:pPr>
          </w:p>
        </w:tc>
        <w:tc>
          <w:tcPr>
            <w:tcW w:w="2266" w:type="dxa"/>
          </w:tcPr>
          <w:p w14:paraId="3BBFC468" w14:textId="77777777" w:rsidR="00CA0E47" w:rsidRPr="00F1757C" w:rsidRDefault="00CA0E47" w:rsidP="00CD1EA6">
            <w:pPr>
              <w:spacing w:line="360" w:lineRule="auto"/>
              <w:jc w:val="both"/>
            </w:pPr>
          </w:p>
        </w:tc>
      </w:tr>
    </w:tbl>
    <w:p w14:paraId="58C9D07E" w14:textId="5A421EB2" w:rsidR="008C50E0" w:rsidRPr="00F1757C" w:rsidRDefault="008C50E0" w:rsidP="00CD1EA6">
      <w:pPr>
        <w:pStyle w:val="berschrift3"/>
        <w:spacing w:line="360" w:lineRule="auto"/>
        <w:jc w:val="both"/>
        <w:rPr>
          <w:rFonts w:ascii="Times New Roman" w:hAnsi="Times New Roman" w:cs="Times New Roman"/>
        </w:rPr>
      </w:pPr>
    </w:p>
    <w:p w14:paraId="3114C994" w14:textId="51E16C81" w:rsidR="0015336F" w:rsidRPr="00F1757C" w:rsidRDefault="00661A4A" w:rsidP="00CD1EA6">
      <w:pPr>
        <w:spacing w:line="360" w:lineRule="auto"/>
        <w:jc w:val="both"/>
      </w:pPr>
      <w:r>
        <w:t>For</w:t>
      </w:r>
      <w:r w:rsidR="0015336F" w:rsidRPr="00F1757C">
        <w:t xml:space="preserve"> a second cleaning step </w:t>
      </w:r>
      <w:r w:rsidR="00EB1C44" w:rsidRPr="00F1757C">
        <w:t xml:space="preserve">2555 </w:t>
      </w:r>
      <w:r w:rsidR="00EB1C44" w:rsidRPr="00F1757C">
        <w:rPr>
          <w:color w:val="202122"/>
          <w:shd w:val="clear" w:color="auto" w:fill="FFFFFF"/>
        </w:rPr>
        <w:t xml:space="preserve">μl of SAM solution </w:t>
      </w:r>
      <w:r w:rsidR="00457C54">
        <w:rPr>
          <w:color w:val="202122"/>
          <w:shd w:val="clear" w:color="auto" w:fill="FFFFFF"/>
        </w:rPr>
        <w:t xml:space="preserve">(ThermoFisher) </w:t>
      </w:r>
      <w:r w:rsidR="00EB1C44" w:rsidRPr="00F1757C">
        <w:rPr>
          <w:color w:val="202122"/>
          <w:shd w:val="clear" w:color="auto" w:fill="FFFFFF"/>
        </w:rPr>
        <w:t>was mixed with 535 μl of Xterminator</w:t>
      </w:r>
      <w:r w:rsidR="00457C54">
        <w:rPr>
          <w:color w:val="202122"/>
          <w:shd w:val="clear" w:color="auto" w:fill="FFFFFF"/>
        </w:rPr>
        <w:t xml:space="preserve"> (ThermoFisher)</w:t>
      </w:r>
      <w:r w:rsidR="00EB1C44" w:rsidRPr="00F1757C">
        <w:rPr>
          <w:color w:val="202122"/>
          <w:shd w:val="clear" w:color="auto" w:fill="FFFFFF"/>
        </w:rPr>
        <w:t xml:space="preserve">. 30 μl of the mixture was </w:t>
      </w:r>
      <w:r w:rsidR="002E3CD4">
        <w:rPr>
          <w:color w:val="202122"/>
          <w:shd w:val="clear" w:color="auto" w:fill="FFFFFF"/>
        </w:rPr>
        <w:t xml:space="preserve">added </w:t>
      </w:r>
      <w:r w:rsidR="00EB1C44" w:rsidRPr="00F1757C">
        <w:rPr>
          <w:color w:val="202122"/>
          <w:shd w:val="clear" w:color="auto" w:fill="FFFFFF"/>
        </w:rPr>
        <w:t xml:space="preserve">to each PCR product. The </w:t>
      </w:r>
      <w:r w:rsidR="0045580C" w:rsidRPr="00F1757C">
        <w:rPr>
          <w:color w:val="202122"/>
          <w:shd w:val="clear" w:color="auto" w:fill="FFFFFF"/>
        </w:rPr>
        <w:t xml:space="preserve">reactions </w:t>
      </w:r>
      <w:r w:rsidR="00EB1C44" w:rsidRPr="00F1757C">
        <w:rPr>
          <w:color w:val="202122"/>
          <w:shd w:val="clear" w:color="auto" w:fill="FFFFFF"/>
        </w:rPr>
        <w:t xml:space="preserve">were transferred into a 96-well plate and </w:t>
      </w:r>
      <w:r w:rsidR="002E3CD4">
        <w:rPr>
          <w:color w:val="202122"/>
          <w:shd w:val="clear" w:color="auto" w:fill="FFFFFF"/>
        </w:rPr>
        <w:t>vortexed</w:t>
      </w:r>
      <w:r w:rsidR="00EB1C44" w:rsidRPr="00F1757C">
        <w:rPr>
          <w:color w:val="202122"/>
          <w:shd w:val="clear" w:color="auto" w:fill="FFFFFF"/>
        </w:rPr>
        <w:t xml:space="preserve"> at full speed for 30 min and centrifuged for 1 min at 1000 rpm</w:t>
      </w:r>
      <w:r w:rsidR="001F4257" w:rsidRPr="00F1757C">
        <w:rPr>
          <w:color w:val="202122"/>
          <w:shd w:val="clear" w:color="auto" w:fill="FFFFFF"/>
        </w:rPr>
        <w:t xml:space="preserve">. </w:t>
      </w:r>
      <w:r w:rsidR="002E3CD4">
        <w:rPr>
          <w:color w:val="202122"/>
          <w:shd w:val="clear" w:color="auto" w:fill="FFFFFF"/>
        </w:rPr>
        <w:t>For the last step, t</w:t>
      </w:r>
      <w:r w:rsidR="001F4257" w:rsidRPr="00F1757C">
        <w:rPr>
          <w:color w:val="202122"/>
          <w:shd w:val="clear" w:color="auto" w:fill="FFFFFF"/>
        </w:rPr>
        <w:t xml:space="preserve">he 96-well plate was then put in the Genetic Analyzer from </w:t>
      </w:r>
      <w:r w:rsidR="001F4257" w:rsidRPr="00F1757C">
        <w:t xml:space="preserve">Applied Biosystems and the </w:t>
      </w:r>
      <w:r w:rsidR="0045580C" w:rsidRPr="00F1757C">
        <w:t xml:space="preserve">reactions </w:t>
      </w:r>
      <w:r w:rsidR="001F4257" w:rsidRPr="00F1757C">
        <w:t>were sequenced for 3 hours</w:t>
      </w:r>
      <w:r w:rsidR="00B96F20">
        <w:t>.</w:t>
      </w:r>
    </w:p>
    <w:p w14:paraId="296CD4D2" w14:textId="03D1C8AE" w:rsidR="001F4257" w:rsidRPr="00F1757C" w:rsidRDefault="001F4257" w:rsidP="00CD1EA6">
      <w:pPr>
        <w:spacing w:line="360" w:lineRule="auto"/>
        <w:jc w:val="both"/>
      </w:pPr>
      <w:r w:rsidRPr="00F1757C">
        <w:t xml:space="preserve">The </w:t>
      </w:r>
      <w:r w:rsidR="002E3CD4">
        <w:t>samples</w:t>
      </w:r>
      <w:r w:rsidR="00784487">
        <w:t>,</w:t>
      </w:r>
      <w:r w:rsidR="002E3CD4">
        <w:t xml:space="preserve"> for</w:t>
      </w:r>
      <w:r w:rsidR="0045580C" w:rsidRPr="00F1757C">
        <w:t xml:space="preserve"> </w:t>
      </w:r>
      <w:r w:rsidRPr="00F1757C">
        <w:t>which no sequence</w:t>
      </w:r>
      <w:r w:rsidR="002E3CD4">
        <w:t>s could be obtained</w:t>
      </w:r>
      <w:r w:rsidRPr="00F1757C">
        <w:t xml:space="preserve"> in the Genetic Analyzer, were send </w:t>
      </w:r>
      <w:r w:rsidR="00661A4A">
        <w:t>to</w:t>
      </w:r>
      <w:r w:rsidRPr="00F1757C">
        <w:t xml:space="preserve"> </w:t>
      </w:r>
      <w:r w:rsidR="0045580C" w:rsidRPr="00F1757C">
        <w:t xml:space="preserve">Eurofins Genomics. </w:t>
      </w:r>
    </w:p>
    <w:p w14:paraId="10C83D4B" w14:textId="77777777" w:rsidR="00897A95" w:rsidRPr="00F1757C" w:rsidRDefault="00897A95" w:rsidP="00CD1EA6">
      <w:pPr>
        <w:pStyle w:val="berschrift3"/>
        <w:spacing w:line="360" w:lineRule="auto"/>
        <w:jc w:val="both"/>
        <w:rPr>
          <w:rFonts w:ascii="Times New Roman" w:hAnsi="Times New Roman" w:cs="Times New Roman"/>
        </w:rPr>
      </w:pPr>
    </w:p>
    <w:p w14:paraId="7A055DE3" w14:textId="5805BA9F" w:rsidR="00FE1217" w:rsidRPr="006B4FC7" w:rsidRDefault="00D1566B" w:rsidP="00CD1EA6">
      <w:pPr>
        <w:pStyle w:val="berschrift3"/>
        <w:spacing w:line="360" w:lineRule="auto"/>
        <w:jc w:val="both"/>
        <w:rPr>
          <w:rFonts w:ascii="Times New Roman" w:hAnsi="Times New Roman" w:cs="Times New Roman"/>
          <w:sz w:val="26"/>
          <w:szCs w:val="26"/>
        </w:rPr>
      </w:pPr>
      <w:bookmarkStart w:id="83" w:name="_Toc109733496"/>
      <w:r w:rsidRPr="006B4FC7">
        <w:rPr>
          <w:rFonts w:ascii="Times New Roman" w:hAnsi="Times New Roman" w:cs="Times New Roman"/>
          <w:sz w:val="26"/>
          <w:szCs w:val="26"/>
        </w:rPr>
        <w:t>2.</w:t>
      </w:r>
      <w:r w:rsidR="002E3CD4" w:rsidRPr="006B4FC7">
        <w:rPr>
          <w:rFonts w:ascii="Times New Roman" w:hAnsi="Times New Roman" w:cs="Times New Roman"/>
          <w:sz w:val="26"/>
          <w:szCs w:val="26"/>
        </w:rPr>
        <w:t>7</w:t>
      </w:r>
      <w:r w:rsidRPr="006B4FC7">
        <w:rPr>
          <w:rFonts w:ascii="Times New Roman" w:hAnsi="Times New Roman" w:cs="Times New Roman"/>
          <w:sz w:val="26"/>
          <w:szCs w:val="26"/>
        </w:rPr>
        <w:t xml:space="preserve">.5 </w:t>
      </w:r>
      <w:r w:rsidR="004E291E" w:rsidRPr="006B4FC7">
        <w:rPr>
          <w:rFonts w:ascii="Times New Roman" w:hAnsi="Times New Roman" w:cs="Times New Roman"/>
          <w:sz w:val="26"/>
          <w:szCs w:val="26"/>
        </w:rPr>
        <w:t>Taxonomic analysis</w:t>
      </w:r>
      <w:r w:rsidR="00FE1217" w:rsidRPr="006B4FC7">
        <w:rPr>
          <w:rFonts w:ascii="Times New Roman" w:hAnsi="Times New Roman" w:cs="Times New Roman"/>
          <w:sz w:val="26"/>
          <w:szCs w:val="26"/>
        </w:rPr>
        <w:t xml:space="preserve"> </w:t>
      </w:r>
      <w:r w:rsidR="004E291E" w:rsidRPr="006B4FC7">
        <w:rPr>
          <w:rFonts w:ascii="Times New Roman" w:hAnsi="Times New Roman" w:cs="Times New Roman"/>
          <w:sz w:val="26"/>
          <w:szCs w:val="26"/>
        </w:rPr>
        <w:t>of sequenced data</w:t>
      </w:r>
      <w:bookmarkEnd w:id="83"/>
    </w:p>
    <w:p w14:paraId="32581E63" w14:textId="34FF8E6D" w:rsidR="008976D9" w:rsidRPr="00F1757C" w:rsidRDefault="00897A95" w:rsidP="00CD1EA6">
      <w:pPr>
        <w:spacing w:line="360" w:lineRule="auto"/>
        <w:jc w:val="both"/>
      </w:pPr>
      <w:r w:rsidRPr="00F1757C">
        <w:t>After receiving the sequence</w:t>
      </w:r>
      <w:r w:rsidR="00085596">
        <w:t>s</w:t>
      </w:r>
      <w:r w:rsidRPr="00F1757C">
        <w:t xml:space="preserve">, the data </w:t>
      </w:r>
      <w:r w:rsidR="00661A4A">
        <w:t xml:space="preserve">analysed </w:t>
      </w:r>
      <w:r w:rsidR="00E17086" w:rsidRPr="00F1757C">
        <w:t xml:space="preserve">on the website noted here: </w:t>
      </w:r>
      <w:r w:rsidR="00E17086" w:rsidRPr="004A46B8">
        <w:t>https://blast.ncbi.nlm.nih.gov/Blast.cgi</w:t>
      </w:r>
      <w:r w:rsidR="00E17086" w:rsidRPr="00F1757C">
        <w:t xml:space="preserve"> </w:t>
      </w:r>
    </w:p>
    <w:p w14:paraId="1847BD55" w14:textId="54E9E68A" w:rsidR="00897A95" w:rsidRDefault="00E17086" w:rsidP="00CD1EA6">
      <w:pPr>
        <w:spacing w:line="360" w:lineRule="auto"/>
        <w:jc w:val="both"/>
      </w:pPr>
      <w:r w:rsidRPr="00F1757C">
        <w:t xml:space="preserve">Nucleotide BLAST was selected and each FASTA sequence was uploaded and blasted using the Standard database. The best three results were </w:t>
      </w:r>
      <w:r w:rsidR="002E3CD4">
        <w:t>selected</w:t>
      </w:r>
      <w:r w:rsidR="00B96F20">
        <w:t>,</w:t>
      </w:r>
      <w:r w:rsidRPr="00F1757C">
        <w:t xml:space="preserve"> including</w:t>
      </w:r>
      <w:r w:rsidR="00327B31" w:rsidRPr="00F1757C">
        <w:t xml:space="preserve"> the </w:t>
      </w:r>
      <w:r w:rsidR="00B96F20">
        <w:t>a</w:t>
      </w:r>
      <w:r w:rsidR="00327B31" w:rsidRPr="00F1757C">
        <w:t xml:space="preserve">ccession </w:t>
      </w:r>
      <w:r w:rsidR="00B96F20">
        <w:t>n</w:t>
      </w:r>
      <w:r w:rsidR="00327B31" w:rsidRPr="00F1757C">
        <w:t xml:space="preserve">umber, identity in %, E-value, </w:t>
      </w:r>
      <w:r w:rsidR="00B96F20">
        <w:t>q</w:t>
      </w:r>
      <w:r w:rsidR="00327B31" w:rsidRPr="00F1757C">
        <w:t xml:space="preserve">uery </w:t>
      </w:r>
      <w:r w:rsidR="000939AA">
        <w:t>c</w:t>
      </w:r>
      <w:r w:rsidR="00327B31" w:rsidRPr="00F1757C">
        <w:t>over in %, origin of the bacterium gene, and the taxonomic classification.</w:t>
      </w:r>
    </w:p>
    <w:p w14:paraId="6033F503" w14:textId="77777777" w:rsidR="00931BF3" w:rsidRDefault="00931BF3" w:rsidP="00CD1EA6">
      <w:pPr>
        <w:spacing w:line="360" w:lineRule="auto"/>
        <w:jc w:val="both"/>
      </w:pPr>
    </w:p>
    <w:p w14:paraId="5E49015D" w14:textId="3EE55041" w:rsidR="005B192D" w:rsidRPr="006B4FC7" w:rsidRDefault="005B192D" w:rsidP="00F80226">
      <w:pPr>
        <w:pStyle w:val="berschrift2"/>
        <w:spacing w:line="360" w:lineRule="auto"/>
        <w:jc w:val="both"/>
        <w:rPr>
          <w:rFonts w:ascii="Times New Roman" w:hAnsi="Times New Roman" w:cs="Times New Roman"/>
          <w:sz w:val="28"/>
          <w:szCs w:val="28"/>
        </w:rPr>
      </w:pPr>
      <w:bookmarkStart w:id="84" w:name="_Toc109733497"/>
      <w:r w:rsidRPr="006B4FC7">
        <w:rPr>
          <w:rFonts w:ascii="Times New Roman" w:hAnsi="Times New Roman" w:cs="Times New Roman"/>
          <w:sz w:val="28"/>
          <w:szCs w:val="28"/>
        </w:rPr>
        <w:t>2.8 Diversity measurements</w:t>
      </w:r>
      <w:bookmarkEnd w:id="84"/>
    </w:p>
    <w:p w14:paraId="7E44A3DA" w14:textId="25865233" w:rsidR="005B192D" w:rsidRDefault="005B192D" w:rsidP="00F80226">
      <w:pPr>
        <w:spacing w:line="360" w:lineRule="auto"/>
        <w:jc w:val="both"/>
      </w:pPr>
      <w:r w:rsidRPr="00E3707D">
        <w:t xml:space="preserve">The alpha diversity was calculated with the Margalef index </w:t>
      </w:r>
      <w:r w:rsidR="00E3707D">
        <w:t xml:space="preserve">to receive </w:t>
      </w:r>
      <w:r w:rsidRPr="00E3707D">
        <w:t xml:space="preserve">the local diversity of the experimental groups. </w:t>
      </w:r>
      <w:r w:rsidR="00E3707D">
        <w:t xml:space="preserve">The formula for the Margalef index is given here: </w:t>
      </w:r>
    </w:p>
    <w:p w14:paraId="2D0C3569" w14:textId="77777777" w:rsidR="00F80226" w:rsidRDefault="00F80226" w:rsidP="00F80226">
      <w:pPr>
        <w:spacing w:line="360" w:lineRule="auto"/>
        <w:jc w:val="both"/>
      </w:pPr>
    </w:p>
    <w:p w14:paraId="198D92D7" w14:textId="56445D15" w:rsidR="00931BF3" w:rsidRDefault="00931BF3" w:rsidP="00F80226">
      <w:pPr>
        <w:spacing w:line="360" w:lineRule="auto"/>
        <w:jc w:val="both"/>
      </w:pPr>
      <m:oMathPara>
        <m:oMath>
          <m:r>
            <w:rPr>
              <w:rFonts w:ascii="Cambria Math" w:hAnsi="Cambria Math"/>
            </w:rPr>
            <w:lastRenderedPageBreak/>
            <m:t xml:space="preserve"> </m:t>
          </m:r>
          <m:f>
            <m:fPr>
              <m:ctrlPr>
                <w:rPr>
                  <w:rFonts w:ascii="Cambria Math" w:hAnsi="Cambria Math"/>
                  <w:i/>
                </w:rPr>
              </m:ctrlPr>
            </m:fPr>
            <m:num>
              <m:r>
                <w:rPr>
                  <w:rFonts w:ascii="Cambria Math" w:hAnsi="Cambria Math"/>
                </w:rPr>
                <m:t>Species richness-1</m:t>
              </m:r>
            </m:num>
            <m:den>
              <m:func>
                <m:funcPr>
                  <m:ctrlPr>
                    <w:rPr>
                      <w:rFonts w:ascii="Cambria Math" w:hAnsi="Cambria Math"/>
                      <w:i/>
                    </w:rPr>
                  </m:ctrlPr>
                </m:funcPr>
                <m:fName>
                  <m:r>
                    <m:rPr>
                      <m:sty m:val="p"/>
                    </m:rPr>
                    <w:rPr>
                      <w:rFonts w:ascii="Cambria Math" w:hAnsi="Cambria Math"/>
                    </w:rPr>
                    <m:t>ln</m:t>
                  </m:r>
                </m:fName>
                <m:e>
                  <m:r>
                    <w:rPr>
                      <w:rFonts w:ascii="Cambria Math" w:hAnsi="Cambria Math"/>
                    </w:rPr>
                    <m:t>x total number of individuals</m:t>
                  </m:r>
                </m:e>
              </m:func>
            </m:den>
          </m:f>
        </m:oMath>
      </m:oMathPara>
    </w:p>
    <w:p w14:paraId="6BB4B179" w14:textId="4869D08A" w:rsidR="005B192D" w:rsidRDefault="005B192D" w:rsidP="00F80226">
      <w:pPr>
        <w:spacing w:line="360" w:lineRule="auto"/>
        <w:jc w:val="both"/>
      </w:pPr>
      <w:r w:rsidRPr="00E3707D">
        <w:t>The beta diversity was calculated with the Sorensen index to compare the diversity between different experimental groups.</w:t>
      </w:r>
      <w:r w:rsidR="00931BF3">
        <w:t xml:space="preserve"> The Sorensen index is given here:</w:t>
      </w:r>
    </w:p>
    <w:p w14:paraId="1E721E58" w14:textId="77777777" w:rsidR="00F80226" w:rsidRDefault="00F80226" w:rsidP="00F80226">
      <w:pPr>
        <w:spacing w:line="360" w:lineRule="auto"/>
        <w:jc w:val="both"/>
      </w:pPr>
    </w:p>
    <w:p w14:paraId="27371317" w14:textId="4AB1FB46" w:rsidR="00931BF3" w:rsidRPr="00E3707D" w:rsidRDefault="00806BE0" w:rsidP="00F80226">
      <w:pPr>
        <w:spacing w:line="360" w:lineRule="auto"/>
        <w:jc w:val="both"/>
      </w:pPr>
      <m:oMathPara>
        <m:oMath>
          <m:f>
            <m:fPr>
              <m:ctrlPr>
                <w:rPr>
                  <w:rFonts w:ascii="Cambria Math" w:eastAsiaTheme="minorEastAsia" w:hAnsi="Cambria Math"/>
                  <w:i/>
                </w:rPr>
              </m:ctrlPr>
            </m:fPr>
            <m:num>
              <m:r>
                <w:rPr>
                  <w:rFonts w:ascii="Cambria Math" w:eastAsiaTheme="minorEastAsia" w:hAnsi="Cambria Math"/>
                </w:rPr>
                <m:t>2 x # of species found in all sites</m:t>
              </m:r>
            </m:num>
            <m:den>
              <m:r>
                <w:rPr>
                  <w:rFonts w:ascii="Cambria Math" w:eastAsiaTheme="minorEastAsia" w:hAnsi="Cambria Math"/>
                </w:rPr>
                <m:t>2 x # of species found in all sites+# of species in a+# of species in b</m:t>
              </m:r>
            </m:den>
          </m:f>
        </m:oMath>
      </m:oMathPara>
    </w:p>
    <w:p w14:paraId="51B436F7" w14:textId="09AD7D99" w:rsidR="00243BA0" w:rsidRDefault="00243BA0" w:rsidP="00CD1EA6">
      <w:pPr>
        <w:spacing w:line="360" w:lineRule="auto"/>
        <w:jc w:val="both"/>
      </w:pPr>
    </w:p>
    <w:p w14:paraId="5FB7FE38" w14:textId="71E4A5DA" w:rsidR="00243BA0" w:rsidRDefault="00243BA0" w:rsidP="00CD1EA6">
      <w:pPr>
        <w:spacing w:line="360" w:lineRule="auto"/>
        <w:jc w:val="both"/>
      </w:pPr>
    </w:p>
    <w:p w14:paraId="6BBBA1A4" w14:textId="77777777" w:rsidR="00243BA0" w:rsidRPr="00F1757C" w:rsidRDefault="00243BA0" w:rsidP="00CD1EA6">
      <w:pPr>
        <w:spacing w:line="360" w:lineRule="auto"/>
        <w:jc w:val="both"/>
      </w:pPr>
    </w:p>
    <w:p w14:paraId="46958548" w14:textId="77777777" w:rsidR="00E3707D" w:rsidRDefault="00E3707D">
      <w:pPr>
        <w:rPr>
          <w:rFonts w:eastAsiaTheme="majorEastAsia"/>
          <w:color w:val="2F5496" w:themeColor="accent1" w:themeShade="BF"/>
          <w:sz w:val="32"/>
          <w:szCs w:val="32"/>
        </w:rPr>
      </w:pPr>
      <w:r>
        <w:br w:type="page"/>
      </w:r>
    </w:p>
    <w:p w14:paraId="3D98152C" w14:textId="37A81760" w:rsidR="008C50E0" w:rsidRPr="00F1757C" w:rsidRDefault="007928D5" w:rsidP="00CD1EA6">
      <w:pPr>
        <w:pStyle w:val="berschrift1"/>
        <w:spacing w:line="360" w:lineRule="auto"/>
        <w:jc w:val="both"/>
        <w:rPr>
          <w:rFonts w:ascii="Times New Roman" w:hAnsi="Times New Roman" w:cs="Times New Roman"/>
        </w:rPr>
      </w:pPr>
      <w:bookmarkStart w:id="85" w:name="_Toc109733498"/>
      <w:r>
        <w:rPr>
          <w:rFonts w:ascii="Times New Roman" w:hAnsi="Times New Roman" w:cs="Times New Roman"/>
        </w:rPr>
        <w:lastRenderedPageBreak/>
        <w:t xml:space="preserve">3. </w:t>
      </w:r>
      <w:r w:rsidR="008C50E0" w:rsidRPr="00CA4F2A">
        <w:rPr>
          <w:rFonts w:ascii="Times New Roman" w:hAnsi="Times New Roman" w:cs="Times New Roman"/>
        </w:rPr>
        <w:t>Results</w:t>
      </w:r>
      <w:bookmarkEnd w:id="85"/>
    </w:p>
    <w:p w14:paraId="21D526DF" w14:textId="6ABB77BD" w:rsidR="008C50E0" w:rsidRDefault="007928D5" w:rsidP="00552D6D">
      <w:pPr>
        <w:pStyle w:val="berschrift2"/>
        <w:spacing w:line="360" w:lineRule="auto"/>
        <w:jc w:val="both"/>
        <w:rPr>
          <w:rFonts w:ascii="Times New Roman" w:hAnsi="Times New Roman" w:cs="Times New Roman"/>
          <w:sz w:val="28"/>
          <w:szCs w:val="28"/>
        </w:rPr>
      </w:pPr>
      <w:bookmarkStart w:id="86" w:name="_Toc109733499"/>
      <w:r w:rsidRPr="006B4FC7">
        <w:rPr>
          <w:rFonts w:ascii="Times New Roman" w:hAnsi="Times New Roman" w:cs="Times New Roman"/>
          <w:sz w:val="28"/>
          <w:szCs w:val="28"/>
        </w:rPr>
        <w:t xml:space="preserve">3.1 </w:t>
      </w:r>
      <w:r w:rsidR="00F37C80" w:rsidRPr="006B4FC7">
        <w:rPr>
          <w:rFonts w:ascii="Times New Roman" w:hAnsi="Times New Roman" w:cs="Times New Roman"/>
          <w:sz w:val="28"/>
          <w:szCs w:val="28"/>
        </w:rPr>
        <w:t>Host f</w:t>
      </w:r>
      <w:r w:rsidR="00031E00" w:rsidRPr="006B4FC7">
        <w:rPr>
          <w:rFonts w:ascii="Times New Roman" w:hAnsi="Times New Roman" w:cs="Times New Roman"/>
          <w:sz w:val="28"/>
          <w:szCs w:val="28"/>
        </w:rPr>
        <w:t>itness rate</w:t>
      </w:r>
      <w:bookmarkEnd w:id="86"/>
    </w:p>
    <w:p w14:paraId="34ED7330" w14:textId="6975C77E" w:rsidR="00552D6D" w:rsidRPr="00552D6D" w:rsidRDefault="00552D6D" w:rsidP="00552D6D">
      <w:pPr>
        <w:pStyle w:val="berschrift3"/>
        <w:spacing w:line="360" w:lineRule="auto"/>
        <w:rPr>
          <w:rFonts w:ascii="Times New Roman" w:hAnsi="Times New Roman" w:cs="Times New Roman"/>
          <w:sz w:val="26"/>
          <w:szCs w:val="26"/>
        </w:rPr>
      </w:pPr>
      <w:bookmarkStart w:id="87" w:name="_Toc109733500"/>
      <w:r w:rsidRPr="00552D6D">
        <w:rPr>
          <w:rFonts w:ascii="Times New Roman" w:hAnsi="Times New Roman" w:cs="Times New Roman"/>
          <w:sz w:val="26"/>
          <w:szCs w:val="26"/>
        </w:rPr>
        <w:t>3.1.1 Sperm and egg count</w:t>
      </w:r>
      <w:bookmarkEnd w:id="87"/>
    </w:p>
    <w:p w14:paraId="6EC761B3" w14:textId="493BDAFC" w:rsidR="00031E00" w:rsidRDefault="002248F5" w:rsidP="00552D6D">
      <w:pPr>
        <w:spacing w:line="360" w:lineRule="auto"/>
        <w:jc w:val="both"/>
      </w:pPr>
      <w:r w:rsidRPr="00F1757C">
        <w:t xml:space="preserve">To </w:t>
      </w:r>
      <w:r w:rsidR="00552D6D">
        <w:t>assess</w:t>
      </w:r>
      <w:r w:rsidRPr="00F1757C">
        <w:t xml:space="preserve"> the </w:t>
      </w:r>
      <w:r w:rsidR="00F37C80">
        <w:t xml:space="preserve">host </w:t>
      </w:r>
      <w:r w:rsidRPr="00F1757C">
        <w:t xml:space="preserve">fitness, sperm and egg count, weight, and mortality rate </w:t>
      </w:r>
      <w:r w:rsidR="00552D6D">
        <w:t>were</w:t>
      </w:r>
      <w:r w:rsidRPr="00F1757C">
        <w:t xml:space="preserve"> measured. Spawning was visible </w:t>
      </w:r>
      <w:r w:rsidR="00552D6D">
        <w:t>on</w:t>
      </w:r>
      <w:r w:rsidRPr="00F1757C">
        <w:t xml:space="preserve"> the first two days of the</w:t>
      </w:r>
      <w:r w:rsidR="00552D6D">
        <w:t xml:space="preserve"> experiment, during the</w:t>
      </w:r>
      <w:r w:rsidRPr="00F1757C">
        <w:t xml:space="preserve"> antibiotic treatment</w:t>
      </w:r>
      <w:r w:rsidR="00D946AC" w:rsidRPr="00F1757C">
        <w:t xml:space="preserve"> in </w:t>
      </w:r>
      <w:r w:rsidR="004D2329">
        <w:t>b</w:t>
      </w:r>
      <w:r w:rsidR="00D946AC" w:rsidRPr="00F1757C">
        <w:t xml:space="preserve">eakers </w:t>
      </w:r>
      <w:r w:rsidR="00085596">
        <w:t xml:space="preserve">listed in </w:t>
      </w:r>
      <w:r w:rsidR="00085596">
        <w:fldChar w:fldCharType="begin"/>
      </w:r>
      <w:r w:rsidR="00085596" w:rsidRPr="00D750B3">
        <w:instrText xml:space="preserve"> REF _Ref109052729 \h </w:instrText>
      </w:r>
      <w:r w:rsidR="00D750B3" w:rsidRPr="00D750B3">
        <w:instrText xml:space="preserve"> \* MERGEFORMAT </w:instrText>
      </w:r>
      <w:r w:rsidR="00085596">
        <w:fldChar w:fldCharType="separate"/>
      </w:r>
      <w:r w:rsidR="00741E00" w:rsidRPr="00741E00">
        <w:t>Table</w:t>
      </w:r>
      <w:r w:rsidR="00741E00" w:rsidRPr="00741E00">
        <w:rPr>
          <w:b/>
          <w:bCs/>
          <w:i/>
          <w:iCs/>
          <w:sz w:val="20"/>
          <w:szCs w:val="20"/>
        </w:rPr>
        <w:t xml:space="preserve"> </w:t>
      </w:r>
      <w:r w:rsidR="00741E00" w:rsidRPr="00741E00">
        <w:rPr>
          <w:noProof/>
        </w:rPr>
        <w:t>10</w:t>
      </w:r>
      <w:r w:rsidR="00085596">
        <w:fldChar w:fldCharType="end"/>
      </w:r>
      <w:r w:rsidR="008D233C">
        <w:t>. T</w:t>
      </w:r>
      <w:r w:rsidR="00DF0130" w:rsidRPr="00F1757C">
        <w:t>he control group</w:t>
      </w:r>
      <w:r w:rsidR="00BA370F">
        <w:t xml:space="preserve"> I</w:t>
      </w:r>
      <w:r w:rsidR="00DF0130" w:rsidRPr="00F1757C">
        <w:t xml:space="preserve"> spawned on day one and day two. </w:t>
      </w:r>
      <w:r w:rsidR="004C4EC5" w:rsidRPr="00F1757C">
        <w:t xml:space="preserve">The </w:t>
      </w:r>
      <w:r w:rsidR="008D233C" w:rsidRPr="00F1757C">
        <w:t xml:space="preserve">highest sperm count </w:t>
      </w:r>
      <w:r w:rsidR="00552D6D">
        <w:t>was at</w:t>
      </w:r>
      <w:r w:rsidR="004C4EC5" w:rsidRPr="00F1757C">
        <w:t xml:space="preserve"> 9.9 x 10</w:t>
      </w:r>
      <w:r w:rsidR="004C4EC5" w:rsidRPr="00F1757C">
        <w:rPr>
          <w:vertAlign w:val="superscript"/>
        </w:rPr>
        <w:t>4</w:t>
      </w:r>
      <w:r w:rsidR="004C4EC5" w:rsidRPr="00F1757C">
        <w:t xml:space="preserve"> per m</w:t>
      </w:r>
      <w:r w:rsidR="0015028F" w:rsidRPr="00F1757C">
        <w:t>l</w:t>
      </w:r>
      <w:r w:rsidR="00552D6D">
        <w:t xml:space="preserve"> and </w:t>
      </w:r>
      <w:r w:rsidR="008D233C" w:rsidRPr="00F1757C">
        <w:t xml:space="preserve">the lowest sperm count </w:t>
      </w:r>
      <w:r w:rsidR="004C4EC5" w:rsidRPr="00F1757C">
        <w:t xml:space="preserve">with </w:t>
      </w:r>
      <w:r w:rsidR="008D233C">
        <w:t xml:space="preserve">a value of </w:t>
      </w:r>
      <w:r w:rsidR="004C4EC5" w:rsidRPr="00F1757C">
        <w:t>6.9 x 10</w:t>
      </w:r>
      <w:r w:rsidR="004C4EC5" w:rsidRPr="00F1757C">
        <w:rPr>
          <w:vertAlign w:val="superscript"/>
        </w:rPr>
        <w:t>2</w:t>
      </w:r>
      <w:r w:rsidR="0015028F" w:rsidRPr="00F1757C">
        <w:t xml:space="preserve"> </w:t>
      </w:r>
      <w:r w:rsidR="004C4EC5" w:rsidRPr="00F1757C">
        <w:t>per m</w:t>
      </w:r>
      <w:r w:rsidR="0015028F" w:rsidRPr="00F1757C">
        <w:t>l</w:t>
      </w:r>
      <w:r w:rsidR="004C4EC5" w:rsidRPr="00F1757C">
        <w:t xml:space="preserve">. </w:t>
      </w:r>
      <w:r w:rsidR="008D233C" w:rsidRPr="008D233C">
        <w:t>No eggs could be found during the entire examination</w:t>
      </w:r>
      <w:r w:rsidR="008D233C" w:rsidRPr="00F1757C">
        <w:t>.</w:t>
      </w:r>
    </w:p>
    <w:p w14:paraId="7D55A457" w14:textId="77777777" w:rsidR="00116404" w:rsidRPr="00F1757C" w:rsidRDefault="00116404" w:rsidP="00CD1EA6">
      <w:pPr>
        <w:spacing w:line="360" w:lineRule="auto"/>
        <w:jc w:val="both"/>
      </w:pPr>
    </w:p>
    <w:p w14:paraId="4FE129CC" w14:textId="401C2B51" w:rsidR="00D750B3" w:rsidRPr="00D750B3" w:rsidRDefault="00DD66C8" w:rsidP="00116404">
      <w:pPr>
        <w:pStyle w:val="Beschriftung"/>
        <w:keepNext/>
        <w:spacing w:after="0"/>
        <w:rPr>
          <w:b/>
          <w:bCs/>
          <w:i w:val="0"/>
          <w:iCs w:val="0"/>
          <w:sz w:val="20"/>
          <w:szCs w:val="20"/>
        </w:rPr>
      </w:pPr>
      <w:bookmarkStart w:id="88" w:name="_Ref109052729"/>
      <w:bookmarkStart w:id="89" w:name="_Toc109733538"/>
      <w:r w:rsidRPr="00D750B3">
        <w:rPr>
          <w:b/>
          <w:bCs/>
          <w:i w:val="0"/>
          <w:iCs w:val="0"/>
          <w:sz w:val="20"/>
          <w:szCs w:val="20"/>
        </w:rPr>
        <w:t xml:space="preserve">Table </w:t>
      </w:r>
      <w:r w:rsidRPr="00D750B3">
        <w:rPr>
          <w:b/>
          <w:bCs/>
          <w:i w:val="0"/>
          <w:iCs w:val="0"/>
          <w:sz w:val="20"/>
          <w:szCs w:val="20"/>
        </w:rPr>
        <w:fldChar w:fldCharType="begin"/>
      </w:r>
      <w:r w:rsidRPr="00D750B3">
        <w:rPr>
          <w:b/>
          <w:bCs/>
          <w:i w:val="0"/>
          <w:iCs w:val="0"/>
          <w:sz w:val="20"/>
          <w:szCs w:val="20"/>
        </w:rPr>
        <w:instrText xml:space="preserve"> SEQ Table \* ARABIC </w:instrText>
      </w:r>
      <w:r w:rsidRPr="00D750B3">
        <w:rPr>
          <w:b/>
          <w:bCs/>
          <w:i w:val="0"/>
          <w:iCs w:val="0"/>
          <w:sz w:val="20"/>
          <w:szCs w:val="20"/>
        </w:rPr>
        <w:fldChar w:fldCharType="separate"/>
      </w:r>
      <w:r w:rsidR="00741E00">
        <w:rPr>
          <w:b/>
          <w:bCs/>
          <w:i w:val="0"/>
          <w:iCs w:val="0"/>
          <w:noProof/>
          <w:sz w:val="20"/>
          <w:szCs w:val="20"/>
        </w:rPr>
        <w:t>10</w:t>
      </w:r>
      <w:r w:rsidRPr="00D750B3">
        <w:rPr>
          <w:b/>
          <w:bCs/>
          <w:i w:val="0"/>
          <w:iCs w:val="0"/>
          <w:sz w:val="20"/>
          <w:szCs w:val="20"/>
        </w:rPr>
        <w:fldChar w:fldCharType="end"/>
      </w:r>
      <w:bookmarkEnd w:id="88"/>
      <w:r w:rsidRPr="00D750B3">
        <w:rPr>
          <w:b/>
          <w:bCs/>
          <w:i w:val="0"/>
          <w:iCs w:val="0"/>
          <w:sz w:val="20"/>
          <w:szCs w:val="20"/>
        </w:rPr>
        <w:t xml:space="preserve"> – Sperm and egg count</w:t>
      </w:r>
      <w:bookmarkEnd w:id="89"/>
    </w:p>
    <w:p w14:paraId="2CCF54B4" w14:textId="47564C95" w:rsidR="00116404" w:rsidRDefault="00D750B3" w:rsidP="00396552">
      <w:pPr>
        <w:pStyle w:val="Beschriftung"/>
        <w:keepNext/>
        <w:spacing w:after="0"/>
        <w:rPr>
          <w:i w:val="0"/>
          <w:iCs w:val="0"/>
          <w:sz w:val="20"/>
          <w:szCs w:val="20"/>
        </w:rPr>
      </w:pPr>
      <w:r w:rsidRPr="00D750B3">
        <w:rPr>
          <w:i w:val="0"/>
          <w:iCs w:val="0"/>
          <w:sz w:val="20"/>
          <w:szCs w:val="20"/>
        </w:rPr>
        <w:t>COI represents control group I</w:t>
      </w:r>
    </w:p>
    <w:p w14:paraId="54C4DB6D" w14:textId="77777777" w:rsidR="00396552" w:rsidRPr="00396552" w:rsidRDefault="00396552" w:rsidP="00396552"/>
    <w:tbl>
      <w:tblPr>
        <w:tblStyle w:val="Tabellenraster"/>
        <w:tblW w:w="0" w:type="auto"/>
        <w:tblLook w:val="04A0" w:firstRow="1" w:lastRow="0" w:firstColumn="1" w:lastColumn="0" w:noHBand="0" w:noVBand="1"/>
      </w:tblPr>
      <w:tblGrid>
        <w:gridCol w:w="3020"/>
        <w:gridCol w:w="3021"/>
        <w:gridCol w:w="3021"/>
      </w:tblGrid>
      <w:tr w:rsidR="003B19AC" w:rsidRPr="00F1757C" w14:paraId="47183CB9" w14:textId="77777777" w:rsidTr="003B19AC">
        <w:tc>
          <w:tcPr>
            <w:tcW w:w="3020" w:type="dxa"/>
          </w:tcPr>
          <w:p w14:paraId="4DDE151E" w14:textId="00B8E5B9" w:rsidR="003B19AC" w:rsidRPr="00F1757C" w:rsidRDefault="003B19AC" w:rsidP="00CD1EA6">
            <w:pPr>
              <w:spacing w:line="360" w:lineRule="auto"/>
              <w:jc w:val="both"/>
              <w:rPr>
                <w:b/>
                <w:bCs/>
              </w:rPr>
            </w:pPr>
            <w:r w:rsidRPr="00F1757C">
              <w:rPr>
                <w:b/>
                <w:bCs/>
              </w:rPr>
              <w:t>Day of Experiment</w:t>
            </w:r>
          </w:p>
        </w:tc>
        <w:tc>
          <w:tcPr>
            <w:tcW w:w="3021" w:type="dxa"/>
          </w:tcPr>
          <w:p w14:paraId="5BDCFA1C" w14:textId="705266A7" w:rsidR="003B19AC" w:rsidRPr="00F1757C" w:rsidRDefault="003B19AC" w:rsidP="00CD1EA6">
            <w:pPr>
              <w:spacing w:line="360" w:lineRule="auto"/>
              <w:jc w:val="both"/>
              <w:rPr>
                <w:b/>
                <w:bCs/>
              </w:rPr>
            </w:pPr>
            <w:r w:rsidRPr="00F1757C">
              <w:rPr>
                <w:b/>
                <w:bCs/>
              </w:rPr>
              <w:t xml:space="preserve">Beaker </w:t>
            </w:r>
            <w:r w:rsidR="00D946AC" w:rsidRPr="00F1757C">
              <w:rPr>
                <w:b/>
                <w:bCs/>
              </w:rPr>
              <w:t>n</w:t>
            </w:r>
            <w:r w:rsidRPr="00F1757C">
              <w:rPr>
                <w:b/>
                <w:bCs/>
              </w:rPr>
              <w:t>umber</w:t>
            </w:r>
          </w:p>
        </w:tc>
        <w:tc>
          <w:tcPr>
            <w:tcW w:w="3021" w:type="dxa"/>
          </w:tcPr>
          <w:p w14:paraId="4773F8AF" w14:textId="4196B573" w:rsidR="003B19AC" w:rsidRPr="00F1757C" w:rsidRDefault="005B2F1A" w:rsidP="00CD1EA6">
            <w:pPr>
              <w:spacing w:line="360" w:lineRule="auto"/>
              <w:jc w:val="both"/>
              <w:rPr>
                <w:b/>
                <w:bCs/>
              </w:rPr>
            </w:pPr>
            <w:r w:rsidRPr="00F1757C">
              <w:rPr>
                <w:b/>
                <w:bCs/>
              </w:rPr>
              <w:t>Sperm count</w:t>
            </w:r>
            <w:r w:rsidR="003B19AC" w:rsidRPr="00F1757C">
              <w:rPr>
                <w:b/>
                <w:bCs/>
              </w:rPr>
              <w:t xml:space="preserve"> / mL</w:t>
            </w:r>
          </w:p>
        </w:tc>
      </w:tr>
      <w:tr w:rsidR="003B19AC" w:rsidRPr="00F1757C" w14:paraId="71E9BC8C" w14:textId="77777777" w:rsidTr="003B19AC">
        <w:tc>
          <w:tcPr>
            <w:tcW w:w="3020" w:type="dxa"/>
          </w:tcPr>
          <w:p w14:paraId="07DE554F" w14:textId="6D062519" w:rsidR="00B81337" w:rsidRPr="00F1757C" w:rsidRDefault="003B19AC" w:rsidP="00CD1EA6">
            <w:pPr>
              <w:spacing w:line="360" w:lineRule="auto"/>
              <w:jc w:val="both"/>
            </w:pPr>
            <w:r w:rsidRPr="00F1757C">
              <w:t>1</w:t>
            </w:r>
          </w:p>
        </w:tc>
        <w:tc>
          <w:tcPr>
            <w:tcW w:w="3021" w:type="dxa"/>
          </w:tcPr>
          <w:p w14:paraId="777B71D7" w14:textId="1AC378C8" w:rsidR="003B19AC" w:rsidRPr="00F1757C" w:rsidRDefault="003B19AC" w:rsidP="00CD1EA6">
            <w:pPr>
              <w:spacing w:line="360" w:lineRule="auto"/>
              <w:jc w:val="both"/>
            </w:pPr>
            <w:r w:rsidRPr="00F1757C">
              <w:t>5</w:t>
            </w:r>
          </w:p>
        </w:tc>
        <w:tc>
          <w:tcPr>
            <w:tcW w:w="3021" w:type="dxa"/>
          </w:tcPr>
          <w:p w14:paraId="55CB4382" w14:textId="58F670B2" w:rsidR="003B19AC" w:rsidRPr="00F1757C" w:rsidRDefault="003B19AC" w:rsidP="00CD1EA6">
            <w:pPr>
              <w:spacing w:line="360" w:lineRule="auto"/>
              <w:jc w:val="both"/>
              <w:rPr>
                <w:vertAlign w:val="superscript"/>
              </w:rPr>
            </w:pPr>
            <w:r w:rsidRPr="003B19AC">
              <w:t>5,2 x 10</w:t>
            </w:r>
            <w:r w:rsidR="00B81337" w:rsidRPr="00F1757C">
              <w:rPr>
                <w:vertAlign w:val="superscript"/>
              </w:rPr>
              <w:t>4</w:t>
            </w:r>
          </w:p>
        </w:tc>
      </w:tr>
      <w:tr w:rsidR="003B19AC" w:rsidRPr="00F1757C" w14:paraId="55BA8889" w14:textId="77777777" w:rsidTr="003B19AC">
        <w:tc>
          <w:tcPr>
            <w:tcW w:w="3020" w:type="dxa"/>
          </w:tcPr>
          <w:p w14:paraId="2EF33D66" w14:textId="364C27BC" w:rsidR="003B19AC" w:rsidRPr="00F1757C" w:rsidRDefault="003B19AC" w:rsidP="00CD1EA6">
            <w:pPr>
              <w:spacing w:line="360" w:lineRule="auto"/>
              <w:jc w:val="both"/>
            </w:pPr>
            <w:r w:rsidRPr="00F1757C">
              <w:t>1</w:t>
            </w:r>
          </w:p>
        </w:tc>
        <w:tc>
          <w:tcPr>
            <w:tcW w:w="3021" w:type="dxa"/>
          </w:tcPr>
          <w:p w14:paraId="44873351" w14:textId="3EDB6C93" w:rsidR="003B19AC" w:rsidRPr="00F1757C" w:rsidRDefault="003B19AC" w:rsidP="00CD1EA6">
            <w:pPr>
              <w:spacing w:line="360" w:lineRule="auto"/>
              <w:jc w:val="both"/>
            </w:pPr>
            <w:r w:rsidRPr="00F1757C">
              <w:t>10</w:t>
            </w:r>
          </w:p>
        </w:tc>
        <w:tc>
          <w:tcPr>
            <w:tcW w:w="3021" w:type="dxa"/>
          </w:tcPr>
          <w:p w14:paraId="11C88C49" w14:textId="24D036E1" w:rsidR="003B19AC" w:rsidRPr="00F1757C" w:rsidRDefault="003B19AC" w:rsidP="00CD1EA6">
            <w:pPr>
              <w:spacing w:line="360" w:lineRule="auto"/>
              <w:jc w:val="both"/>
            </w:pPr>
            <w:r w:rsidRPr="003B19AC">
              <w:t>1,29 x 10</w:t>
            </w:r>
            <w:r w:rsidR="00B81337" w:rsidRPr="00F1757C">
              <w:rPr>
                <w:vertAlign w:val="superscript"/>
              </w:rPr>
              <w:t>4</w:t>
            </w:r>
          </w:p>
        </w:tc>
      </w:tr>
      <w:tr w:rsidR="003B19AC" w:rsidRPr="00F1757C" w14:paraId="02192EE6" w14:textId="77777777" w:rsidTr="003B19AC">
        <w:tc>
          <w:tcPr>
            <w:tcW w:w="3020" w:type="dxa"/>
          </w:tcPr>
          <w:p w14:paraId="7014DC90" w14:textId="229D20F4" w:rsidR="003B19AC" w:rsidRPr="00F1757C" w:rsidRDefault="003B19AC" w:rsidP="00CD1EA6">
            <w:pPr>
              <w:spacing w:line="360" w:lineRule="auto"/>
              <w:jc w:val="both"/>
            </w:pPr>
            <w:r w:rsidRPr="00F1757C">
              <w:t>1</w:t>
            </w:r>
          </w:p>
        </w:tc>
        <w:tc>
          <w:tcPr>
            <w:tcW w:w="3021" w:type="dxa"/>
          </w:tcPr>
          <w:p w14:paraId="6B5E769F" w14:textId="0E460691" w:rsidR="003B19AC" w:rsidRPr="00F1757C" w:rsidRDefault="003B19AC" w:rsidP="00CD1EA6">
            <w:pPr>
              <w:spacing w:line="360" w:lineRule="auto"/>
              <w:jc w:val="both"/>
            </w:pPr>
            <w:r w:rsidRPr="00F1757C">
              <w:t>14</w:t>
            </w:r>
          </w:p>
        </w:tc>
        <w:tc>
          <w:tcPr>
            <w:tcW w:w="3021" w:type="dxa"/>
          </w:tcPr>
          <w:p w14:paraId="21F9AAC6" w14:textId="6FE1A775" w:rsidR="003B19AC" w:rsidRPr="00F1757C" w:rsidRDefault="003B19AC" w:rsidP="00CD1EA6">
            <w:pPr>
              <w:spacing w:line="360" w:lineRule="auto"/>
              <w:jc w:val="both"/>
              <w:rPr>
                <w:vertAlign w:val="superscript"/>
              </w:rPr>
            </w:pPr>
            <w:r w:rsidRPr="003B19AC">
              <w:t>9,9 x 10</w:t>
            </w:r>
            <w:r w:rsidR="00B81337" w:rsidRPr="00F1757C">
              <w:rPr>
                <w:vertAlign w:val="superscript"/>
              </w:rPr>
              <w:t>4</w:t>
            </w:r>
          </w:p>
        </w:tc>
      </w:tr>
      <w:tr w:rsidR="003B19AC" w:rsidRPr="00F1757C" w14:paraId="40D35352" w14:textId="77777777" w:rsidTr="003B19AC">
        <w:tc>
          <w:tcPr>
            <w:tcW w:w="3020" w:type="dxa"/>
          </w:tcPr>
          <w:p w14:paraId="1B28CD2D" w14:textId="0105F953" w:rsidR="003B19AC" w:rsidRPr="00F1757C" w:rsidRDefault="003B19AC" w:rsidP="00CD1EA6">
            <w:pPr>
              <w:spacing w:line="360" w:lineRule="auto"/>
              <w:jc w:val="both"/>
            </w:pPr>
            <w:r w:rsidRPr="00F1757C">
              <w:t>1</w:t>
            </w:r>
          </w:p>
        </w:tc>
        <w:tc>
          <w:tcPr>
            <w:tcW w:w="3021" w:type="dxa"/>
          </w:tcPr>
          <w:p w14:paraId="075403DB" w14:textId="6A730620" w:rsidR="003B19AC" w:rsidRPr="00F1757C" w:rsidRDefault="003B19AC" w:rsidP="00CD1EA6">
            <w:pPr>
              <w:spacing w:line="360" w:lineRule="auto"/>
              <w:jc w:val="both"/>
            </w:pPr>
            <w:r w:rsidRPr="00F1757C">
              <w:t>CO</w:t>
            </w:r>
            <w:r w:rsidR="00D946AC" w:rsidRPr="00F1757C">
              <w:t xml:space="preserve"> I</w:t>
            </w:r>
          </w:p>
        </w:tc>
        <w:tc>
          <w:tcPr>
            <w:tcW w:w="3021" w:type="dxa"/>
          </w:tcPr>
          <w:p w14:paraId="3D249E22" w14:textId="04A43299" w:rsidR="003B19AC" w:rsidRPr="00F1757C" w:rsidRDefault="003B19AC" w:rsidP="00CD1EA6">
            <w:pPr>
              <w:spacing w:line="360" w:lineRule="auto"/>
              <w:jc w:val="both"/>
              <w:rPr>
                <w:vertAlign w:val="superscript"/>
              </w:rPr>
            </w:pPr>
            <w:r w:rsidRPr="003B19AC">
              <w:t>6,9 x 10</w:t>
            </w:r>
            <w:r w:rsidR="00B81337" w:rsidRPr="00F1757C">
              <w:rPr>
                <w:vertAlign w:val="superscript"/>
              </w:rPr>
              <w:t>2</w:t>
            </w:r>
          </w:p>
        </w:tc>
      </w:tr>
      <w:tr w:rsidR="003B19AC" w:rsidRPr="00F1757C" w14:paraId="1D2456B8" w14:textId="77777777" w:rsidTr="003B19AC">
        <w:tc>
          <w:tcPr>
            <w:tcW w:w="3020" w:type="dxa"/>
          </w:tcPr>
          <w:p w14:paraId="063049E2" w14:textId="5D3A9FF8" w:rsidR="003B19AC" w:rsidRPr="00F1757C" w:rsidRDefault="003B19AC" w:rsidP="00CD1EA6">
            <w:pPr>
              <w:spacing w:line="360" w:lineRule="auto"/>
              <w:jc w:val="both"/>
            </w:pPr>
            <w:r w:rsidRPr="00F1757C">
              <w:t>2</w:t>
            </w:r>
          </w:p>
        </w:tc>
        <w:tc>
          <w:tcPr>
            <w:tcW w:w="3021" w:type="dxa"/>
          </w:tcPr>
          <w:p w14:paraId="058F1575" w14:textId="78FA8B68" w:rsidR="003B19AC" w:rsidRPr="00F1757C" w:rsidRDefault="003B19AC" w:rsidP="00CD1EA6">
            <w:pPr>
              <w:spacing w:line="360" w:lineRule="auto"/>
              <w:jc w:val="both"/>
            </w:pPr>
            <w:r w:rsidRPr="00F1757C">
              <w:t>4</w:t>
            </w:r>
          </w:p>
        </w:tc>
        <w:tc>
          <w:tcPr>
            <w:tcW w:w="3021" w:type="dxa"/>
          </w:tcPr>
          <w:p w14:paraId="5D36DF60" w14:textId="370F28B0" w:rsidR="003B19AC" w:rsidRPr="00F1757C" w:rsidRDefault="003B19AC" w:rsidP="00CD1EA6">
            <w:pPr>
              <w:spacing w:line="360" w:lineRule="auto"/>
              <w:jc w:val="both"/>
              <w:rPr>
                <w:vertAlign w:val="superscript"/>
              </w:rPr>
            </w:pPr>
            <w:r w:rsidRPr="003B19AC">
              <w:t>6,9 x 10</w:t>
            </w:r>
            <w:r w:rsidR="00B81337" w:rsidRPr="00F1757C">
              <w:rPr>
                <w:vertAlign w:val="superscript"/>
              </w:rPr>
              <w:t>2</w:t>
            </w:r>
          </w:p>
        </w:tc>
      </w:tr>
      <w:tr w:rsidR="003B19AC" w:rsidRPr="00F1757C" w14:paraId="6DD13A61" w14:textId="77777777" w:rsidTr="003B19AC">
        <w:tc>
          <w:tcPr>
            <w:tcW w:w="3020" w:type="dxa"/>
          </w:tcPr>
          <w:p w14:paraId="161F9974" w14:textId="2D17DD7D" w:rsidR="003B19AC" w:rsidRPr="00F1757C" w:rsidRDefault="003B19AC" w:rsidP="00CD1EA6">
            <w:pPr>
              <w:spacing w:line="360" w:lineRule="auto"/>
              <w:jc w:val="both"/>
            </w:pPr>
            <w:r w:rsidRPr="00F1757C">
              <w:t>2</w:t>
            </w:r>
          </w:p>
        </w:tc>
        <w:tc>
          <w:tcPr>
            <w:tcW w:w="3021" w:type="dxa"/>
          </w:tcPr>
          <w:p w14:paraId="554EAAFD" w14:textId="5E61C9C6" w:rsidR="003B19AC" w:rsidRPr="00F1757C" w:rsidRDefault="003B19AC" w:rsidP="00CD1EA6">
            <w:pPr>
              <w:spacing w:line="360" w:lineRule="auto"/>
              <w:jc w:val="both"/>
            </w:pPr>
            <w:r w:rsidRPr="00F1757C">
              <w:t>11</w:t>
            </w:r>
          </w:p>
        </w:tc>
        <w:tc>
          <w:tcPr>
            <w:tcW w:w="3021" w:type="dxa"/>
          </w:tcPr>
          <w:p w14:paraId="4602A06C" w14:textId="7CA4F344" w:rsidR="003B19AC" w:rsidRPr="00F1757C" w:rsidRDefault="003B19AC" w:rsidP="00CD1EA6">
            <w:pPr>
              <w:spacing w:line="360" w:lineRule="auto"/>
              <w:jc w:val="both"/>
              <w:rPr>
                <w:vertAlign w:val="superscript"/>
              </w:rPr>
            </w:pPr>
            <w:r w:rsidRPr="003B19AC">
              <w:t>7,2 x 10</w:t>
            </w:r>
            <w:r w:rsidR="00B81337" w:rsidRPr="00F1757C">
              <w:rPr>
                <w:vertAlign w:val="superscript"/>
              </w:rPr>
              <w:t>3</w:t>
            </w:r>
          </w:p>
        </w:tc>
      </w:tr>
      <w:tr w:rsidR="003B19AC" w:rsidRPr="00F1757C" w14:paraId="4CE63C57" w14:textId="77777777" w:rsidTr="003B19AC">
        <w:tc>
          <w:tcPr>
            <w:tcW w:w="3020" w:type="dxa"/>
          </w:tcPr>
          <w:p w14:paraId="0EB991B4" w14:textId="0798D509" w:rsidR="003B19AC" w:rsidRPr="00F1757C" w:rsidRDefault="003B19AC" w:rsidP="00CD1EA6">
            <w:pPr>
              <w:spacing w:line="360" w:lineRule="auto"/>
              <w:jc w:val="both"/>
            </w:pPr>
            <w:r w:rsidRPr="00F1757C">
              <w:t>2</w:t>
            </w:r>
          </w:p>
        </w:tc>
        <w:tc>
          <w:tcPr>
            <w:tcW w:w="3021" w:type="dxa"/>
          </w:tcPr>
          <w:p w14:paraId="0017609D" w14:textId="0CCE1F59" w:rsidR="003B19AC" w:rsidRPr="00F1757C" w:rsidRDefault="003B19AC" w:rsidP="00CD1EA6">
            <w:pPr>
              <w:spacing w:line="360" w:lineRule="auto"/>
              <w:jc w:val="both"/>
            </w:pPr>
            <w:r w:rsidRPr="00F1757C">
              <w:t>CO</w:t>
            </w:r>
            <w:r w:rsidR="00D946AC" w:rsidRPr="00F1757C">
              <w:t xml:space="preserve"> I</w:t>
            </w:r>
          </w:p>
        </w:tc>
        <w:tc>
          <w:tcPr>
            <w:tcW w:w="3021" w:type="dxa"/>
          </w:tcPr>
          <w:p w14:paraId="1BE21FAF" w14:textId="220DDB82" w:rsidR="003B19AC" w:rsidRPr="00F1757C" w:rsidRDefault="003B19AC" w:rsidP="00CD1EA6">
            <w:pPr>
              <w:spacing w:line="360" w:lineRule="auto"/>
              <w:jc w:val="both"/>
              <w:rPr>
                <w:vertAlign w:val="superscript"/>
              </w:rPr>
            </w:pPr>
            <w:r w:rsidRPr="003B19AC">
              <w:t>3,1 x 10</w:t>
            </w:r>
            <w:r w:rsidR="00B81337" w:rsidRPr="00F1757C">
              <w:rPr>
                <w:vertAlign w:val="superscript"/>
              </w:rPr>
              <w:t>3</w:t>
            </w:r>
          </w:p>
        </w:tc>
      </w:tr>
    </w:tbl>
    <w:p w14:paraId="2110D963" w14:textId="184CBF9E" w:rsidR="003B19AC" w:rsidRDefault="003B19AC" w:rsidP="00CD1EA6">
      <w:pPr>
        <w:spacing w:line="360" w:lineRule="auto"/>
        <w:jc w:val="both"/>
      </w:pPr>
    </w:p>
    <w:p w14:paraId="535FC5E5" w14:textId="1670189A" w:rsidR="00552D6D" w:rsidRPr="00552D6D" w:rsidRDefault="00552D6D" w:rsidP="00552D6D">
      <w:pPr>
        <w:pStyle w:val="berschrift3"/>
        <w:spacing w:line="360" w:lineRule="auto"/>
        <w:rPr>
          <w:rFonts w:ascii="Times New Roman" w:hAnsi="Times New Roman" w:cs="Times New Roman"/>
          <w:sz w:val="26"/>
          <w:szCs w:val="26"/>
        </w:rPr>
      </w:pPr>
      <w:bookmarkStart w:id="90" w:name="_Toc109733501"/>
      <w:r w:rsidRPr="00552D6D">
        <w:rPr>
          <w:rFonts w:ascii="Times New Roman" w:hAnsi="Times New Roman" w:cs="Times New Roman"/>
          <w:sz w:val="26"/>
          <w:szCs w:val="26"/>
        </w:rPr>
        <w:t>3.1.2 Mortality rate</w:t>
      </w:r>
      <w:bookmarkEnd w:id="90"/>
    </w:p>
    <w:p w14:paraId="3B50737F" w14:textId="332D3A2B" w:rsidR="000D7059" w:rsidRDefault="004E4D44" w:rsidP="00552D6D">
      <w:pPr>
        <w:spacing w:line="360" w:lineRule="auto"/>
        <w:jc w:val="both"/>
      </w:pPr>
      <w:r w:rsidRPr="00F1757C">
        <w:t>The m</w:t>
      </w:r>
      <w:r w:rsidR="005B2F1A" w:rsidRPr="00F1757C">
        <w:t>ortality rate</w:t>
      </w:r>
      <w:r w:rsidRPr="00F1757C">
        <w:t xml:space="preserve"> </w:t>
      </w:r>
      <w:r w:rsidR="00AF5CA1" w:rsidRPr="00F1757C">
        <w:t>per day</w:t>
      </w:r>
      <w:r w:rsidR="004D2329" w:rsidRPr="004D2329">
        <w:t xml:space="preserve"> </w:t>
      </w:r>
      <w:r w:rsidR="004D2329" w:rsidRPr="00F1757C">
        <w:t>within a treatment group</w:t>
      </w:r>
      <w:r w:rsidR="00AF5CA1" w:rsidRPr="00F1757C">
        <w:t xml:space="preserve"> </w:t>
      </w:r>
      <w:r w:rsidRPr="00F1757C">
        <w:t>was calculated by dividing the number of</w:t>
      </w:r>
      <w:r w:rsidR="00D1210C" w:rsidRPr="00F1757C">
        <w:t xml:space="preserve"> dead individuals</w:t>
      </w:r>
      <w:r w:rsidRPr="00F1757C">
        <w:t xml:space="preserve"> </w:t>
      </w:r>
      <w:r w:rsidR="00AF5CA1" w:rsidRPr="00F1757C">
        <w:t xml:space="preserve">by the </w:t>
      </w:r>
      <w:r w:rsidR="00D1210C" w:rsidRPr="00F1757C">
        <w:t>total number of individuals</w:t>
      </w:r>
      <w:r w:rsidR="00AF5CA1" w:rsidRPr="00F1757C">
        <w:t xml:space="preserve">. </w:t>
      </w:r>
      <w:r w:rsidR="008408D2" w:rsidRPr="00D47E5A">
        <w:rPr>
          <w:i/>
          <w:iCs/>
        </w:rPr>
        <w:t>Mnemiopsis</w:t>
      </w:r>
      <w:r w:rsidR="008408D2" w:rsidRPr="00F1757C">
        <w:t xml:space="preserve"> </w:t>
      </w:r>
      <w:r w:rsidR="00467D79">
        <w:t xml:space="preserve">which were </w:t>
      </w:r>
      <w:r w:rsidR="008408D2" w:rsidRPr="00F1757C">
        <w:t xml:space="preserve">taken as timepoints, </w:t>
      </w:r>
      <w:r w:rsidR="00467D79">
        <w:t>were considered</w:t>
      </w:r>
      <w:r w:rsidR="008408D2" w:rsidRPr="00F1757C">
        <w:t xml:space="preserve"> living individuals within the total mortality rate per treatment group.</w:t>
      </w:r>
    </w:p>
    <w:p w14:paraId="21D17D27" w14:textId="3E736E41" w:rsidR="00AB22CA" w:rsidRDefault="00D47E5A" w:rsidP="00CD1EA6">
      <w:pPr>
        <w:spacing w:line="360" w:lineRule="auto"/>
        <w:jc w:val="both"/>
      </w:pPr>
      <w:r>
        <w:t xml:space="preserve">The control I and the </w:t>
      </w:r>
      <w:r w:rsidR="00BA370F">
        <w:t>control group</w:t>
      </w:r>
      <w:r>
        <w:t xml:space="preserve"> II both had a mortality of 0</w:t>
      </w:r>
      <w:r w:rsidR="00467D79">
        <w:t xml:space="preserve"> </w:t>
      </w:r>
      <w:r w:rsidR="00D14A3B">
        <w:t>%</w:t>
      </w:r>
      <w:r>
        <w:t xml:space="preserve">. </w:t>
      </w:r>
      <w:r w:rsidR="007E61F2">
        <w:t xml:space="preserve">Until day </w:t>
      </w:r>
      <w:r w:rsidR="008A38A5">
        <w:t>6</w:t>
      </w:r>
      <w:r w:rsidR="007E61F2">
        <w:t>, no deaths were observed w</w:t>
      </w:r>
      <w:r>
        <w:t xml:space="preserve">ithin </w:t>
      </w:r>
      <w:r w:rsidR="00F37C80">
        <w:t xml:space="preserve">all </w:t>
      </w:r>
      <w:r>
        <w:t>treatment groups</w:t>
      </w:r>
      <w:r w:rsidR="00164809">
        <w:t xml:space="preserve">. </w:t>
      </w:r>
      <w:r w:rsidR="004068EF" w:rsidRPr="00B93082">
        <w:t>In the beakers</w:t>
      </w:r>
      <w:r w:rsidR="004068EF">
        <w:t xml:space="preserve"> of medium and high</w:t>
      </w:r>
      <w:r w:rsidR="007E61F2">
        <w:t xml:space="preserve"> diversity</w:t>
      </w:r>
      <w:r w:rsidR="004068EF">
        <w:t>, deaths were observed on the last day</w:t>
      </w:r>
      <w:r w:rsidR="00F37C80">
        <w:t xml:space="preserve"> of the experiment </w:t>
      </w:r>
      <w:r w:rsidR="00F37C80" w:rsidRPr="00B93082">
        <w:t>(</w:t>
      </w:r>
      <w:r w:rsidR="0044566F" w:rsidRPr="0044566F">
        <w:fldChar w:fldCharType="begin"/>
      </w:r>
      <w:r w:rsidR="0044566F" w:rsidRPr="0044566F">
        <w:instrText xml:space="preserve"> REF _Ref109053225 \h  \* MERGEFORMAT </w:instrText>
      </w:r>
      <w:r w:rsidR="0044566F" w:rsidRPr="0044566F">
        <w:fldChar w:fldCharType="separate"/>
      </w:r>
      <w:r w:rsidR="00741E00" w:rsidRPr="00741E00">
        <w:t xml:space="preserve">Figure </w:t>
      </w:r>
      <w:r w:rsidR="00741E00" w:rsidRPr="00741E00">
        <w:rPr>
          <w:noProof/>
        </w:rPr>
        <w:t>9</w:t>
      </w:r>
      <w:r w:rsidR="0044566F" w:rsidRPr="0044566F">
        <w:fldChar w:fldCharType="end"/>
      </w:r>
      <w:r w:rsidR="00F37C80" w:rsidRPr="0044566F">
        <w:t>)</w:t>
      </w:r>
      <w:r w:rsidR="00B93082" w:rsidRPr="0044566F">
        <w:t>.</w:t>
      </w:r>
      <w:r w:rsidR="004068EF">
        <w:t xml:space="preserve"> </w:t>
      </w:r>
      <w:r w:rsidR="00E8745C">
        <w:t xml:space="preserve">The total mortality rate is </w:t>
      </w:r>
      <w:r w:rsidR="00F90AF6">
        <w:t>illustrated</w:t>
      </w:r>
      <w:r w:rsidR="00E8745C">
        <w:t xml:space="preserve"> </w:t>
      </w:r>
      <w:r w:rsidR="00AB22CA">
        <w:t>in</w:t>
      </w:r>
      <w:r w:rsidR="0044566F">
        <w:t xml:space="preserve"> </w:t>
      </w:r>
      <w:r w:rsidR="0044566F" w:rsidRPr="0044566F">
        <w:fldChar w:fldCharType="begin"/>
      </w:r>
      <w:r w:rsidR="0044566F" w:rsidRPr="0044566F">
        <w:instrText xml:space="preserve"> REF _Ref109053244 \h  \* MERGEFORMAT </w:instrText>
      </w:r>
      <w:r w:rsidR="0044566F" w:rsidRPr="0044566F">
        <w:fldChar w:fldCharType="separate"/>
      </w:r>
      <w:r w:rsidR="00741E00" w:rsidRPr="00741E00">
        <w:t xml:space="preserve">Figure </w:t>
      </w:r>
      <w:r w:rsidR="00741E00" w:rsidRPr="00741E00">
        <w:rPr>
          <w:noProof/>
        </w:rPr>
        <w:t>10</w:t>
      </w:r>
      <w:r w:rsidR="0044566F" w:rsidRPr="0044566F">
        <w:fldChar w:fldCharType="end"/>
      </w:r>
      <w:r w:rsidR="004068EF" w:rsidRPr="00E8745C">
        <w:t xml:space="preserve">. </w:t>
      </w:r>
      <w:r w:rsidR="002D785A">
        <w:t>T</w:t>
      </w:r>
      <w:r w:rsidR="004068EF" w:rsidRPr="00F37C80">
        <w:t xml:space="preserve">he </w:t>
      </w:r>
      <w:r w:rsidR="00197046">
        <w:t>natural diversity</w:t>
      </w:r>
      <w:r w:rsidR="00AA771B" w:rsidRPr="00F37C80">
        <w:t xml:space="preserve"> treatment group</w:t>
      </w:r>
      <w:r w:rsidR="004068EF" w:rsidRPr="00F37C80">
        <w:t xml:space="preserve"> had with 2</w:t>
      </w:r>
      <w:r w:rsidR="00D14A3B" w:rsidRPr="00F37C80">
        <w:t>0</w:t>
      </w:r>
      <w:r w:rsidR="007E61F2" w:rsidRPr="00F37C80">
        <w:t xml:space="preserve"> </w:t>
      </w:r>
      <w:r w:rsidR="00D14A3B" w:rsidRPr="00F37C80">
        <w:t>%</w:t>
      </w:r>
      <w:r w:rsidR="004068EF" w:rsidRPr="00F37C80">
        <w:t xml:space="preserve"> the lowest mortality rate</w:t>
      </w:r>
      <w:r w:rsidR="002D785A">
        <w:t xml:space="preserve"> </w:t>
      </w:r>
      <w:r w:rsidR="00AB22CA">
        <w:t>among</w:t>
      </w:r>
      <w:r w:rsidR="002D785A">
        <w:t xml:space="preserve"> all treatment groups</w:t>
      </w:r>
      <w:r w:rsidR="00AA771B" w:rsidRPr="00F37C80">
        <w:t xml:space="preserve">, followed </w:t>
      </w:r>
      <w:r w:rsidR="00F37C80" w:rsidRPr="00F37C80">
        <w:t>by</w:t>
      </w:r>
      <w:r w:rsidR="00AA771B" w:rsidRPr="00F37C80">
        <w:t xml:space="preserve"> the medium</w:t>
      </w:r>
      <w:r w:rsidR="00AB22CA">
        <w:t xml:space="preserve"> diversity</w:t>
      </w:r>
      <w:r w:rsidR="00AA771B" w:rsidRPr="00F37C80">
        <w:t xml:space="preserve"> treatment group with 45</w:t>
      </w:r>
      <w:r w:rsidR="007E61F2" w:rsidRPr="00F37C80">
        <w:t xml:space="preserve"> </w:t>
      </w:r>
      <w:r w:rsidR="00D14A3B" w:rsidRPr="00F37C80">
        <w:t>%</w:t>
      </w:r>
      <w:r w:rsidR="00AA771B" w:rsidRPr="00F37C80">
        <w:t xml:space="preserve">. </w:t>
      </w:r>
      <w:r w:rsidR="00F90AF6" w:rsidRPr="00F37C80">
        <w:t>The l</w:t>
      </w:r>
      <w:r w:rsidR="00AA771B" w:rsidRPr="00F37C80">
        <w:t xml:space="preserve">ow </w:t>
      </w:r>
      <w:r w:rsidR="00C33C9F" w:rsidRPr="00F37C80">
        <w:lastRenderedPageBreak/>
        <w:t xml:space="preserve">diversity </w:t>
      </w:r>
      <w:r w:rsidR="00AA771B" w:rsidRPr="00F37C80">
        <w:t xml:space="preserve">treatment group and high </w:t>
      </w:r>
      <w:r w:rsidR="00C33C9F" w:rsidRPr="00F37C80">
        <w:t xml:space="preserve">diversity </w:t>
      </w:r>
      <w:r w:rsidR="00AA771B" w:rsidRPr="00F37C80">
        <w:t xml:space="preserve">treatment group </w:t>
      </w:r>
      <w:r w:rsidR="00161013" w:rsidRPr="00F37C80">
        <w:t>showed</w:t>
      </w:r>
      <w:r w:rsidR="00F37C80" w:rsidRPr="00F37C80">
        <w:t xml:space="preserve"> the highest rate</w:t>
      </w:r>
      <w:r w:rsidR="00AA771B" w:rsidRPr="00F37C80">
        <w:t xml:space="preserve"> with a mortality </w:t>
      </w:r>
      <w:r w:rsidR="00F90AF6" w:rsidRPr="00F37C80">
        <w:t>of</w:t>
      </w:r>
      <w:r w:rsidR="00AA771B" w:rsidRPr="00F37C80">
        <w:t xml:space="preserve"> 50</w:t>
      </w:r>
      <w:r w:rsidR="00F90AF6" w:rsidRPr="00F37C80">
        <w:t xml:space="preserve"> </w:t>
      </w:r>
      <w:r w:rsidR="00AA771B" w:rsidRPr="00F37C80">
        <w:t>%</w:t>
      </w:r>
      <w:r w:rsidR="00161013" w:rsidRPr="00F37C80">
        <w:t>.</w:t>
      </w:r>
      <w:r w:rsidR="00F90AF6">
        <w:t xml:space="preserve"> </w:t>
      </w:r>
    </w:p>
    <w:p w14:paraId="79412A9D" w14:textId="77777777" w:rsidR="002B0FBB" w:rsidRDefault="002B0FBB" w:rsidP="00CD1EA6">
      <w:pPr>
        <w:spacing w:line="360" w:lineRule="auto"/>
        <w:jc w:val="both"/>
      </w:pPr>
    </w:p>
    <w:p w14:paraId="68AE7081" w14:textId="64820115" w:rsidR="00317071" w:rsidRDefault="008A38A5" w:rsidP="008A38A5">
      <w:pPr>
        <w:spacing w:line="360" w:lineRule="auto"/>
        <w:jc w:val="center"/>
      </w:pPr>
      <w:r>
        <w:rPr>
          <w:noProof/>
        </w:rPr>
        <mc:AlternateContent>
          <mc:Choice Requires="wps">
            <w:drawing>
              <wp:anchor distT="0" distB="0" distL="114300" distR="114300" simplePos="0" relativeHeight="251684864" behindDoc="0" locked="0" layoutInCell="1" allowOverlap="1" wp14:anchorId="38FB6FB3" wp14:editId="67F094E1">
                <wp:simplePos x="0" y="0"/>
                <wp:positionH relativeFrom="margin">
                  <wp:align>right</wp:align>
                </wp:positionH>
                <wp:positionV relativeFrom="paragraph">
                  <wp:posOffset>3816985</wp:posOffset>
                </wp:positionV>
                <wp:extent cx="5756275" cy="977900"/>
                <wp:effectExtent l="0" t="0" r="0" b="0"/>
                <wp:wrapTopAndBottom/>
                <wp:docPr id="16" name="Textfeld 16"/>
                <wp:cNvGraphicFramePr/>
                <a:graphic xmlns:a="http://schemas.openxmlformats.org/drawingml/2006/main">
                  <a:graphicData uri="http://schemas.microsoft.com/office/word/2010/wordprocessingShape">
                    <wps:wsp>
                      <wps:cNvSpPr txBox="1"/>
                      <wps:spPr>
                        <a:xfrm>
                          <a:off x="0" y="0"/>
                          <a:ext cx="5756275" cy="978010"/>
                        </a:xfrm>
                        <a:prstGeom prst="rect">
                          <a:avLst/>
                        </a:prstGeom>
                        <a:solidFill>
                          <a:prstClr val="white"/>
                        </a:solidFill>
                        <a:ln>
                          <a:noFill/>
                        </a:ln>
                      </wps:spPr>
                      <wps:txbx>
                        <w:txbxContent>
                          <w:p w14:paraId="31D81F74" w14:textId="77777777" w:rsidR="00273A25" w:rsidRDefault="00273A25" w:rsidP="00B070F9">
                            <w:pPr>
                              <w:pStyle w:val="Beschriftung"/>
                              <w:spacing w:after="0"/>
                              <w:rPr>
                                <w:sz w:val="20"/>
                                <w:szCs w:val="20"/>
                              </w:rPr>
                            </w:pPr>
                          </w:p>
                          <w:p w14:paraId="1909BABD" w14:textId="702DF49C" w:rsidR="0025567C" w:rsidRPr="00FB49B8" w:rsidRDefault="0025567C" w:rsidP="00B070F9">
                            <w:pPr>
                              <w:pStyle w:val="Beschriftung"/>
                              <w:spacing w:after="0"/>
                              <w:jc w:val="both"/>
                              <w:rPr>
                                <w:b/>
                                <w:bCs/>
                                <w:i w:val="0"/>
                                <w:iCs w:val="0"/>
                                <w:sz w:val="20"/>
                                <w:szCs w:val="20"/>
                              </w:rPr>
                            </w:pPr>
                            <w:bookmarkStart w:id="91" w:name="_Ref109053225"/>
                            <w:bookmarkStart w:id="92" w:name="_Toc109733522"/>
                            <w:r w:rsidRPr="00FB49B8">
                              <w:rPr>
                                <w:b/>
                                <w:bCs/>
                                <w:i w:val="0"/>
                                <w:iCs w:val="0"/>
                                <w:sz w:val="20"/>
                                <w:szCs w:val="20"/>
                              </w:rPr>
                              <w:t xml:space="preserve">Figure </w:t>
                            </w:r>
                            <w:r w:rsidRPr="00FB49B8">
                              <w:rPr>
                                <w:b/>
                                <w:bCs/>
                                <w:i w:val="0"/>
                                <w:iCs w:val="0"/>
                                <w:sz w:val="20"/>
                                <w:szCs w:val="20"/>
                              </w:rPr>
                              <w:fldChar w:fldCharType="begin"/>
                            </w:r>
                            <w:r w:rsidRPr="00FB49B8">
                              <w:rPr>
                                <w:b/>
                                <w:bCs/>
                                <w:i w:val="0"/>
                                <w:iCs w:val="0"/>
                                <w:sz w:val="20"/>
                                <w:szCs w:val="20"/>
                              </w:rPr>
                              <w:instrText xml:space="preserve"> SEQ Figure \* ARABIC </w:instrText>
                            </w:r>
                            <w:r w:rsidRPr="00FB49B8">
                              <w:rPr>
                                <w:b/>
                                <w:bCs/>
                                <w:i w:val="0"/>
                                <w:iCs w:val="0"/>
                                <w:sz w:val="20"/>
                                <w:szCs w:val="20"/>
                              </w:rPr>
                              <w:fldChar w:fldCharType="separate"/>
                            </w:r>
                            <w:r w:rsidR="00741E00">
                              <w:rPr>
                                <w:b/>
                                <w:bCs/>
                                <w:i w:val="0"/>
                                <w:iCs w:val="0"/>
                                <w:noProof/>
                                <w:sz w:val="20"/>
                                <w:szCs w:val="20"/>
                              </w:rPr>
                              <w:t>9</w:t>
                            </w:r>
                            <w:r w:rsidRPr="00FB49B8">
                              <w:rPr>
                                <w:b/>
                                <w:bCs/>
                                <w:i w:val="0"/>
                                <w:iCs w:val="0"/>
                                <w:sz w:val="20"/>
                                <w:szCs w:val="20"/>
                              </w:rPr>
                              <w:fldChar w:fldCharType="end"/>
                            </w:r>
                            <w:bookmarkEnd w:id="91"/>
                            <w:r w:rsidRPr="00FB49B8">
                              <w:rPr>
                                <w:b/>
                                <w:bCs/>
                                <w:i w:val="0"/>
                                <w:iCs w:val="0"/>
                                <w:sz w:val="20"/>
                                <w:szCs w:val="20"/>
                              </w:rPr>
                              <w:t xml:space="preserve"> - Mortality rate</w:t>
                            </w:r>
                            <w:bookmarkEnd w:id="92"/>
                            <w:r w:rsidRPr="00FB49B8">
                              <w:rPr>
                                <w:b/>
                                <w:bCs/>
                                <w:i w:val="0"/>
                                <w:iCs w:val="0"/>
                                <w:sz w:val="20"/>
                                <w:szCs w:val="20"/>
                              </w:rPr>
                              <w:t xml:space="preserve"> </w:t>
                            </w:r>
                          </w:p>
                          <w:p w14:paraId="501F1AA0" w14:textId="138C61CB" w:rsidR="0025567C" w:rsidRPr="001A5257" w:rsidRDefault="0025567C" w:rsidP="00B070F9">
                            <w:pPr>
                              <w:spacing w:after="0" w:line="240" w:lineRule="auto"/>
                              <w:jc w:val="both"/>
                              <w:rPr>
                                <w:color w:val="44546A" w:themeColor="text2"/>
                                <w:sz w:val="20"/>
                                <w:szCs w:val="20"/>
                              </w:rPr>
                            </w:pPr>
                            <w:r w:rsidRPr="001A5257">
                              <w:rPr>
                                <w:color w:val="44546A" w:themeColor="text2"/>
                                <w:sz w:val="20"/>
                                <w:szCs w:val="20"/>
                              </w:rPr>
                              <w:t xml:space="preserve">Mortality rate was measured every single day, showing the timeline of mortality fluctuations of every treatment groups. </w:t>
                            </w:r>
                            <w:r w:rsidR="00CC63AC">
                              <w:rPr>
                                <w:color w:val="44546A" w:themeColor="text2"/>
                                <w:sz w:val="20"/>
                                <w:szCs w:val="20"/>
                              </w:rPr>
                              <w:t>S</w:t>
                            </w:r>
                            <w:r w:rsidRPr="001A5257">
                              <w:rPr>
                                <w:color w:val="44546A" w:themeColor="text2"/>
                                <w:sz w:val="20"/>
                                <w:szCs w:val="20"/>
                              </w:rPr>
                              <w:t xml:space="preserve">mall graph </w:t>
                            </w:r>
                            <w:r w:rsidR="00CC63AC">
                              <w:rPr>
                                <w:color w:val="44546A" w:themeColor="text2"/>
                                <w:sz w:val="20"/>
                                <w:szCs w:val="20"/>
                              </w:rPr>
                              <w:t>for better visualization</w:t>
                            </w:r>
                            <w:r w:rsidRPr="001A5257">
                              <w:rPr>
                                <w:color w:val="44546A" w:themeColor="text2"/>
                                <w:sz w:val="20"/>
                                <w:szCs w:val="20"/>
                              </w:rPr>
                              <w:t>.</w:t>
                            </w:r>
                            <w:r w:rsidR="007C2E00">
                              <w:rPr>
                                <w:color w:val="44546A" w:themeColor="text2"/>
                                <w:sz w:val="20"/>
                                <w:szCs w:val="20"/>
                              </w:rPr>
                              <w:t xml:space="preserve"> </w:t>
                            </w:r>
                            <w:r w:rsidR="0072373B" w:rsidRPr="00A77904">
                              <w:rPr>
                                <w:color w:val="44546A" w:themeColor="text2"/>
                                <w:sz w:val="20"/>
                                <w:szCs w:val="20"/>
                              </w:rPr>
                              <w:t>The mortality rate was calculated by dividing the number of dead individuals per day by the total number of individuals.</w:t>
                            </w:r>
                          </w:p>
                          <w:p w14:paraId="23A01A56" w14:textId="77777777" w:rsidR="0025567C" w:rsidRPr="0025567C" w:rsidRDefault="0025567C" w:rsidP="0025567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B6FB3" id="Textfeld 16" o:spid="_x0000_s1029" type="#_x0000_t202" style="position:absolute;left:0;text-align:left;margin-left:402.05pt;margin-top:300.55pt;width:453.25pt;height:77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" stroked="f">
                <v:textbox inset="0,0,0,0">
                  <w:txbxContent>
                    <w:p w14:paraId="31D81F74" w14:textId="77777777" w:rsidR="00273A25" w:rsidRDefault="00273A25" w:rsidP="00B070F9">
                      <w:pPr>
                        <w:pStyle w:val="Beschriftung"/>
                        <w:spacing w:after="0"/>
                        <w:rPr>
                          <w:sz w:val="20"/>
                          <w:szCs w:val="20"/>
                        </w:rPr>
                      </w:pPr>
                    </w:p>
                    <w:p w14:paraId="1909BABD" w14:textId="702DF49C" w:rsidR="0025567C" w:rsidRPr="00FB49B8" w:rsidRDefault="0025567C" w:rsidP="00B070F9">
                      <w:pPr>
                        <w:pStyle w:val="Beschriftung"/>
                        <w:spacing w:after="0"/>
                        <w:jc w:val="both"/>
                        <w:rPr>
                          <w:b/>
                          <w:bCs/>
                          <w:i w:val="0"/>
                          <w:iCs w:val="0"/>
                          <w:sz w:val="20"/>
                          <w:szCs w:val="20"/>
                        </w:rPr>
                      </w:pPr>
                      <w:bookmarkStart w:id="93" w:name="_Ref109053225"/>
                      <w:bookmarkStart w:id="94" w:name="_Toc109733522"/>
                      <w:r w:rsidRPr="00FB49B8">
                        <w:rPr>
                          <w:b/>
                          <w:bCs/>
                          <w:i w:val="0"/>
                          <w:iCs w:val="0"/>
                          <w:sz w:val="20"/>
                          <w:szCs w:val="20"/>
                        </w:rPr>
                        <w:t xml:space="preserve">Figure </w:t>
                      </w:r>
                      <w:r w:rsidRPr="00FB49B8">
                        <w:rPr>
                          <w:b/>
                          <w:bCs/>
                          <w:i w:val="0"/>
                          <w:iCs w:val="0"/>
                          <w:sz w:val="20"/>
                          <w:szCs w:val="20"/>
                        </w:rPr>
                        <w:fldChar w:fldCharType="begin"/>
                      </w:r>
                      <w:r w:rsidRPr="00FB49B8">
                        <w:rPr>
                          <w:b/>
                          <w:bCs/>
                          <w:i w:val="0"/>
                          <w:iCs w:val="0"/>
                          <w:sz w:val="20"/>
                          <w:szCs w:val="20"/>
                        </w:rPr>
                        <w:instrText xml:space="preserve"> SEQ Figure \* ARABIC </w:instrText>
                      </w:r>
                      <w:r w:rsidRPr="00FB49B8">
                        <w:rPr>
                          <w:b/>
                          <w:bCs/>
                          <w:i w:val="0"/>
                          <w:iCs w:val="0"/>
                          <w:sz w:val="20"/>
                          <w:szCs w:val="20"/>
                        </w:rPr>
                        <w:fldChar w:fldCharType="separate"/>
                      </w:r>
                      <w:r w:rsidR="00741E00">
                        <w:rPr>
                          <w:b/>
                          <w:bCs/>
                          <w:i w:val="0"/>
                          <w:iCs w:val="0"/>
                          <w:noProof/>
                          <w:sz w:val="20"/>
                          <w:szCs w:val="20"/>
                        </w:rPr>
                        <w:t>9</w:t>
                      </w:r>
                      <w:r w:rsidRPr="00FB49B8">
                        <w:rPr>
                          <w:b/>
                          <w:bCs/>
                          <w:i w:val="0"/>
                          <w:iCs w:val="0"/>
                          <w:sz w:val="20"/>
                          <w:szCs w:val="20"/>
                        </w:rPr>
                        <w:fldChar w:fldCharType="end"/>
                      </w:r>
                      <w:bookmarkEnd w:id="93"/>
                      <w:r w:rsidRPr="00FB49B8">
                        <w:rPr>
                          <w:b/>
                          <w:bCs/>
                          <w:i w:val="0"/>
                          <w:iCs w:val="0"/>
                          <w:sz w:val="20"/>
                          <w:szCs w:val="20"/>
                        </w:rPr>
                        <w:t xml:space="preserve"> - Mortality rate</w:t>
                      </w:r>
                      <w:bookmarkEnd w:id="94"/>
                      <w:r w:rsidRPr="00FB49B8">
                        <w:rPr>
                          <w:b/>
                          <w:bCs/>
                          <w:i w:val="0"/>
                          <w:iCs w:val="0"/>
                          <w:sz w:val="20"/>
                          <w:szCs w:val="20"/>
                        </w:rPr>
                        <w:t xml:space="preserve"> </w:t>
                      </w:r>
                    </w:p>
                    <w:p w14:paraId="501F1AA0" w14:textId="138C61CB" w:rsidR="0025567C" w:rsidRPr="001A5257" w:rsidRDefault="0025567C" w:rsidP="00B070F9">
                      <w:pPr>
                        <w:spacing w:after="0" w:line="240" w:lineRule="auto"/>
                        <w:jc w:val="both"/>
                        <w:rPr>
                          <w:color w:val="44546A" w:themeColor="text2"/>
                          <w:sz w:val="20"/>
                          <w:szCs w:val="20"/>
                        </w:rPr>
                      </w:pPr>
                      <w:r w:rsidRPr="001A5257">
                        <w:rPr>
                          <w:color w:val="44546A" w:themeColor="text2"/>
                          <w:sz w:val="20"/>
                          <w:szCs w:val="20"/>
                        </w:rPr>
                        <w:t xml:space="preserve">Mortality rate was measured every single day, showing the timeline of mortality fluctuations of every treatment groups. </w:t>
                      </w:r>
                      <w:r w:rsidR="00CC63AC">
                        <w:rPr>
                          <w:color w:val="44546A" w:themeColor="text2"/>
                          <w:sz w:val="20"/>
                          <w:szCs w:val="20"/>
                        </w:rPr>
                        <w:t>S</w:t>
                      </w:r>
                      <w:r w:rsidRPr="001A5257">
                        <w:rPr>
                          <w:color w:val="44546A" w:themeColor="text2"/>
                          <w:sz w:val="20"/>
                          <w:szCs w:val="20"/>
                        </w:rPr>
                        <w:t xml:space="preserve">mall graph </w:t>
                      </w:r>
                      <w:r w:rsidR="00CC63AC">
                        <w:rPr>
                          <w:color w:val="44546A" w:themeColor="text2"/>
                          <w:sz w:val="20"/>
                          <w:szCs w:val="20"/>
                        </w:rPr>
                        <w:t>for better visualization</w:t>
                      </w:r>
                      <w:r w:rsidRPr="001A5257">
                        <w:rPr>
                          <w:color w:val="44546A" w:themeColor="text2"/>
                          <w:sz w:val="20"/>
                          <w:szCs w:val="20"/>
                        </w:rPr>
                        <w:t>.</w:t>
                      </w:r>
                      <w:r w:rsidR="007C2E00">
                        <w:rPr>
                          <w:color w:val="44546A" w:themeColor="text2"/>
                          <w:sz w:val="20"/>
                          <w:szCs w:val="20"/>
                        </w:rPr>
                        <w:t xml:space="preserve"> </w:t>
                      </w:r>
                      <w:r w:rsidR="0072373B" w:rsidRPr="00A77904">
                        <w:rPr>
                          <w:color w:val="44546A" w:themeColor="text2"/>
                          <w:sz w:val="20"/>
                          <w:szCs w:val="20"/>
                        </w:rPr>
                        <w:t>The mortality rate was calculated by dividing the number of dead individuals per day by the total number of individuals.</w:t>
                      </w:r>
                    </w:p>
                    <w:p w14:paraId="23A01A56" w14:textId="77777777" w:rsidR="0025567C" w:rsidRPr="0025567C" w:rsidRDefault="0025567C" w:rsidP="0025567C"/>
                  </w:txbxContent>
                </v:textbox>
                <w10:wrap type="topAndBottom" anchorx="margin"/>
              </v:shape>
            </w:pict>
          </mc:Fallback>
        </mc:AlternateContent>
      </w:r>
      <w:r w:rsidR="002B0FBB" w:rsidRPr="002B0FBB">
        <w:rPr>
          <w:noProof/>
        </w:rPr>
        <w:drawing>
          <wp:inline distT="0" distB="0" distL="0" distR="0" wp14:anchorId="6EFDE851" wp14:editId="08B684BD">
            <wp:extent cx="4972126" cy="3760967"/>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72381" cy="3761160"/>
                    </a:xfrm>
                    <a:prstGeom prst="rect">
                      <a:avLst/>
                    </a:prstGeom>
                  </pic:spPr>
                </pic:pic>
              </a:graphicData>
            </a:graphic>
          </wp:inline>
        </w:drawing>
      </w:r>
    </w:p>
    <w:p w14:paraId="4AE73C4C" w14:textId="5B4AA79E" w:rsidR="00317071" w:rsidRDefault="00317071" w:rsidP="00CD1EA6">
      <w:pPr>
        <w:spacing w:line="360" w:lineRule="auto"/>
        <w:jc w:val="both"/>
        <w:rPr>
          <w:noProof/>
        </w:rPr>
      </w:pPr>
    </w:p>
    <w:p w14:paraId="546578DD" w14:textId="3FAF8197" w:rsidR="00317071" w:rsidRDefault="00317071" w:rsidP="00CD1EA6">
      <w:pPr>
        <w:spacing w:line="360" w:lineRule="auto"/>
        <w:jc w:val="both"/>
      </w:pPr>
    </w:p>
    <w:p w14:paraId="06F3FDF8" w14:textId="77777777" w:rsidR="00317071" w:rsidRDefault="00317071" w:rsidP="00CD1EA6">
      <w:pPr>
        <w:spacing w:line="360" w:lineRule="auto"/>
        <w:jc w:val="both"/>
      </w:pPr>
    </w:p>
    <w:p w14:paraId="213DD9AD" w14:textId="2A9C7468" w:rsidR="008A38A5" w:rsidRDefault="008A38A5" w:rsidP="007D506F">
      <w:pPr>
        <w:keepNext/>
        <w:spacing w:line="360" w:lineRule="auto"/>
        <w:jc w:val="both"/>
      </w:pPr>
    </w:p>
    <w:p w14:paraId="04C04FF7" w14:textId="0492C14D" w:rsidR="001C4B5C" w:rsidRPr="00707792" w:rsidRDefault="00BD3C15" w:rsidP="007D506F">
      <w:pPr>
        <w:keepNext/>
        <w:spacing w:line="360" w:lineRule="auto"/>
        <w:jc w:val="both"/>
      </w:pPr>
      <w:r w:rsidRPr="002C7705">
        <w:rPr>
          <w:noProof/>
        </w:rPr>
        <w:drawing>
          <wp:anchor distT="0" distB="0" distL="114300" distR="114300" simplePos="0" relativeHeight="251685888" behindDoc="0" locked="0" layoutInCell="1" allowOverlap="1" wp14:anchorId="3E1F4760" wp14:editId="40CE551F">
            <wp:simplePos x="0" y="0"/>
            <wp:positionH relativeFrom="column">
              <wp:posOffset>548640</wp:posOffset>
            </wp:positionH>
            <wp:positionV relativeFrom="paragraph">
              <wp:posOffset>77470</wp:posOffset>
            </wp:positionV>
            <wp:extent cx="4572000" cy="2703830"/>
            <wp:effectExtent l="0" t="0" r="0" b="1270"/>
            <wp:wrapTopAndBottom/>
            <wp:docPr id="5" name="Diagramm 5">
              <a:extLst xmlns:a="http://schemas.openxmlformats.org/drawingml/2006/main">
                <a:ext uri="{FF2B5EF4-FFF2-40B4-BE49-F238E27FC236}">
                  <a16:creationId xmlns:a16="http://schemas.microsoft.com/office/drawing/2014/main" id="{05765ED0-31E4-410E-8F37-B15750DAE7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B070F9">
        <w:rPr>
          <w:noProof/>
        </w:rPr>
        <mc:AlternateContent>
          <mc:Choice Requires="wps">
            <w:drawing>
              <wp:anchor distT="0" distB="0" distL="114300" distR="114300" simplePos="0" relativeHeight="251687936" behindDoc="0" locked="0" layoutInCell="1" allowOverlap="1" wp14:anchorId="7EEF6FDE" wp14:editId="4F2A8409">
                <wp:simplePos x="0" y="0"/>
                <wp:positionH relativeFrom="margin">
                  <wp:align>right</wp:align>
                </wp:positionH>
                <wp:positionV relativeFrom="paragraph">
                  <wp:posOffset>2838450</wp:posOffset>
                </wp:positionV>
                <wp:extent cx="5756275" cy="635"/>
                <wp:effectExtent l="0" t="0" r="0" b="0"/>
                <wp:wrapTopAndBottom/>
                <wp:docPr id="17" name="Textfeld 17"/>
                <wp:cNvGraphicFramePr/>
                <a:graphic xmlns:a="http://schemas.openxmlformats.org/drawingml/2006/main">
                  <a:graphicData uri="http://schemas.microsoft.com/office/word/2010/wordprocessingShape">
                    <wps:wsp>
                      <wps:cNvSpPr txBox="1"/>
                      <wps:spPr>
                        <a:xfrm>
                          <a:off x="0" y="0"/>
                          <a:ext cx="5756745" cy="635"/>
                        </a:xfrm>
                        <a:prstGeom prst="rect">
                          <a:avLst/>
                        </a:prstGeom>
                        <a:solidFill>
                          <a:prstClr val="white"/>
                        </a:solidFill>
                        <a:ln>
                          <a:noFill/>
                        </a:ln>
                      </wps:spPr>
                      <wps:txbx>
                        <w:txbxContent>
                          <w:p w14:paraId="40F11DFB" w14:textId="77777777" w:rsidR="00273A25" w:rsidRDefault="00273A25" w:rsidP="00273A25">
                            <w:pPr>
                              <w:pStyle w:val="Beschriftung"/>
                              <w:spacing w:after="0"/>
                              <w:rPr>
                                <w:sz w:val="20"/>
                                <w:szCs w:val="20"/>
                              </w:rPr>
                            </w:pPr>
                          </w:p>
                          <w:p w14:paraId="4F6BB964" w14:textId="67CB1A37" w:rsidR="00273A25" w:rsidRPr="00FB49B8" w:rsidRDefault="00273A25" w:rsidP="00B070F9">
                            <w:pPr>
                              <w:pStyle w:val="Beschriftung"/>
                              <w:spacing w:after="0"/>
                              <w:rPr>
                                <w:b/>
                                <w:bCs/>
                                <w:i w:val="0"/>
                                <w:iCs w:val="0"/>
                                <w:sz w:val="20"/>
                                <w:szCs w:val="20"/>
                              </w:rPr>
                            </w:pPr>
                            <w:bookmarkStart w:id="95" w:name="_Ref109053244"/>
                            <w:bookmarkStart w:id="96" w:name="_Toc109733523"/>
                            <w:r w:rsidRPr="00FB49B8">
                              <w:rPr>
                                <w:b/>
                                <w:bCs/>
                                <w:i w:val="0"/>
                                <w:iCs w:val="0"/>
                                <w:sz w:val="20"/>
                                <w:szCs w:val="20"/>
                              </w:rPr>
                              <w:t xml:space="preserve">Figure </w:t>
                            </w:r>
                            <w:r w:rsidRPr="00FB49B8">
                              <w:rPr>
                                <w:b/>
                                <w:bCs/>
                                <w:i w:val="0"/>
                                <w:iCs w:val="0"/>
                                <w:sz w:val="20"/>
                                <w:szCs w:val="20"/>
                              </w:rPr>
                              <w:fldChar w:fldCharType="begin"/>
                            </w:r>
                            <w:r w:rsidRPr="00FB49B8">
                              <w:rPr>
                                <w:b/>
                                <w:bCs/>
                                <w:i w:val="0"/>
                                <w:iCs w:val="0"/>
                                <w:sz w:val="20"/>
                                <w:szCs w:val="20"/>
                              </w:rPr>
                              <w:instrText xml:space="preserve"> SEQ Figure \* ARABIC </w:instrText>
                            </w:r>
                            <w:r w:rsidRPr="00FB49B8">
                              <w:rPr>
                                <w:b/>
                                <w:bCs/>
                                <w:i w:val="0"/>
                                <w:iCs w:val="0"/>
                                <w:sz w:val="20"/>
                                <w:szCs w:val="20"/>
                              </w:rPr>
                              <w:fldChar w:fldCharType="separate"/>
                            </w:r>
                            <w:r w:rsidR="00741E00">
                              <w:rPr>
                                <w:b/>
                                <w:bCs/>
                                <w:i w:val="0"/>
                                <w:iCs w:val="0"/>
                                <w:noProof/>
                                <w:sz w:val="20"/>
                                <w:szCs w:val="20"/>
                              </w:rPr>
                              <w:t>10</w:t>
                            </w:r>
                            <w:r w:rsidRPr="00FB49B8">
                              <w:rPr>
                                <w:b/>
                                <w:bCs/>
                                <w:i w:val="0"/>
                                <w:iCs w:val="0"/>
                                <w:sz w:val="20"/>
                                <w:szCs w:val="20"/>
                              </w:rPr>
                              <w:fldChar w:fldCharType="end"/>
                            </w:r>
                            <w:bookmarkEnd w:id="95"/>
                            <w:r w:rsidRPr="00FB49B8">
                              <w:rPr>
                                <w:b/>
                                <w:bCs/>
                                <w:i w:val="0"/>
                                <w:iCs w:val="0"/>
                                <w:sz w:val="20"/>
                                <w:szCs w:val="20"/>
                              </w:rPr>
                              <w:t xml:space="preserve"> - Total mortality rate</w:t>
                            </w:r>
                            <w:bookmarkEnd w:id="96"/>
                            <w:r w:rsidRPr="00FB49B8">
                              <w:rPr>
                                <w:b/>
                                <w:bCs/>
                                <w:i w:val="0"/>
                                <w:iCs w:val="0"/>
                                <w:sz w:val="20"/>
                                <w:szCs w:val="20"/>
                              </w:rPr>
                              <w:t xml:space="preserve"> </w:t>
                            </w:r>
                          </w:p>
                          <w:p w14:paraId="236CA2C3" w14:textId="1609EE8A" w:rsidR="00273A25" w:rsidRPr="00273A25" w:rsidRDefault="00273A25" w:rsidP="00B070F9">
                            <w:pPr>
                              <w:spacing w:after="0" w:line="240" w:lineRule="auto"/>
                              <w:rPr>
                                <w:color w:val="44546A" w:themeColor="text2"/>
                                <w:sz w:val="20"/>
                                <w:szCs w:val="20"/>
                              </w:rPr>
                            </w:pPr>
                            <w:r w:rsidRPr="00273A25">
                              <w:rPr>
                                <w:color w:val="44546A" w:themeColor="text2"/>
                                <w:sz w:val="20"/>
                                <w:szCs w:val="20"/>
                              </w:rPr>
                              <w:t xml:space="preserve">The total mortality was measured for all treatment groups, combining the mortality rate from all days. Individuals taken as timepoints were counted as living organisms.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EF6FDE" id="Textfeld 17" o:spid="_x0000_s1030" type="#_x0000_t202" style="position:absolute;left:0;text-align:left;margin-left:402.05pt;margin-top:223.5pt;width:453.25pt;height:.0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" stroked="f">
                <v:textbox style="mso-fit-shape-to-text:t" inset="0,0,0,0">
                  <w:txbxContent>
                    <w:p w14:paraId="40F11DFB" w14:textId="77777777" w:rsidR="00273A25" w:rsidRDefault="00273A25" w:rsidP="00273A25">
                      <w:pPr>
                        <w:pStyle w:val="Beschriftung"/>
                        <w:spacing w:after="0"/>
                        <w:rPr>
                          <w:sz w:val="20"/>
                          <w:szCs w:val="20"/>
                        </w:rPr>
                      </w:pPr>
                    </w:p>
                    <w:p w14:paraId="4F6BB964" w14:textId="67CB1A37" w:rsidR="00273A25" w:rsidRPr="00FB49B8" w:rsidRDefault="00273A25" w:rsidP="00B070F9">
                      <w:pPr>
                        <w:pStyle w:val="Beschriftung"/>
                        <w:spacing w:after="0"/>
                        <w:rPr>
                          <w:b/>
                          <w:bCs/>
                          <w:i w:val="0"/>
                          <w:iCs w:val="0"/>
                          <w:sz w:val="20"/>
                          <w:szCs w:val="20"/>
                        </w:rPr>
                      </w:pPr>
                      <w:bookmarkStart w:id="97" w:name="_Ref109053244"/>
                      <w:bookmarkStart w:id="98" w:name="_Toc109733523"/>
                      <w:r w:rsidRPr="00FB49B8">
                        <w:rPr>
                          <w:b/>
                          <w:bCs/>
                          <w:i w:val="0"/>
                          <w:iCs w:val="0"/>
                          <w:sz w:val="20"/>
                          <w:szCs w:val="20"/>
                        </w:rPr>
                        <w:t xml:space="preserve">Figure </w:t>
                      </w:r>
                      <w:r w:rsidRPr="00FB49B8">
                        <w:rPr>
                          <w:b/>
                          <w:bCs/>
                          <w:i w:val="0"/>
                          <w:iCs w:val="0"/>
                          <w:sz w:val="20"/>
                          <w:szCs w:val="20"/>
                        </w:rPr>
                        <w:fldChar w:fldCharType="begin"/>
                      </w:r>
                      <w:r w:rsidRPr="00FB49B8">
                        <w:rPr>
                          <w:b/>
                          <w:bCs/>
                          <w:i w:val="0"/>
                          <w:iCs w:val="0"/>
                          <w:sz w:val="20"/>
                          <w:szCs w:val="20"/>
                        </w:rPr>
                        <w:instrText xml:space="preserve"> SEQ Figure \* ARABIC </w:instrText>
                      </w:r>
                      <w:r w:rsidRPr="00FB49B8">
                        <w:rPr>
                          <w:b/>
                          <w:bCs/>
                          <w:i w:val="0"/>
                          <w:iCs w:val="0"/>
                          <w:sz w:val="20"/>
                          <w:szCs w:val="20"/>
                        </w:rPr>
                        <w:fldChar w:fldCharType="separate"/>
                      </w:r>
                      <w:r w:rsidR="00741E00">
                        <w:rPr>
                          <w:b/>
                          <w:bCs/>
                          <w:i w:val="0"/>
                          <w:iCs w:val="0"/>
                          <w:noProof/>
                          <w:sz w:val="20"/>
                          <w:szCs w:val="20"/>
                        </w:rPr>
                        <w:t>10</w:t>
                      </w:r>
                      <w:r w:rsidRPr="00FB49B8">
                        <w:rPr>
                          <w:b/>
                          <w:bCs/>
                          <w:i w:val="0"/>
                          <w:iCs w:val="0"/>
                          <w:sz w:val="20"/>
                          <w:szCs w:val="20"/>
                        </w:rPr>
                        <w:fldChar w:fldCharType="end"/>
                      </w:r>
                      <w:bookmarkEnd w:id="97"/>
                      <w:r w:rsidRPr="00FB49B8">
                        <w:rPr>
                          <w:b/>
                          <w:bCs/>
                          <w:i w:val="0"/>
                          <w:iCs w:val="0"/>
                          <w:sz w:val="20"/>
                          <w:szCs w:val="20"/>
                        </w:rPr>
                        <w:t xml:space="preserve"> - Total mortality rate</w:t>
                      </w:r>
                      <w:bookmarkEnd w:id="98"/>
                      <w:r w:rsidRPr="00FB49B8">
                        <w:rPr>
                          <w:b/>
                          <w:bCs/>
                          <w:i w:val="0"/>
                          <w:iCs w:val="0"/>
                          <w:sz w:val="20"/>
                          <w:szCs w:val="20"/>
                        </w:rPr>
                        <w:t xml:space="preserve"> </w:t>
                      </w:r>
                    </w:p>
                    <w:p w14:paraId="236CA2C3" w14:textId="1609EE8A" w:rsidR="00273A25" w:rsidRPr="00273A25" w:rsidRDefault="00273A25" w:rsidP="00B070F9">
                      <w:pPr>
                        <w:spacing w:after="0" w:line="240" w:lineRule="auto"/>
                        <w:rPr>
                          <w:color w:val="44546A" w:themeColor="text2"/>
                          <w:sz w:val="20"/>
                          <w:szCs w:val="20"/>
                        </w:rPr>
                      </w:pPr>
                      <w:r w:rsidRPr="00273A25">
                        <w:rPr>
                          <w:color w:val="44546A" w:themeColor="text2"/>
                          <w:sz w:val="20"/>
                          <w:szCs w:val="20"/>
                        </w:rPr>
                        <w:t xml:space="preserve">The total mortality was measured for all treatment groups, combining the mortality rate from all days. Individuals taken as timepoints were counted as living organisms. </w:t>
                      </w:r>
                    </w:p>
                  </w:txbxContent>
                </v:textbox>
                <w10:wrap type="topAndBottom" anchorx="margin"/>
              </v:shape>
            </w:pict>
          </mc:Fallback>
        </mc:AlternateContent>
      </w:r>
    </w:p>
    <w:p w14:paraId="79DEE8E3" w14:textId="6D47D550" w:rsidR="008A38A5" w:rsidRPr="008A38A5" w:rsidRDefault="008A38A5" w:rsidP="008A38A5">
      <w:pPr>
        <w:pStyle w:val="berschrift3"/>
        <w:spacing w:line="360" w:lineRule="auto"/>
        <w:rPr>
          <w:rFonts w:ascii="Times New Roman" w:hAnsi="Times New Roman" w:cs="Times New Roman"/>
          <w:sz w:val="26"/>
          <w:szCs w:val="26"/>
        </w:rPr>
      </w:pPr>
      <w:bookmarkStart w:id="99" w:name="_Toc109733502"/>
      <w:r w:rsidRPr="008A38A5">
        <w:rPr>
          <w:rFonts w:ascii="Times New Roman" w:hAnsi="Times New Roman" w:cs="Times New Roman"/>
          <w:sz w:val="26"/>
          <w:szCs w:val="26"/>
        </w:rPr>
        <w:t>3.1.3 Weight measurements</w:t>
      </w:r>
      <w:bookmarkEnd w:id="99"/>
    </w:p>
    <w:p w14:paraId="0E14B47F" w14:textId="4E853432" w:rsidR="00BD3C15" w:rsidRDefault="00A14C31" w:rsidP="008A38A5">
      <w:pPr>
        <w:spacing w:line="360" w:lineRule="auto"/>
        <w:jc w:val="both"/>
      </w:pPr>
      <w:r w:rsidRPr="008A38A5">
        <w:t xml:space="preserve">Weight measurements were </w:t>
      </w:r>
      <w:r w:rsidR="000033C5" w:rsidRPr="008A38A5">
        <w:t>taken</w:t>
      </w:r>
      <w:r>
        <w:t xml:space="preserve"> </w:t>
      </w:r>
      <w:r w:rsidR="000033C5">
        <w:t xml:space="preserve">daily </w:t>
      </w:r>
      <w:r w:rsidR="004D0980">
        <w:t>of</w:t>
      </w:r>
      <w:r w:rsidR="00941E64">
        <w:t xml:space="preserve"> each individual</w:t>
      </w:r>
      <w:r w:rsidR="00A77904">
        <w:t xml:space="preserve"> (Appendix </w:t>
      </w:r>
      <w:r w:rsidR="00941E64" w:rsidRPr="00A77904">
        <w:fldChar w:fldCharType="begin"/>
      </w:r>
      <w:r w:rsidR="00941E64" w:rsidRPr="00A77904">
        <w:instrText xml:space="preserve"> REF _Ref105244725 \h  \* MERGEFORMAT </w:instrText>
      </w:r>
      <w:r w:rsidR="00941E64" w:rsidRPr="00A77904">
        <w:fldChar w:fldCharType="separate"/>
      </w:r>
      <w:r w:rsidR="00741E00" w:rsidRPr="00741E00">
        <w:t xml:space="preserve">Table </w:t>
      </w:r>
      <w:r w:rsidR="00741E00" w:rsidRPr="00741E00">
        <w:rPr>
          <w:noProof/>
        </w:rPr>
        <w:t>11</w:t>
      </w:r>
      <w:r w:rsidR="00941E64" w:rsidRPr="00A77904">
        <w:fldChar w:fldCharType="end"/>
      </w:r>
      <w:r w:rsidR="00A77904" w:rsidRPr="00A77904">
        <w:t>-1</w:t>
      </w:r>
      <w:r w:rsidR="00230DC6">
        <w:t>5</w:t>
      </w:r>
      <w:r w:rsidR="00A77904">
        <w:t>).</w:t>
      </w:r>
      <w:r w:rsidR="00941E64">
        <w:t xml:space="preserve"> </w:t>
      </w:r>
      <w:r w:rsidR="0033141D">
        <w:t xml:space="preserve"> </w:t>
      </w:r>
      <w:r w:rsidR="0033141D" w:rsidRPr="0033141D">
        <w:t>Weight loss per day was calculated by taking the mean of all individuals in a treatment group.</w:t>
      </w:r>
      <w:r w:rsidR="0033141D">
        <w:t xml:space="preserve"> </w:t>
      </w:r>
      <w:r w:rsidR="004D0980">
        <w:t xml:space="preserve">The mean weight loss during the antibiotic treatment is shown in </w:t>
      </w:r>
      <w:r w:rsidR="00711751" w:rsidRPr="00711751">
        <w:fldChar w:fldCharType="begin"/>
      </w:r>
      <w:r w:rsidR="00711751" w:rsidRPr="00711751">
        <w:instrText xml:space="preserve"> REF _Ref109053991 \h  \* MERGEFORMAT </w:instrText>
      </w:r>
      <w:r w:rsidR="00711751" w:rsidRPr="00711751">
        <w:fldChar w:fldCharType="separate"/>
      </w:r>
      <w:r w:rsidR="00741E00" w:rsidRPr="00741E00">
        <w:t xml:space="preserve">Figure </w:t>
      </w:r>
      <w:r w:rsidR="00741E00" w:rsidRPr="00741E00">
        <w:rPr>
          <w:noProof/>
        </w:rPr>
        <w:t>11</w:t>
      </w:r>
      <w:r w:rsidR="00711751" w:rsidRPr="00711751">
        <w:fldChar w:fldCharType="end"/>
      </w:r>
      <w:r w:rsidR="004D0980">
        <w:t xml:space="preserve">. </w:t>
      </w:r>
      <w:r w:rsidR="000E3CD6">
        <w:t xml:space="preserve">The individuals, who underwent the antibiotic treatment, </w:t>
      </w:r>
      <w:r w:rsidR="00A714EC">
        <w:t xml:space="preserve">showed a weight loss </w:t>
      </w:r>
      <w:r w:rsidR="008A38A5">
        <w:t>on</w:t>
      </w:r>
      <w:r w:rsidR="00A714EC">
        <w:t xml:space="preserve"> all 3 days, whereas the highest weight loss occurred on the last day and was 13.04 %. </w:t>
      </w:r>
    </w:p>
    <w:p w14:paraId="6A4EECFC" w14:textId="5B7375BA" w:rsidR="00BE20B7" w:rsidRDefault="00BD3C15" w:rsidP="002E784A">
      <w:pPr>
        <w:spacing w:line="360" w:lineRule="auto"/>
        <w:jc w:val="both"/>
      </w:pPr>
      <w:r>
        <w:rPr>
          <w:noProof/>
        </w:rPr>
        <mc:AlternateContent>
          <mc:Choice Requires="wps">
            <w:drawing>
              <wp:anchor distT="0" distB="0" distL="114300" distR="114300" simplePos="0" relativeHeight="251738112" behindDoc="0" locked="0" layoutInCell="1" allowOverlap="1" wp14:anchorId="00E401F9" wp14:editId="59BC0772">
                <wp:simplePos x="0" y="0"/>
                <wp:positionH relativeFrom="margin">
                  <wp:align>left</wp:align>
                </wp:positionH>
                <wp:positionV relativeFrom="paragraph">
                  <wp:posOffset>3107055</wp:posOffset>
                </wp:positionV>
                <wp:extent cx="5756275" cy="254000"/>
                <wp:effectExtent l="0" t="0" r="0" b="0"/>
                <wp:wrapTopAndBottom/>
                <wp:docPr id="41" name="Textfeld 41"/>
                <wp:cNvGraphicFramePr/>
                <a:graphic xmlns:a="http://schemas.openxmlformats.org/drawingml/2006/main">
                  <a:graphicData uri="http://schemas.microsoft.com/office/word/2010/wordprocessingShape">
                    <wps:wsp>
                      <wps:cNvSpPr txBox="1"/>
                      <wps:spPr>
                        <a:xfrm>
                          <a:off x="0" y="0"/>
                          <a:ext cx="5756275" cy="254442"/>
                        </a:xfrm>
                        <a:prstGeom prst="rect">
                          <a:avLst/>
                        </a:prstGeom>
                        <a:solidFill>
                          <a:prstClr val="white"/>
                        </a:solidFill>
                        <a:ln>
                          <a:noFill/>
                        </a:ln>
                      </wps:spPr>
                      <wps:txbx>
                        <w:txbxContent>
                          <w:p w14:paraId="1969C412" w14:textId="78952B43" w:rsidR="00F95321" w:rsidRPr="00127095" w:rsidRDefault="00F95321" w:rsidP="00F95321">
                            <w:pPr>
                              <w:pStyle w:val="Beschriftung"/>
                              <w:rPr>
                                <w:b/>
                                <w:bCs/>
                                <w:i w:val="0"/>
                                <w:iCs w:val="0"/>
                                <w:noProof/>
                                <w:sz w:val="20"/>
                                <w:szCs w:val="20"/>
                              </w:rPr>
                            </w:pPr>
                            <w:bookmarkStart w:id="100" w:name="_Ref109053991"/>
                            <w:bookmarkStart w:id="101" w:name="_Toc109733524"/>
                            <w:r w:rsidRPr="00127095">
                              <w:rPr>
                                <w:b/>
                                <w:bCs/>
                                <w:i w:val="0"/>
                                <w:iCs w:val="0"/>
                                <w:sz w:val="20"/>
                                <w:szCs w:val="20"/>
                              </w:rPr>
                              <w:t xml:space="preserve">Figure </w:t>
                            </w:r>
                            <w:r w:rsidRPr="00127095">
                              <w:rPr>
                                <w:b/>
                                <w:bCs/>
                                <w:i w:val="0"/>
                                <w:iCs w:val="0"/>
                                <w:sz w:val="20"/>
                                <w:szCs w:val="20"/>
                              </w:rPr>
                              <w:fldChar w:fldCharType="begin"/>
                            </w:r>
                            <w:r w:rsidRPr="00127095">
                              <w:rPr>
                                <w:b/>
                                <w:bCs/>
                                <w:i w:val="0"/>
                                <w:iCs w:val="0"/>
                                <w:sz w:val="20"/>
                                <w:szCs w:val="20"/>
                              </w:rPr>
                              <w:instrText xml:space="preserve"> SEQ Figure \* ARABIC </w:instrText>
                            </w:r>
                            <w:r w:rsidRPr="00127095">
                              <w:rPr>
                                <w:b/>
                                <w:bCs/>
                                <w:i w:val="0"/>
                                <w:iCs w:val="0"/>
                                <w:sz w:val="20"/>
                                <w:szCs w:val="20"/>
                              </w:rPr>
                              <w:fldChar w:fldCharType="separate"/>
                            </w:r>
                            <w:r w:rsidR="00741E00">
                              <w:rPr>
                                <w:b/>
                                <w:bCs/>
                                <w:i w:val="0"/>
                                <w:iCs w:val="0"/>
                                <w:noProof/>
                                <w:sz w:val="20"/>
                                <w:szCs w:val="20"/>
                              </w:rPr>
                              <w:t>11</w:t>
                            </w:r>
                            <w:r w:rsidRPr="00127095">
                              <w:rPr>
                                <w:b/>
                                <w:bCs/>
                                <w:i w:val="0"/>
                                <w:iCs w:val="0"/>
                                <w:sz w:val="20"/>
                                <w:szCs w:val="20"/>
                              </w:rPr>
                              <w:fldChar w:fldCharType="end"/>
                            </w:r>
                            <w:bookmarkEnd w:id="100"/>
                            <w:r w:rsidRPr="00127095">
                              <w:rPr>
                                <w:b/>
                                <w:bCs/>
                                <w:i w:val="0"/>
                                <w:iCs w:val="0"/>
                                <w:sz w:val="20"/>
                                <w:szCs w:val="20"/>
                              </w:rPr>
                              <w:t xml:space="preserve"> – Mean weight loss over time during antibiotic treatment</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401F9" id="Textfeld 41" o:spid="_x0000_s1031" type="#_x0000_t202" style="position:absolute;left:0;text-align:left;margin-left:0;margin-top:244.65pt;width:453.25pt;height:20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" stroked="f">
                <v:textbox inset="0,0,0,0">
                  <w:txbxContent>
                    <w:p w14:paraId="1969C412" w14:textId="78952B43" w:rsidR="00F95321" w:rsidRPr="00127095" w:rsidRDefault="00F95321" w:rsidP="00F95321">
                      <w:pPr>
                        <w:pStyle w:val="Beschriftung"/>
                        <w:rPr>
                          <w:b/>
                          <w:bCs/>
                          <w:i w:val="0"/>
                          <w:iCs w:val="0"/>
                          <w:noProof/>
                          <w:sz w:val="20"/>
                          <w:szCs w:val="20"/>
                        </w:rPr>
                      </w:pPr>
                      <w:bookmarkStart w:id="102" w:name="_Ref109053991"/>
                      <w:bookmarkStart w:id="103" w:name="_Toc109733524"/>
                      <w:r w:rsidRPr="00127095">
                        <w:rPr>
                          <w:b/>
                          <w:bCs/>
                          <w:i w:val="0"/>
                          <w:iCs w:val="0"/>
                          <w:sz w:val="20"/>
                          <w:szCs w:val="20"/>
                        </w:rPr>
                        <w:t xml:space="preserve">Figure </w:t>
                      </w:r>
                      <w:r w:rsidRPr="00127095">
                        <w:rPr>
                          <w:b/>
                          <w:bCs/>
                          <w:i w:val="0"/>
                          <w:iCs w:val="0"/>
                          <w:sz w:val="20"/>
                          <w:szCs w:val="20"/>
                        </w:rPr>
                        <w:fldChar w:fldCharType="begin"/>
                      </w:r>
                      <w:r w:rsidRPr="00127095">
                        <w:rPr>
                          <w:b/>
                          <w:bCs/>
                          <w:i w:val="0"/>
                          <w:iCs w:val="0"/>
                          <w:sz w:val="20"/>
                          <w:szCs w:val="20"/>
                        </w:rPr>
                        <w:instrText xml:space="preserve"> SEQ Figure \* ARABIC </w:instrText>
                      </w:r>
                      <w:r w:rsidRPr="00127095">
                        <w:rPr>
                          <w:b/>
                          <w:bCs/>
                          <w:i w:val="0"/>
                          <w:iCs w:val="0"/>
                          <w:sz w:val="20"/>
                          <w:szCs w:val="20"/>
                        </w:rPr>
                        <w:fldChar w:fldCharType="separate"/>
                      </w:r>
                      <w:r w:rsidR="00741E00">
                        <w:rPr>
                          <w:b/>
                          <w:bCs/>
                          <w:i w:val="0"/>
                          <w:iCs w:val="0"/>
                          <w:noProof/>
                          <w:sz w:val="20"/>
                          <w:szCs w:val="20"/>
                        </w:rPr>
                        <w:t>11</w:t>
                      </w:r>
                      <w:r w:rsidRPr="00127095">
                        <w:rPr>
                          <w:b/>
                          <w:bCs/>
                          <w:i w:val="0"/>
                          <w:iCs w:val="0"/>
                          <w:sz w:val="20"/>
                          <w:szCs w:val="20"/>
                        </w:rPr>
                        <w:fldChar w:fldCharType="end"/>
                      </w:r>
                      <w:bookmarkEnd w:id="102"/>
                      <w:r w:rsidRPr="00127095">
                        <w:rPr>
                          <w:b/>
                          <w:bCs/>
                          <w:i w:val="0"/>
                          <w:iCs w:val="0"/>
                          <w:sz w:val="20"/>
                          <w:szCs w:val="20"/>
                        </w:rPr>
                        <w:t xml:space="preserve"> – Mean weight loss over time during antibiotic treatment</w:t>
                      </w:r>
                      <w:bookmarkEnd w:id="103"/>
                    </w:p>
                  </w:txbxContent>
                </v:textbox>
                <w10:wrap type="topAndBottom" anchorx="margin"/>
              </v:shape>
            </w:pict>
          </mc:Fallback>
        </mc:AlternateContent>
      </w:r>
      <w:r>
        <w:rPr>
          <w:noProof/>
        </w:rPr>
        <w:drawing>
          <wp:anchor distT="0" distB="0" distL="114300" distR="114300" simplePos="0" relativeHeight="251708416" behindDoc="1" locked="0" layoutInCell="1" allowOverlap="1" wp14:anchorId="1C73CD93" wp14:editId="2A69FA5C">
            <wp:simplePos x="0" y="0"/>
            <wp:positionH relativeFrom="margin">
              <wp:posOffset>249891</wp:posOffset>
            </wp:positionH>
            <wp:positionV relativeFrom="paragraph">
              <wp:posOffset>236027</wp:posOffset>
            </wp:positionV>
            <wp:extent cx="4844246" cy="2735248"/>
            <wp:effectExtent l="0" t="0" r="0" b="0"/>
            <wp:wrapTopAndBottom/>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780" t="11156" r="780" b="610"/>
                    <a:stretch/>
                  </pic:blipFill>
                  <pic:spPr bwMode="auto">
                    <a:xfrm>
                      <a:off x="0" y="0"/>
                      <a:ext cx="4844246" cy="27352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8E2CD7" w14:textId="336B9AC2" w:rsidR="00DD0529" w:rsidRDefault="00DD0529" w:rsidP="002E784A">
      <w:pPr>
        <w:spacing w:line="360" w:lineRule="auto"/>
        <w:jc w:val="both"/>
        <w:rPr>
          <w:noProof/>
        </w:rPr>
      </w:pPr>
    </w:p>
    <w:p w14:paraId="28795595" w14:textId="2A5B1142" w:rsidR="007D506F" w:rsidRDefault="00690CB6" w:rsidP="002E784A">
      <w:pPr>
        <w:spacing w:line="360" w:lineRule="auto"/>
        <w:jc w:val="both"/>
      </w:pPr>
      <w:r w:rsidRPr="0020512F">
        <w:t>During</w:t>
      </w:r>
      <w:r w:rsidR="00F50522" w:rsidRPr="0020512F">
        <w:t xml:space="preserve"> the recolonization, the highest weight loss </w:t>
      </w:r>
      <w:r w:rsidRPr="0020512F">
        <w:t>was</w:t>
      </w:r>
      <w:r w:rsidR="00F50522" w:rsidRPr="0020512F">
        <w:t xml:space="preserve"> 43.33 %</w:t>
      </w:r>
      <w:r w:rsidRPr="0020512F">
        <w:t xml:space="preserve"> and</w:t>
      </w:r>
      <w:r w:rsidR="00F50522" w:rsidRPr="0020512F">
        <w:t xml:space="preserve"> occurred </w:t>
      </w:r>
      <w:r w:rsidRPr="0020512F">
        <w:t>on</w:t>
      </w:r>
      <w:r w:rsidR="00F50522" w:rsidRPr="0020512F">
        <w:t xml:space="preserve"> day 8 in the low </w:t>
      </w:r>
      <w:r w:rsidR="00C33C9F" w:rsidRPr="0020512F">
        <w:t xml:space="preserve">diversity </w:t>
      </w:r>
      <w:r w:rsidR="00F50522" w:rsidRPr="0020512F">
        <w:t xml:space="preserve">treatment group. </w:t>
      </w:r>
      <w:r w:rsidR="003C22D8" w:rsidRPr="0020512F">
        <w:t xml:space="preserve">The weight fluctuated </w:t>
      </w:r>
      <w:r w:rsidR="00764C3F" w:rsidRPr="0020512F">
        <w:t xml:space="preserve">during the recolonization and weight gain occurred on several days in different treatment groups. The highest weight gain occurred in high diversity treatment group (9.78 %) on day 5. </w:t>
      </w:r>
      <w:r w:rsidR="00FC10C3" w:rsidRPr="0020512F">
        <w:t xml:space="preserve">Within the control groups, a lower weight fluctuation occurred during the experiment. </w:t>
      </w:r>
      <w:r w:rsidR="00A637C2" w:rsidRPr="0020512F">
        <w:t>A weight gain occurred in both control groups</w:t>
      </w:r>
      <w:r w:rsidR="009E0EF8">
        <w:t>.</w:t>
      </w:r>
      <w:r w:rsidR="00A637C2" w:rsidRPr="0020512F">
        <w:t xml:space="preserve"> The highest weight loss occurred on day 8 in both control groups with higher rate</w:t>
      </w:r>
      <w:r w:rsidR="0020512F" w:rsidRPr="0020512F">
        <w:t>s</w:t>
      </w:r>
      <w:r w:rsidR="00A637C2" w:rsidRPr="0020512F">
        <w:t xml:space="preserve"> </w:t>
      </w:r>
      <w:r w:rsidR="009E0EF8">
        <w:t>compared to</w:t>
      </w:r>
      <w:r w:rsidR="0020512F" w:rsidRPr="0020512F">
        <w:t xml:space="preserve"> the natural, high, and medium diversity treatment groups on</w:t>
      </w:r>
      <w:r w:rsidR="002417B0">
        <w:t xml:space="preserve"> </w:t>
      </w:r>
      <w:r w:rsidR="0033141D">
        <w:t>that day</w:t>
      </w:r>
      <w:r w:rsidR="0020512F" w:rsidRPr="0020512F">
        <w:t xml:space="preserve"> </w:t>
      </w:r>
      <w:r w:rsidR="0020512F" w:rsidRPr="002417B0">
        <w:t xml:space="preserve">(see </w:t>
      </w:r>
      <w:r w:rsidR="002417B0" w:rsidRPr="002417B0">
        <w:fldChar w:fldCharType="begin"/>
      </w:r>
      <w:r w:rsidR="002417B0" w:rsidRPr="002417B0">
        <w:instrText xml:space="preserve"> REF _Ref106829373 \h </w:instrText>
      </w:r>
      <w:r w:rsidR="002417B0">
        <w:instrText xml:space="preserve"> \* MERGEFORMAT </w:instrText>
      </w:r>
      <w:r w:rsidR="002417B0" w:rsidRPr="002417B0">
        <w:fldChar w:fldCharType="separate"/>
      </w:r>
      <w:r w:rsidR="00741E00" w:rsidRPr="00741E00">
        <w:t xml:space="preserve">Figure </w:t>
      </w:r>
      <w:r w:rsidR="00741E00" w:rsidRPr="00741E00">
        <w:rPr>
          <w:noProof/>
        </w:rPr>
        <w:t>12</w:t>
      </w:r>
      <w:r w:rsidR="002417B0" w:rsidRPr="002417B0">
        <w:fldChar w:fldCharType="end"/>
      </w:r>
      <w:r w:rsidR="002417B0" w:rsidRPr="002417B0">
        <w:t>)</w:t>
      </w:r>
      <w:r w:rsidR="00DD5AE6">
        <w:t>.</w:t>
      </w:r>
    </w:p>
    <w:p w14:paraId="45522BD8" w14:textId="77777777" w:rsidR="00AF07FF" w:rsidRDefault="00AF07FF" w:rsidP="002E784A">
      <w:pPr>
        <w:spacing w:line="360" w:lineRule="auto"/>
        <w:jc w:val="both"/>
      </w:pPr>
    </w:p>
    <w:p w14:paraId="5B04D07E" w14:textId="7C68DA00" w:rsidR="007D3C8D" w:rsidRDefault="005618EB" w:rsidP="002E784A">
      <w:pPr>
        <w:spacing w:line="360" w:lineRule="auto"/>
        <w:jc w:val="both"/>
      </w:pPr>
      <w:r>
        <w:rPr>
          <w:noProof/>
        </w:rPr>
        <w:drawing>
          <wp:anchor distT="0" distB="0" distL="114300" distR="114300" simplePos="0" relativeHeight="251740160" behindDoc="1" locked="0" layoutInCell="1" allowOverlap="1" wp14:anchorId="31F3A0CA" wp14:editId="5D20EB90">
            <wp:simplePos x="0" y="0"/>
            <wp:positionH relativeFrom="margin">
              <wp:align>center</wp:align>
            </wp:positionH>
            <wp:positionV relativeFrom="paragraph">
              <wp:posOffset>101940</wp:posOffset>
            </wp:positionV>
            <wp:extent cx="4848225" cy="2672080"/>
            <wp:effectExtent l="0" t="0" r="0" b="0"/>
            <wp:wrapTopAndBottom/>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10025"/>
                    <a:stretch/>
                  </pic:blipFill>
                  <pic:spPr bwMode="auto">
                    <a:xfrm>
                      <a:off x="0" y="0"/>
                      <a:ext cx="4848225" cy="2672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948885" w14:textId="065C57DC" w:rsidR="00066908" w:rsidRPr="00DD0B30" w:rsidRDefault="00DD0529" w:rsidP="002E784A">
      <w:pPr>
        <w:spacing w:line="360" w:lineRule="auto"/>
        <w:jc w:val="both"/>
      </w:pPr>
      <w:r>
        <w:rPr>
          <w:noProof/>
        </w:rPr>
        <mc:AlternateContent>
          <mc:Choice Requires="wps">
            <w:drawing>
              <wp:anchor distT="0" distB="0" distL="114300" distR="114300" simplePos="0" relativeHeight="251714560" behindDoc="0" locked="0" layoutInCell="1" allowOverlap="1" wp14:anchorId="511170FF" wp14:editId="6FFDBE69">
                <wp:simplePos x="0" y="0"/>
                <wp:positionH relativeFrom="margin">
                  <wp:align>left</wp:align>
                </wp:positionH>
                <wp:positionV relativeFrom="paragraph">
                  <wp:posOffset>177</wp:posOffset>
                </wp:positionV>
                <wp:extent cx="6082665" cy="318755"/>
                <wp:effectExtent l="0" t="0" r="0" b="5715"/>
                <wp:wrapTopAndBottom/>
                <wp:docPr id="42" name="Textfeld 42"/>
                <wp:cNvGraphicFramePr/>
                <a:graphic xmlns:a="http://schemas.openxmlformats.org/drawingml/2006/main">
                  <a:graphicData uri="http://schemas.microsoft.com/office/word/2010/wordprocessingShape">
                    <wps:wsp>
                      <wps:cNvSpPr txBox="1"/>
                      <wps:spPr>
                        <a:xfrm>
                          <a:off x="0" y="0"/>
                          <a:ext cx="6082665" cy="318755"/>
                        </a:xfrm>
                        <a:prstGeom prst="rect">
                          <a:avLst/>
                        </a:prstGeom>
                        <a:solidFill>
                          <a:prstClr val="white"/>
                        </a:solidFill>
                        <a:ln>
                          <a:noFill/>
                        </a:ln>
                      </wps:spPr>
                      <wps:txbx>
                        <w:txbxContent>
                          <w:p w14:paraId="4DE3E8C7" w14:textId="63F6634B" w:rsidR="007D506F" w:rsidRPr="00B070F9" w:rsidRDefault="007D506F" w:rsidP="007D506F">
                            <w:pPr>
                              <w:pStyle w:val="Beschriftung"/>
                              <w:rPr>
                                <w:b/>
                                <w:bCs/>
                                <w:i w:val="0"/>
                                <w:iCs w:val="0"/>
                                <w:noProof/>
                                <w:sz w:val="20"/>
                                <w:szCs w:val="20"/>
                              </w:rPr>
                            </w:pPr>
                            <w:bookmarkStart w:id="104" w:name="_Ref106829373"/>
                            <w:bookmarkStart w:id="105" w:name="_Toc109733525"/>
                            <w:r w:rsidRPr="00B070F9">
                              <w:rPr>
                                <w:b/>
                                <w:bCs/>
                                <w:i w:val="0"/>
                                <w:iCs w:val="0"/>
                                <w:sz w:val="20"/>
                                <w:szCs w:val="20"/>
                              </w:rPr>
                              <w:t xml:space="preserve">Figure </w:t>
                            </w:r>
                            <w:r w:rsidRPr="00B070F9">
                              <w:rPr>
                                <w:b/>
                                <w:bCs/>
                                <w:i w:val="0"/>
                                <w:iCs w:val="0"/>
                                <w:sz w:val="20"/>
                                <w:szCs w:val="20"/>
                              </w:rPr>
                              <w:fldChar w:fldCharType="begin"/>
                            </w:r>
                            <w:r w:rsidRPr="00B070F9">
                              <w:rPr>
                                <w:b/>
                                <w:bCs/>
                                <w:i w:val="0"/>
                                <w:iCs w:val="0"/>
                                <w:sz w:val="20"/>
                                <w:szCs w:val="20"/>
                              </w:rPr>
                              <w:instrText xml:space="preserve"> SEQ Figure \* ARABIC </w:instrText>
                            </w:r>
                            <w:r w:rsidRPr="00B070F9">
                              <w:rPr>
                                <w:b/>
                                <w:bCs/>
                                <w:i w:val="0"/>
                                <w:iCs w:val="0"/>
                                <w:sz w:val="20"/>
                                <w:szCs w:val="20"/>
                              </w:rPr>
                              <w:fldChar w:fldCharType="separate"/>
                            </w:r>
                            <w:r w:rsidR="00741E00">
                              <w:rPr>
                                <w:b/>
                                <w:bCs/>
                                <w:i w:val="0"/>
                                <w:iCs w:val="0"/>
                                <w:noProof/>
                                <w:sz w:val="20"/>
                                <w:szCs w:val="20"/>
                              </w:rPr>
                              <w:t>12</w:t>
                            </w:r>
                            <w:r w:rsidRPr="00B070F9">
                              <w:rPr>
                                <w:b/>
                                <w:bCs/>
                                <w:i w:val="0"/>
                                <w:iCs w:val="0"/>
                                <w:sz w:val="20"/>
                                <w:szCs w:val="20"/>
                              </w:rPr>
                              <w:fldChar w:fldCharType="end"/>
                            </w:r>
                            <w:bookmarkEnd w:id="104"/>
                            <w:r w:rsidRPr="00B070F9">
                              <w:rPr>
                                <w:b/>
                                <w:bCs/>
                                <w:i w:val="0"/>
                                <w:iCs w:val="0"/>
                                <w:sz w:val="20"/>
                                <w:szCs w:val="20"/>
                              </w:rPr>
                              <w:t xml:space="preserve"> </w:t>
                            </w:r>
                            <w:r w:rsidR="004D0980" w:rsidRPr="00B070F9">
                              <w:rPr>
                                <w:b/>
                                <w:bCs/>
                                <w:i w:val="0"/>
                                <w:iCs w:val="0"/>
                                <w:sz w:val="20"/>
                                <w:szCs w:val="20"/>
                              </w:rPr>
                              <w:t>–</w:t>
                            </w:r>
                            <w:r w:rsidRPr="00B070F9">
                              <w:rPr>
                                <w:b/>
                                <w:bCs/>
                                <w:i w:val="0"/>
                                <w:iCs w:val="0"/>
                                <w:sz w:val="20"/>
                                <w:szCs w:val="20"/>
                              </w:rPr>
                              <w:t xml:space="preserve"> </w:t>
                            </w:r>
                            <w:r w:rsidR="004D0980" w:rsidRPr="00B070F9">
                              <w:rPr>
                                <w:b/>
                                <w:bCs/>
                                <w:i w:val="0"/>
                                <w:iCs w:val="0"/>
                                <w:sz w:val="20"/>
                                <w:szCs w:val="20"/>
                              </w:rPr>
                              <w:t>Mean w</w:t>
                            </w:r>
                            <w:r w:rsidRPr="00B070F9">
                              <w:rPr>
                                <w:b/>
                                <w:bCs/>
                                <w:i w:val="0"/>
                                <w:iCs w:val="0"/>
                                <w:sz w:val="20"/>
                                <w:szCs w:val="20"/>
                              </w:rPr>
                              <w:t xml:space="preserve">eight loss </w:t>
                            </w:r>
                            <w:r w:rsidR="00E84229" w:rsidRPr="00B070F9">
                              <w:rPr>
                                <w:b/>
                                <w:bCs/>
                                <w:i w:val="0"/>
                                <w:iCs w:val="0"/>
                                <w:sz w:val="20"/>
                                <w:szCs w:val="20"/>
                              </w:rPr>
                              <w:t xml:space="preserve">over time </w:t>
                            </w:r>
                            <w:r w:rsidRPr="00B070F9">
                              <w:rPr>
                                <w:b/>
                                <w:bCs/>
                                <w:i w:val="0"/>
                                <w:iCs w:val="0"/>
                                <w:sz w:val="20"/>
                                <w:szCs w:val="20"/>
                              </w:rPr>
                              <w:t>during recolonization</w:t>
                            </w:r>
                            <w:r w:rsidR="00E84229" w:rsidRPr="00B070F9">
                              <w:rPr>
                                <w:b/>
                                <w:bCs/>
                                <w:i w:val="0"/>
                                <w:iCs w:val="0"/>
                                <w:sz w:val="20"/>
                                <w:szCs w:val="20"/>
                              </w:rPr>
                              <w:t xml:space="preserve"> for all treatment groups</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170FF" id="Textfeld 42" o:spid="_x0000_s1032" type="#_x0000_t202" style="position:absolute;left:0;text-align:left;margin-left:0;margin-top:0;width:478.95pt;height:25.1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" stroked="f">
                <v:textbox inset="0,0,0,0">
                  <w:txbxContent>
                    <w:p w14:paraId="4DE3E8C7" w14:textId="63F6634B" w:rsidR="007D506F" w:rsidRPr="00B070F9" w:rsidRDefault="007D506F" w:rsidP="007D506F">
                      <w:pPr>
                        <w:pStyle w:val="Beschriftung"/>
                        <w:rPr>
                          <w:b/>
                          <w:bCs/>
                          <w:i w:val="0"/>
                          <w:iCs w:val="0"/>
                          <w:noProof/>
                          <w:sz w:val="20"/>
                          <w:szCs w:val="20"/>
                        </w:rPr>
                      </w:pPr>
                      <w:bookmarkStart w:id="106" w:name="_Ref106829373"/>
                      <w:bookmarkStart w:id="107" w:name="_Toc109733525"/>
                      <w:r w:rsidRPr="00B070F9">
                        <w:rPr>
                          <w:b/>
                          <w:bCs/>
                          <w:i w:val="0"/>
                          <w:iCs w:val="0"/>
                          <w:sz w:val="20"/>
                          <w:szCs w:val="20"/>
                        </w:rPr>
                        <w:t xml:space="preserve">Figure </w:t>
                      </w:r>
                      <w:r w:rsidRPr="00B070F9">
                        <w:rPr>
                          <w:b/>
                          <w:bCs/>
                          <w:i w:val="0"/>
                          <w:iCs w:val="0"/>
                          <w:sz w:val="20"/>
                          <w:szCs w:val="20"/>
                        </w:rPr>
                        <w:fldChar w:fldCharType="begin"/>
                      </w:r>
                      <w:r w:rsidRPr="00B070F9">
                        <w:rPr>
                          <w:b/>
                          <w:bCs/>
                          <w:i w:val="0"/>
                          <w:iCs w:val="0"/>
                          <w:sz w:val="20"/>
                          <w:szCs w:val="20"/>
                        </w:rPr>
                        <w:instrText xml:space="preserve"> SEQ Figure \* ARABIC </w:instrText>
                      </w:r>
                      <w:r w:rsidRPr="00B070F9">
                        <w:rPr>
                          <w:b/>
                          <w:bCs/>
                          <w:i w:val="0"/>
                          <w:iCs w:val="0"/>
                          <w:sz w:val="20"/>
                          <w:szCs w:val="20"/>
                        </w:rPr>
                        <w:fldChar w:fldCharType="separate"/>
                      </w:r>
                      <w:r w:rsidR="00741E00">
                        <w:rPr>
                          <w:b/>
                          <w:bCs/>
                          <w:i w:val="0"/>
                          <w:iCs w:val="0"/>
                          <w:noProof/>
                          <w:sz w:val="20"/>
                          <w:szCs w:val="20"/>
                        </w:rPr>
                        <w:t>12</w:t>
                      </w:r>
                      <w:r w:rsidRPr="00B070F9">
                        <w:rPr>
                          <w:b/>
                          <w:bCs/>
                          <w:i w:val="0"/>
                          <w:iCs w:val="0"/>
                          <w:sz w:val="20"/>
                          <w:szCs w:val="20"/>
                        </w:rPr>
                        <w:fldChar w:fldCharType="end"/>
                      </w:r>
                      <w:bookmarkEnd w:id="106"/>
                      <w:r w:rsidRPr="00B070F9">
                        <w:rPr>
                          <w:b/>
                          <w:bCs/>
                          <w:i w:val="0"/>
                          <w:iCs w:val="0"/>
                          <w:sz w:val="20"/>
                          <w:szCs w:val="20"/>
                        </w:rPr>
                        <w:t xml:space="preserve"> </w:t>
                      </w:r>
                      <w:r w:rsidR="004D0980" w:rsidRPr="00B070F9">
                        <w:rPr>
                          <w:b/>
                          <w:bCs/>
                          <w:i w:val="0"/>
                          <w:iCs w:val="0"/>
                          <w:sz w:val="20"/>
                          <w:szCs w:val="20"/>
                        </w:rPr>
                        <w:t>–</w:t>
                      </w:r>
                      <w:r w:rsidRPr="00B070F9">
                        <w:rPr>
                          <w:b/>
                          <w:bCs/>
                          <w:i w:val="0"/>
                          <w:iCs w:val="0"/>
                          <w:sz w:val="20"/>
                          <w:szCs w:val="20"/>
                        </w:rPr>
                        <w:t xml:space="preserve"> </w:t>
                      </w:r>
                      <w:r w:rsidR="004D0980" w:rsidRPr="00B070F9">
                        <w:rPr>
                          <w:b/>
                          <w:bCs/>
                          <w:i w:val="0"/>
                          <w:iCs w:val="0"/>
                          <w:sz w:val="20"/>
                          <w:szCs w:val="20"/>
                        </w:rPr>
                        <w:t>Mean w</w:t>
                      </w:r>
                      <w:r w:rsidRPr="00B070F9">
                        <w:rPr>
                          <w:b/>
                          <w:bCs/>
                          <w:i w:val="0"/>
                          <w:iCs w:val="0"/>
                          <w:sz w:val="20"/>
                          <w:szCs w:val="20"/>
                        </w:rPr>
                        <w:t xml:space="preserve">eight loss </w:t>
                      </w:r>
                      <w:r w:rsidR="00E84229" w:rsidRPr="00B070F9">
                        <w:rPr>
                          <w:b/>
                          <w:bCs/>
                          <w:i w:val="0"/>
                          <w:iCs w:val="0"/>
                          <w:sz w:val="20"/>
                          <w:szCs w:val="20"/>
                        </w:rPr>
                        <w:t xml:space="preserve">over time </w:t>
                      </w:r>
                      <w:r w:rsidRPr="00B070F9">
                        <w:rPr>
                          <w:b/>
                          <w:bCs/>
                          <w:i w:val="0"/>
                          <w:iCs w:val="0"/>
                          <w:sz w:val="20"/>
                          <w:szCs w:val="20"/>
                        </w:rPr>
                        <w:t>during recolonization</w:t>
                      </w:r>
                      <w:r w:rsidR="00E84229" w:rsidRPr="00B070F9">
                        <w:rPr>
                          <w:b/>
                          <w:bCs/>
                          <w:i w:val="0"/>
                          <w:iCs w:val="0"/>
                          <w:sz w:val="20"/>
                          <w:szCs w:val="20"/>
                        </w:rPr>
                        <w:t xml:space="preserve"> for all treatment groups</w:t>
                      </w:r>
                      <w:bookmarkEnd w:id="107"/>
                    </w:p>
                  </w:txbxContent>
                </v:textbox>
                <w10:wrap type="topAndBottom" anchorx="margin"/>
              </v:shape>
            </w:pict>
          </mc:Fallback>
        </mc:AlternateContent>
      </w:r>
    </w:p>
    <w:p w14:paraId="032C220F" w14:textId="3F3A8400" w:rsidR="00DC5B0A" w:rsidRPr="006B4FC7" w:rsidRDefault="00244AD9" w:rsidP="000634C7">
      <w:pPr>
        <w:pStyle w:val="berschrift2"/>
        <w:spacing w:line="360" w:lineRule="auto"/>
        <w:jc w:val="both"/>
        <w:rPr>
          <w:rFonts w:ascii="Times New Roman" w:hAnsi="Times New Roman" w:cs="Times New Roman"/>
          <w:sz w:val="28"/>
          <w:szCs w:val="28"/>
        </w:rPr>
      </w:pPr>
      <w:bookmarkStart w:id="108" w:name="_Toc109733503"/>
      <w:r w:rsidRPr="006B4FC7">
        <w:rPr>
          <w:rFonts w:ascii="Times New Roman" w:hAnsi="Times New Roman" w:cs="Times New Roman"/>
          <w:sz w:val="28"/>
          <w:szCs w:val="28"/>
        </w:rPr>
        <w:t>3.2 Bacterial strains</w:t>
      </w:r>
      <w:bookmarkEnd w:id="108"/>
    </w:p>
    <w:p w14:paraId="21F74629" w14:textId="54DF23D9" w:rsidR="00244AD9" w:rsidRPr="003A5B13" w:rsidRDefault="00244AD9" w:rsidP="000634C7">
      <w:pPr>
        <w:pStyle w:val="berschrift3"/>
        <w:spacing w:line="360" w:lineRule="auto"/>
        <w:jc w:val="both"/>
        <w:rPr>
          <w:rFonts w:ascii="Times New Roman" w:hAnsi="Times New Roman" w:cs="Times New Roman"/>
          <w:sz w:val="26"/>
          <w:szCs w:val="26"/>
        </w:rPr>
      </w:pPr>
      <w:bookmarkStart w:id="109" w:name="_Toc109733504"/>
      <w:r w:rsidRPr="003A5B13">
        <w:rPr>
          <w:rFonts w:ascii="Times New Roman" w:hAnsi="Times New Roman" w:cs="Times New Roman"/>
          <w:sz w:val="26"/>
          <w:szCs w:val="26"/>
        </w:rPr>
        <w:t xml:space="preserve">3.2.1 Colony </w:t>
      </w:r>
      <w:r w:rsidR="00DD1C2B" w:rsidRPr="003A5B13">
        <w:rPr>
          <w:rFonts w:ascii="Times New Roman" w:hAnsi="Times New Roman" w:cs="Times New Roman"/>
          <w:sz w:val="26"/>
          <w:szCs w:val="26"/>
        </w:rPr>
        <w:t>f</w:t>
      </w:r>
      <w:r w:rsidRPr="003A5B13">
        <w:rPr>
          <w:rFonts w:ascii="Times New Roman" w:hAnsi="Times New Roman" w:cs="Times New Roman"/>
          <w:sz w:val="26"/>
          <w:szCs w:val="26"/>
        </w:rPr>
        <w:t xml:space="preserve">orming </w:t>
      </w:r>
      <w:r w:rsidR="00DD1C2B" w:rsidRPr="003A5B13">
        <w:rPr>
          <w:rFonts w:ascii="Times New Roman" w:hAnsi="Times New Roman" w:cs="Times New Roman"/>
          <w:sz w:val="26"/>
          <w:szCs w:val="26"/>
        </w:rPr>
        <w:t>u</w:t>
      </w:r>
      <w:r w:rsidRPr="003A5B13">
        <w:rPr>
          <w:rFonts w:ascii="Times New Roman" w:hAnsi="Times New Roman" w:cs="Times New Roman"/>
          <w:sz w:val="26"/>
          <w:szCs w:val="26"/>
        </w:rPr>
        <w:t>nit</w:t>
      </w:r>
      <w:r w:rsidR="00711751" w:rsidRPr="003A5B13">
        <w:rPr>
          <w:rFonts w:ascii="Times New Roman" w:hAnsi="Times New Roman" w:cs="Times New Roman"/>
          <w:sz w:val="26"/>
          <w:szCs w:val="26"/>
        </w:rPr>
        <w:t xml:space="preserve"> (CFU)</w:t>
      </w:r>
      <w:bookmarkEnd w:id="109"/>
    </w:p>
    <w:p w14:paraId="73362930" w14:textId="585F69A0" w:rsidR="00C51940" w:rsidRDefault="004B43B9" w:rsidP="00965856">
      <w:pPr>
        <w:spacing w:line="360" w:lineRule="auto"/>
        <w:jc w:val="both"/>
      </w:pPr>
      <w:r w:rsidRPr="00883C85">
        <w:t>CFU is described as a single colony</w:t>
      </w:r>
      <w:r w:rsidR="006216CB">
        <w:t xml:space="preserve"> </w:t>
      </w:r>
      <w:r w:rsidR="006216CB" w:rsidRPr="00C5057D">
        <w:t>forming unit</w:t>
      </w:r>
      <w:r w:rsidR="00C5057D" w:rsidRPr="00C5057D">
        <w:t xml:space="preserve"> </w:t>
      </w:r>
      <w:r w:rsidR="00C5057D" w:rsidRPr="00C5057D">
        <w:rPr>
          <w:color w:val="222222"/>
          <w:shd w:val="clear" w:color="auto" w:fill="FFFFFF"/>
        </w:rPr>
        <w:t>(Sutton, 2011)</w:t>
      </w:r>
      <w:r w:rsidR="00C5057D" w:rsidRPr="00C5057D">
        <w:t>.</w:t>
      </w:r>
      <w:r w:rsidR="00C5057D">
        <w:t xml:space="preserve"> </w:t>
      </w:r>
      <w:r w:rsidR="00C51940" w:rsidRPr="00883C85">
        <w:t>The number of colonies seen on the plates were counted and divided by 0.05 to receive the</w:t>
      </w:r>
      <w:r w:rsidR="00280C8B" w:rsidRPr="00883C85">
        <w:t xml:space="preserve"> colony forming units </w:t>
      </w:r>
      <w:r w:rsidR="00C51940" w:rsidRPr="00883C85">
        <w:t>per ml.</w:t>
      </w:r>
      <w:r w:rsidR="009E0EF8">
        <w:t xml:space="preserve"> </w:t>
      </w:r>
      <w:r w:rsidR="00CA247D" w:rsidRPr="00883C85">
        <w:t>T</w:t>
      </w:r>
      <w:r w:rsidR="00D90A50" w:rsidRPr="00883C85">
        <w:t>imepoint 0 (T0) had a CFU</w:t>
      </w:r>
      <w:r w:rsidR="00CA247D" w:rsidRPr="00883C85">
        <w:t xml:space="preserve"> count</w:t>
      </w:r>
      <w:r w:rsidR="00D90A50" w:rsidRPr="00883C85">
        <w:t xml:space="preserve"> of 20 in the gastrodermis and 33 in the epidermis (</w:t>
      </w:r>
      <w:r w:rsidR="000634C7" w:rsidRPr="00883C85">
        <w:fldChar w:fldCharType="begin"/>
      </w:r>
      <w:r w:rsidR="000634C7" w:rsidRPr="00883C85">
        <w:instrText xml:space="preserve"> REF _Ref105251879 \h  \* MERGEFORMAT </w:instrText>
      </w:r>
      <w:r w:rsidR="000634C7" w:rsidRPr="00883C85">
        <w:fldChar w:fldCharType="separate"/>
      </w:r>
      <w:r w:rsidR="00741E00" w:rsidRPr="00741E00">
        <w:t xml:space="preserve">Figure </w:t>
      </w:r>
      <w:r w:rsidR="00741E00" w:rsidRPr="00741E00">
        <w:rPr>
          <w:noProof/>
        </w:rPr>
        <w:t>13</w:t>
      </w:r>
      <w:r w:rsidR="000634C7" w:rsidRPr="00883C85">
        <w:fldChar w:fldCharType="end"/>
      </w:r>
      <w:r w:rsidR="000634C7" w:rsidRPr="00883C85">
        <w:t>)</w:t>
      </w:r>
      <w:r w:rsidR="00D90A50" w:rsidRPr="00883C85">
        <w:t xml:space="preserve">. </w:t>
      </w:r>
      <w:r w:rsidR="002561F7" w:rsidRPr="00883C85">
        <w:t xml:space="preserve">No </w:t>
      </w:r>
      <w:r w:rsidR="00C51940" w:rsidRPr="00883C85">
        <w:t>bacterial colonies were</w:t>
      </w:r>
      <w:r w:rsidR="002561F7" w:rsidRPr="00883C85">
        <w:t xml:space="preserve"> counted </w:t>
      </w:r>
      <w:r w:rsidR="009E0EF8">
        <w:t>after</w:t>
      </w:r>
      <w:r w:rsidR="002561F7" w:rsidRPr="00883C85">
        <w:t xml:space="preserve"> the antibiotic treatment (</w:t>
      </w:r>
      <w:r w:rsidR="00D90A50" w:rsidRPr="00883C85">
        <w:t xml:space="preserve">T3). </w:t>
      </w:r>
    </w:p>
    <w:p w14:paraId="2CEE1D68" w14:textId="7BA5BEF1" w:rsidR="00D15B22" w:rsidRPr="003456AC" w:rsidRDefault="009E0EF8" w:rsidP="000634C7">
      <w:pPr>
        <w:spacing w:line="360" w:lineRule="auto"/>
        <w:jc w:val="both"/>
      </w:pPr>
      <w:r>
        <w:t>After recolonization on</w:t>
      </w:r>
      <w:r w:rsidR="00E737DE">
        <w:t xml:space="preserve"> day 5 (T5)</w:t>
      </w:r>
      <w:r w:rsidR="00F9114E">
        <w:t xml:space="preserve">, no </w:t>
      </w:r>
      <w:r w:rsidR="00F9114E" w:rsidRPr="003456AC">
        <w:t>CFUs occurred in the high and natural diversity treatment group</w:t>
      </w:r>
      <w:r w:rsidR="00B20710">
        <w:t>, whereas for all other treatment groups colonies could be counted.</w:t>
      </w:r>
      <w:r w:rsidR="003C7D17" w:rsidRPr="003456AC">
        <w:t xml:space="preserve"> </w:t>
      </w:r>
    </w:p>
    <w:p w14:paraId="108A38B3" w14:textId="62713565" w:rsidR="002561F7" w:rsidRPr="003456AC" w:rsidRDefault="003C7D17" w:rsidP="000634C7">
      <w:pPr>
        <w:spacing w:line="360" w:lineRule="auto"/>
        <w:jc w:val="both"/>
      </w:pPr>
      <w:r w:rsidRPr="003456AC">
        <w:lastRenderedPageBreak/>
        <w:t xml:space="preserve">On day 8, </w:t>
      </w:r>
      <w:r w:rsidR="00B20710">
        <w:t xml:space="preserve">bacterial colonies were visible for all treatment groups. </w:t>
      </w:r>
      <w:bookmarkStart w:id="110" w:name="_Hlk109730845"/>
      <w:r w:rsidR="00944341" w:rsidRPr="00530B9C">
        <w:t xml:space="preserve">The natural diversity treatment group had the highest CFU count, which was </w:t>
      </w:r>
      <w:r w:rsidR="00944341">
        <w:t xml:space="preserve">at </w:t>
      </w:r>
      <w:r w:rsidR="00944341" w:rsidRPr="00530B9C">
        <w:t xml:space="preserve">827 </w:t>
      </w:r>
      <w:r w:rsidR="00944341">
        <w:t>in</w:t>
      </w:r>
      <w:r w:rsidR="00944341" w:rsidRPr="00530B9C">
        <w:t xml:space="preserve"> the epidermis and too </w:t>
      </w:r>
      <w:r w:rsidR="00944341">
        <w:t>many</w:t>
      </w:r>
      <w:r w:rsidR="00944341" w:rsidRPr="00530B9C">
        <w:t xml:space="preserve"> to count (Tmtc</w:t>
      </w:r>
      <w:r w:rsidR="00944341">
        <w:t>)</w:t>
      </w:r>
      <w:r w:rsidR="00944341" w:rsidRPr="00530B9C">
        <w:t xml:space="preserve"> </w:t>
      </w:r>
      <w:r w:rsidR="00944341">
        <w:t>in</w:t>
      </w:r>
      <w:r w:rsidR="00944341" w:rsidRPr="00530B9C">
        <w:t xml:space="preserve"> the gastrodermis. The low diversity treatment group had the lowest values, with the epidermis having 86</w:t>
      </w:r>
      <w:r w:rsidR="00944341">
        <w:t>6</w:t>
      </w:r>
      <w:r w:rsidR="00944341" w:rsidRPr="00530B9C">
        <w:t xml:space="preserve"> and the gastrodermis 70</w:t>
      </w:r>
      <w:r w:rsidR="00944341">
        <w:t>7</w:t>
      </w:r>
      <w:r w:rsidR="00944341" w:rsidRPr="00530B9C">
        <w:t xml:space="preserve"> CFUs.</w:t>
      </w:r>
      <w:r w:rsidR="00944341">
        <w:t xml:space="preserve"> </w:t>
      </w:r>
      <w:r w:rsidR="0031383E" w:rsidRPr="003456AC">
        <w:t xml:space="preserve">All </w:t>
      </w:r>
      <w:r w:rsidR="00E17F83" w:rsidRPr="003456AC">
        <w:t xml:space="preserve">CFU </w:t>
      </w:r>
      <w:r w:rsidR="0031383E" w:rsidRPr="003456AC">
        <w:t>count</w:t>
      </w:r>
      <w:r w:rsidR="00E17F83" w:rsidRPr="003456AC">
        <w:t>s</w:t>
      </w:r>
      <w:r w:rsidR="0031383E" w:rsidRPr="003456AC">
        <w:t xml:space="preserve"> can be seen in the appendix on </w:t>
      </w:r>
      <w:r w:rsidR="0031383E" w:rsidRPr="003456AC">
        <w:fldChar w:fldCharType="begin"/>
      </w:r>
      <w:r w:rsidR="0031383E" w:rsidRPr="003456AC">
        <w:instrText xml:space="preserve"> REF _Ref105255239 \h  \* MERGEFORMAT </w:instrText>
      </w:r>
      <w:r w:rsidR="0031383E" w:rsidRPr="003456AC">
        <w:fldChar w:fldCharType="separate"/>
      </w:r>
      <w:r w:rsidR="00741E00" w:rsidRPr="00741E00">
        <w:t xml:space="preserve">Table </w:t>
      </w:r>
      <w:r w:rsidR="00741E00" w:rsidRPr="00741E00">
        <w:rPr>
          <w:noProof/>
        </w:rPr>
        <w:t>16</w:t>
      </w:r>
      <w:r w:rsidR="0031383E" w:rsidRPr="003456AC">
        <w:fldChar w:fldCharType="end"/>
      </w:r>
      <w:r w:rsidR="0031383E" w:rsidRPr="003456AC">
        <w:t>.</w:t>
      </w:r>
    </w:p>
    <w:bookmarkEnd w:id="110"/>
    <w:p w14:paraId="5F2E9192" w14:textId="77777777" w:rsidR="002E784A" w:rsidRPr="000634C7" w:rsidRDefault="002E784A" w:rsidP="000634C7">
      <w:pPr>
        <w:spacing w:line="360" w:lineRule="auto"/>
        <w:jc w:val="both"/>
      </w:pPr>
    </w:p>
    <w:p w14:paraId="71CFBECC" w14:textId="77777777" w:rsidR="003C27C0" w:rsidRDefault="00CC703E" w:rsidP="000634C7">
      <w:pPr>
        <w:keepNext/>
        <w:spacing w:line="360" w:lineRule="auto"/>
      </w:pPr>
      <w:r>
        <w:rPr>
          <w:noProof/>
        </w:rPr>
        <w:drawing>
          <wp:inline distT="0" distB="0" distL="0" distR="0" wp14:anchorId="03A6B504" wp14:editId="7873ADB4">
            <wp:extent cx="5654843" cy="3753284"/>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8224" cy="3768803"/>
                    </a:xfrm>
                    <a:prstGeom prst="rect">
                      <a:avLst/>
                    </a:prstGeom>
                    <a:noFill/>
                  </pic:spPr>
                </pic:pic>
              </a:graphicData>
            </a:graphic>
          </wp:inline>
        </w:drawing>
      </w:r>
    </w:p>
    <w:p w14:paraId="07D86B9C" w14:textId="18EE1FAB" w:rsidR="00530892" w:rsidRPr="00B070F9" w:rsidRDefault="003C27C0" w:rsidP="00B070F9">
      <w:pPr>
        <w:pStyle w:val="Beschriftung"/>
        <w:spacing w:after="0"/>
        <w:rPr>
          <w:b/>
          <w:bCs/>
          <w:i w:val="0"/>
          <w:iCs w:val="0"/>
          <w:sz w:val="20"/>
          <w:szCs w:val="20"/>
        </w:rPr>
      </w:pPr>
      <w:bookmarkStart w:id="111" w:name="_Ref105251879"/>
      <w:bookmarkStart w:id="112" w:name="_Toc109733526"/>
      <w:r w:rsidRPr="00B070F9">
        <w:rPr>
          <w:b/>
          <w:bCs/>
          <w:i w:val="0"/>
          <w:iCs w:val="0"/>
          <w:sz w:val="20"/>
          <w:szCs w:val="20"/>
        </w:rPr>
        <w:t xml:space="preserve">Figure </w:t>
      </w:r>
      <w:r w:rsidRPr="00B070F9">
        <w:rPr>
          <w:b/>
          <w:bCs/>
          <w:i w:val="0"/>
          <w:iCs w:val="0"/>
          <w:sz w:val="20"/>
          <w:szCs w:val="20"/>
        </w:rPr>
        <w:fldChar w:fldCharType="begin"/>
      </w:r>
      <w:r w:rsidRPr="00B070F9">
        <w:rPr>
          <w:b/>
          <w:bCs/>
          <w:i w:val="0"/>
          <w:iCs w:val="0"/>
          <w:sz w:val="20"/>
          <w:szCs w:val="20"/>
        </w:rPr>
        <w:instrText xml:space="preserve"> SEQ Figure \* ARABIC </w:instrText>
      </w:r>
      <w:r w:rsidRPr="00B070F9">
        <w:rPr>
          <w:b/>
          <w:bCs/>
          <w:i w:val="0"/>
          <w:iCs w:val="0"/>
          <w:sz w:val="20"/>
          <w:szCs w:val="20"/>
        </w:rPr>
        <w:fldChar w:fldCharType="separate"/>
      </w:r>
      <w:r w:rsidR="00741E00">
        <w:rPr>
          <w:b/>
          <w:bCs/>
          <w:i w:val="0"/>
          <w:iCs w:val="0"/>
          <w:noProof/>
          <w:sz w:val="20"/>
          <w:szCs w:val="20"/>
        </w:rPr>
        <w:t>13</w:t>
      </w:r>
      <w:r w:rsidRPr="00B070F9">
        <w:rPr>
          <w:b/>
          <w:bCs/>
          <w:i w:val="0"/>
          <w:iCs w:val="0"/>
          <w:sz w:val="20"/>
          <w:szCs w:val="20"/>
        </w:rPr>
        <w:fldChar w:fldCharType="end"/>
      </w:r>
      <w:bookmarkEnd w:id="111"/>
      <w:r w:rsidRPr="00B070F9">
        <w:rPr>
          <w:b/>
          <w:bCs/>
          <w:i w:val="0"/>
          <w:iCs w:val="0"/>
          <w:sz w:val="20"/>
          <w:szCs w:val="20"/>
        </w:rPr>
        <w:t xml:space="preserve"> - CFU from </w:t>
      </w:r>
      <w:r w:rsidR="00530892" w:rsidRPr="00B070F9">
        <w:rPr>
          <w:b/>
          <w:bCs/>
          <w:i w:val="0"/>
          <w:iCs w:val="0"/>
          <w:sz w:val="20"/>
          <w:szCs w:val="20"/>
        </w:rPr>
        <w:t>t</w:t>
      </w:r>
      <w:r w:rsidRPr="00B070F9">
        <w:rPr>
          <w:b/>
          <w:bCs/>
          <w:i w:val="0"/>
          <w:iCs w:val="0"/>
          <w:sz w:val="20"/>
          <w:szCs w:val="20"/>
        </w:rPr>
        <w:t>imepoints</w:t>
      </w:r>
      <w:bookmarkEnd w:id="112"/>
    </w:p>
    <w:p w14:paraId="1599D5AD" w14:textId="6A92CC49" w:rsidR="00530892" w:rsidRPr="00DF33D1" w:rsidRDefault="00530892" w:rsidP="00B070F9">
      <w:pPr>
        <w:spacing w:after="0" w:line="240" w:lineRule="auto"/>
        <w:jc w:val="both"/>
        <w:rPr>
          <w:color w:val="44546A" w:themeColor="text2"/>
          <w:sz w:val="20"/>
          <w:szCs w:val="20"/>
        </w:rPr>
      </w:pPr>
      <w:r w:rsidRPr="00DF33D1">
        <w:rPr>
          <w:color w:val="44546A" w:themeColor="text2"/>
          <w:sz w:val="20"/>
          <w:szCs w:val="20"/>
        </w:rPr>
        <w:t>CFU measurements of the same treatment group are identified by the same colour, epidermis and gastrodermis were counted separately</w:t>
      </w:r>
      <w:r w:rsidR="000A6869" w:rsidRPr="00DF33D1">
        <w:rPr>
          <w:color w:val="44546A" w:themeColor="text2"/>
          <w:sz w:val="20"/>
          <w:szCs w:val="20"/>
        </w:rPr>
        <w:t>, whereas the lighter shade shows the epidermis</w:t>
      </w:r>
      <w:r w:rsidR="007119CD">
        <w:rPr>
          <w:color w:val="44546A" w:themeColor="text2"/>
          <w:sz w:val="20"/>
          <w:szCs w:val="20"/>
        </w:rPr>
        <w:t xml:space="preserve"> and the</w:t>
      </w:r>
      <w:r w:rsidR="00E84229">
        <w:rPr>
          <w:color w:val="44546A" w:themeColor="text2"/>
          <w:sz w:val="20"/>
          <w:szCs w:val="20"/>
        </w:rPr>
        <w:t xml:space="preserve"> darker shade the gastrodermis</w:t>
      </w:r>
      <w:r w:rsidRPr="00DF33D1">
        <w:rPr>
          <w:color w:val="44546A" w:themeColor="text2"/>
          <w:sz w:val="20"/>
          <w:szCs w:val="20"/>
        </w:rPr>
        <w:t xml:space="preserve">. The orange line indicates the </w:t>
      </w:r>
      <w:r w:rsidR="00E84229">
        <w:rPr>
          <w:color w:val="44546A" w:themeColor="text2"/>
          <w:sz w:val="20"/>
          <w:szCs w:val="20"/>
        </w:rPr>
        <w:t xml:space="preserve">threshold value where </w:t>
      </w:r>
      <w:r w:rsidRPr="00DF33D1">
        <w:rPr>
          <w:color w:val="44546A" w:themeColor="text2"/>
          <w:sz w:val="20"/>
          <w:szCs w:val="20"/>
        </w:rPr>
        <w:t>bacteria were too many to count</w:t>
      </w:r>
      <w:r w:rsidR="001237E5">
        <w:rPr>
          <w:color w:val="44546A" w:themeColor="text2"/>
          <w:sz w:val="20"/>
          <w:szCs w:val="20"/>
        </w:rPr>
        <w:t xml:space="preserve"> (Tmtc)</w:t>
      </w:r>
      <w:r w:rsidRPr="00DF33D1">
        <w:rPr>
          <w:color w:val="44546A" w:themeColor="text2"/>
          <w:sz w:val="20"/>
          <w:szCs w:val="20"/>
        </w:rPr>
        <w:t xml:space="preserve">. </w:t>
      </w:r>
      <w:r w:rsidR="000A6869" w:rsidRPr="00DF33D1">
        <w:rPr>
          <w:color w:val="44546A" w:themeColor="text2"/>
          <w:sz w:val="20"/>
          <w:szCs w:val="20"/>
        </w:rPr>
        <w:t xml:space="preserve">Yellow </w:t>
      </w:r>
      <w:r w:rsidR="00E84229">
        <w:rPr>
          <w:color w:val="44546A" w:themeColor="text2"/>
          <w:sz w:val="20"/>
          <w:szCs w:val="20"/>
        </w:rPr>
        <w:t>bars</w:t>
      </w:r>
      <w:r w:rsidR="000A6869" w:rsidRPr="00DF33D1">
        <w:rPr>
          <w:color w:val="44546A" w:themeColor="text2"/>
          <w:sz w:val="20"/>
          <w:szCs w:val="20"/>
        </w:rPr>
        <w:t xml:space="preserve"> indicate the low </w:t>
      </w:r>
      <w:r w:rsidR="00C33C9F">
        <w:rPr>
          <w:color w:val="44546A" w:themeColor="text2"/>
          <w:sz w:val="20"/>
          <w:szCs w:val="20"/>
        </w:rPr>
        <w:t xml:space="preserve">diversity </w:t>
      </w:r>
      <w:r w:rsidR="000A6869" w:rsidRPr="00DF33D1">
        <w:rPr>
          <w:color w:val="44546A" w:themeColor="text2"/>
          <w:sz w:val="20"/>
          <w:szCs w:val="20"/>
        </w:rPr>
        <w:t xml:space="preserve">treatment group, red the medium </w:t>
      </w:r>
      <w:r w:rsidR="00C33C9F">
        <w:rPr>
          <w:color w:val="44546A" w:themeColor="text2"/>
          <w:sz w:val="20"/>
          <w:szCs w:val="20"/>
        </w:rPr>
        <w:t>diversity</w:t>
      </w:r>
      <w:r w:rsidR="00C33C9F" w:rsidRPr="00DF33D1">
        <w:rPr>
          <w:color w:val="44546A" w:themeColor="text2"/>
          <w:sz w:val="20"/>
          <w:szCs w:val="20"/>
        </w:rPr>
        <w:t xml:space="preserve"> </w:t>
      </w:r>
      <w:r w:rsidR="000A6869" w:rsidRPr="00DF33D1">
        <w:rPr>
          <w:color w:val="44546A" w:themeColor="text2"/>
          <w:sz w:val="20"/>
          <w:szCs w:val="20"/>
        </w:rPr>
        <w:t xml:space="preserve">treatment group, blue the high </w:t>
      </w:r>
      <w:r w:rsidR="00C33C9F">
        <w:rPr>
          <w:color w:val="44546A" w:themeColor="text2"/>
          <w:sz w:val="20"/>
          <w:szCs w:val="20"/>
        </w:rPr>
        <w:t>diversity</w:t>
      </w:r>
      <w:r w:rsidR="00C33C9F" w:rsidRPr="00DF33D1">
        <w:rPr>
          <w:color w:val="44546A" w:themeColor="text2"/>
          <w:sz w:val="20"/>
          <w:szCs w:val="20"/>
        </w:rPr>
        <w:t xml:space="preserve"> </w:t>
      </w:r>
      <w:r w:rsidR="000A6869" w:rsidRPr="00DF33D1">
        <w:rPr>
          <w:color w:val="44546A" w:themeColor="text2"/>
          <w:sz w:val="20"/>
          <w:szCs w:val="20"/>
        </w:rPr>
        <w:t>treatment group, green the natural</w:t>
      </w:r>
      <w:r w:rsidR="00C33C9F">
        <w:rPr>
          <w:color w:val="44546A" w:themeColor="text2"/>
          <w:sz w:val="20"/>
          <w:szCs w:val="20"/>
        </w:rPr>
        <w:t xml:space="preserve"> diversity</w:t>
      </w:r>
      <w:r w:rsidR="000A6869" w:rsidRPr="00DF33D1">
        <w:rPr>
          <w:color w:val="44546A" w:themeColor="text2"/>
          <w:sz w:val="20"/>
          <w:szCs w:val="20"/>
        </w:rPr>
        <w:t xml:space="preserve"> treatment group, light grey the </w:t>
      </w:r>
      <w:r w:rsidR="00BA370F">
        <w:rPr>
          <w:color w:val="44546A" w:themeColor="text2"/>
          <w:sz w:val="20"/>
          <w:szCs w:val="20"/>
        </w:rPr>
        <w:t>control group</w:t>
      </w:r>
      <w:r w:rsidR="000A6869" w:rsidRPr="00DF33D1">
        <w:rPr>
          <w:color w:val="44546A" w:themeColor="text2"/>
          <w:sz w:val="20"/>
          <w:szCs w:val="20"/>
        </w:rPr>
        <w:t xml:space="preserve"> I, and dark grey the </w:t>
      </w:r>
      <w:r w:rsidR="00BA370F">
        <w:rPr>
          <w:color w:val="44546A" w:themeColor="text2"/>
          <w:sz w:val="20"/>
          <w:szCs w:val="20"/>
        </w:rPr>
        <w:t>control group</w:t>
      </w:r>
      <w:r w:rsidR="000A6869" w:rsidRPr="00DF33D1">
        <w:rPr>
          <w:color w:val="44546A" w:themeColor="text2"/>
          <w:sz w:val="20"/>
          <w:szCs w:val="20"/>
        </w:rPr>
        <w:t xml:space="preserve"> II.</w:t>
      </w:r>
      <w:r w:rsidR="00D90A50">
        <w:rPr>
          <w:color w:val="44546A" w:themeColor="text2"/>
          <w:sz w:val="20"/>
          <w:szCs w:val="20"/>
        </w:rPr>
        <w:t xml:space="preserve"> T stands for Timepoint.</w:t>
      </w:r>
      <w:r w:rsidR="00110907">
        <w:rPr>
          <w:color w:val="44546A" w:themeColor="text2"/>
          <w:sz w:val="20"/>
          <w:szCs w:val="20"/>
        </w:rPr>
        <w:t xml:space="preserve"> </w:t>
      </w:r>
      <w:r w:rsidR="00D42E6D" w:rsidRPr="00D42E6D">
        <w:rPr>
          <w:color w:val="44546A" w:themeColor="text2"/>
          <w:sz w:val="20"/>
          <w:szCs w:val="20"/>
        </w:rPr>
        <w:t>CFU count</w:t>
      </w:r>
      <w:r w:rsidR="007119CD">
        <w:rPr>
          <w:color w:val="44546A" w:themeColor="text2"/>
          <w:sz w:val="20"/>
          <w:szCs w:val="20"/>
        </w:rPr>
        <w:t>s</w:t>
      </w:r>
      <w:r w:rsidR="00D42E6D" w:rsidRPr="00D42E6D">
        <w:rPr>
          <w:color w:val="44546A" w:themeColor="text2"/>
          <w:sz w:val="20"/>
          <w:szCs w:val="20"/>
        </w:rPr>
        <w:t xml:space="preserve"> w</w:t>
      </w:r>
      <w:r w:rsidR="007119CD">
        <w:rPr>
          <w:color w:val="44546A" w:themeColor="text2"/>
          <w:sz w:val="20"/>
          <w:szCs w:val="20"/>
        </w:rPr>
        <w:t>ere</w:t>
      </w:r>
      <w:r w:rsidR="00D42E6D" w:rsidRPr="00D42E6D">
        <w:rPr>
          <w:color w:val="44546A" w:themeColor="text2"/>
          <w:sz w:val="20"/>
          <w:szCs w:val="20"/>
        </w:rPr>
        <w:t xml:space="preserve"> calculated from the average of triplicates</w:t>
      </w:r>
      <w:r w:rsidR="00D42E6D">
        <w:rPr>
          <w:color w:val="44546A" w:themeColor="text2"/>
          <w:sz w:val="20"/>
          <w:szCs w:val="20"/>
        </w:rPr>
        <w:t>.</w:t>
      </w:r>
    </w:p>
    <w:p w14:paraId="02C0F5FA" w14:textId="77777777" w:rsidR="00CC703E" w:rsidRPr="000F36A8" w:rsidRDefault="00CC703E" w:rsidP="000F36A8"/>
    <w:p w14:paraId="683E9F19" w14:textId="59CFCCD9" w:rsidR="000F36A8" w:rsidRPr="006B4FC7" w:rsidRDefault="000F36A8" w:rsidP="006F7F58">
      <w:pPr>
        <w:pStyle w:val="berschrift3"/>
        <w:spacing w:line="360" w:lineRule="auto"/>
        <w:jc w:val="both"/>
        <w:rPr>
          <w:rFonts w:ascii="Times New Roman" w:hAnsi="Times New Roman" w:cs="Times New Roman"/>
          <w:sz w:val="26"/>
          <w:szCs w:val="26"/>
        </w:rPr>
      </w:pPr>
      <w:bookmarkStart w:id="113" w:name="_Toc109733505"/>
      <w:r w:rsidRPr="006B4FC7">
        <w:rPr>
          <w:rFonts w:ascii="Times New Roman" w:hAnsi="Times New Roman" w:cs="Times New Roman"/>
          <w:sz w:val="26"/>
          <w:szCs w:val="26"/>
        </w:rPr>
        <w:t xml:space="preserve">3.2.2 </w:t>
      </w:r>
      <w:r w:rsidR="00B20710">
        <w:rPr>
          <w:rFonts w:ascii="Times New Roman" w:hAnsi="Times New Roman" w:cs="Times New Roman"/>
          <w:sz w:val="26"/>
          <w:szCs w:val="26"/>
        </w:rPr>
        <w:t>Classification of</w:t>
      </w:r>
      <w:r w:rsidRPr="006B4FC7">
        <w:rPr>
          <w:rFonts w:ascii="Times New Roman" w:hAnsi="Times New Roman" w:cs="Times New Roman"/>
          <w:sz w:val="26"/>
          <w:szCs w:val="26"/>
        </w:rPr>
        <w:t xml:space="preserve"> </w:t>
      </w:r>
      <w:r w:rsidR="00E90592" w:rsidRPr="006B4FC7">
        <w:rPr>
          <w:rFonts w:ascii="Times New Roman" w:hAnsi="Times New Roman" w:cs="Times New Roman"/>
          <w:sz w:val="26"/>
          <w:szCs w:val="26"/>
        </w:rPr>
        <w:t>b</w:t>
      </w:r>
      <w:r w:rsidRPr="006B4FC7">
        <w:rPr>
          <w:rFonts w:ascii="Times New Roman" w:hAnsi="Times New Roman" w:cs="Times New Roman"/>
          <w:sz w:val="26"/>
          <w:szCs w:val="26"/>
        </w:rPr>
        <w:t>acterial strains</w:t>
      </w:r>
      <w:bookmarkEnd w:id="113"/>
    </w:p>
    <w:p w14:paraId="78D474A4" w14:textId="29E7EEFC" w:rsidR="003D63BC" w:rsidRPr="006F7F58" w:rsidRDefault="006216CB" w:rsidP="006F7F58">
      <w:pPr>
        <w:spacing w:line="360" w:lineRule="auto"/>
        <w:jc w:val="both"/>
      </w:pPr>
      <w:r>
        <w:t>Single c</w:t>
      </w:r>
      <w:r w:rsidR="009564BD" w:rsidRPr="00D64D78">
        <w:t>olony forming units</w:t>
      </w:r>
      <w:r w:rsidR="00D64D78" w:rsidRPr="00D64D78">
        <w:t xml:space="preserve"> seen on the plates</w:t>
      </w:r>
      <w:r w:rsidR="009564BD" w:rsidRPr="00D64D78">
        <w:t xml:space="preserve"> were</w:t>
      </w:r>
      <w:r>
        <w:t xml:space="preserve"> isolated,</w:t>
      </w:r>
      <w:r w:rsidR="009564BD" w:rsidRPr="00D64D78">
        <w:t xml:space="preserve"> sequenced</w:t>
      </w:r>
      <w:r>
        <w:t>,</w:t>
      </w:r>
      <w:r w:rsidR="009564BD" w:rsidRPr="00D64D78">
        <w:t xml:space="preserve"> and </w:t>
      </w:r>
      <w:r w:rsidR="00B20710">
        <w:t xml:space="preserve">phylogenetically </w:t>
      </w:r>
      <w:r w:rsidR="00284E8E">
        <w:t>analysed</w:t>
      </w:r>
      <w:r w:rsidR="00D64D78" w:rsidRPr="00D64D78">
        <w:t xml:space="preserve"> afterwards. </w:t>
      </w:r>
      <w:r w:rsidR="00885070" w:rsidRPr="00D64D78">
        <w:t>A total of</w:t>
      </w:r>
      <w:r w:rsidR="00885070" w:rsidRPr="006F7F58">
        <w:t xml:space="preserve"> six bacterial </w:t>
      </w:r>
      <w:r w:rsidR="00E737DE">
        <w:t>genera</w:t>
      </w:r>
      <w:r w:rsidR="00885070" w:rsidRPr="006F7F58">
        <w:t xml:space="preserve"> were found in </w:t>
      </w:r>
      <w:r w:rsidR="00885070" w:rsidRPr="00C965C4">
        <w:rPr>
          <w:i/>
          <w:iCs/>
        </w:rPr>
        <w:t>Mnemiopsis leidyi</w:t>
      </w:r>
      <w:r w:rsidR="00885070" w:rsidRPr="006F7F58">
        <w:t xml:space="preserve"> during the experiment:</w:t>
      </w:r>
      <w:r w:rsidR="00631F73" w:rsidRPr="006F7F58">
        <w:t xml:space="preserve"> </w:t>
      </w:r>
      <w:r w:rsidR="00631F73" w:rsidRPr="00C965C4">
        <w:rPr>
          <w:i/>
          <w:iCs/>
        </w:rPr>
        <w:t>Alteromonas</w:t>
      </w:r>
      <w:r w:rsidR="00631F73" w:rsidRPr="006F7F58">
        <w:t xml:space="preserve">, </w:t>
      </w:r>
      <w:r w:rsidR="00631F73" w:rsidRPr="00C965C4">
        <w:rPr>
          <w:i/>
          <w:iCs/>
        </w:rPr>
        <w:t>Halomonas</w:t>
      </w:r>
      <w:r w:rsidR="00631F73" w:rsidRPr="006F7F58">
        <w:t xml:space="preserve">, </w:t>
      </w:r>
      <w:r w:rsidR="00631F73" w:rsidRPr="00C965C4">
        <w:rPr>
          <w:i/>
          <w:iCs/>
        </w:rPr>
        <w:t>Pseudoalteromonas</w:t>
      </w:r>
      <w:r w:rsidR="00631F73" w:rsidRPr="006F7F58">
        <w:t xml:space="preserve">, </w:t>
      </w:r>
      <w:r w:rsidR="00631F73" w:rsidRPr="00C965C4">
        <w:rPr>
          <w:i/>
          <w:iCs/>
        </w:rPr>
        <w:t>Shewanella</w:t>
      </w:r>
      <w:r w:rsidR="00631F73" w:rsidRPr="006F7F58">
        <w:t xml:space="preserve">, </w:t>
      </w:r>
      <w:r w:rsidR="00631F73" w:rsidRPr="00C965C4">
        <w:rPr>
          <w:i/>
          <w:iCs/>
        </w:rPr>
        <w:t>Tenacibaculum</w:t>
      </w:r>
      <w:r w:rsidR="00631F73" w:rsidRPr="006F7F58">
        <w:t xml:space="preserve">, and </w:t>
      </w:r>
      <w:r w:rsidR="00631F73" w:rsidRPr="00C965C4">
        <w:rPr>
          <w:i/>
          <w:iCs/>
        </w:rPr>
        <w:t>Vibrio</w:t>
      </w:r>
      <w:r w:rsidR="00631F73" w:rsidRPr="006F7F58">
        <w:t>.</w:t>
      </w:r>
      <w:r w:rsidR="00AF4FDD" w:rsidRPr="006F7F58">
        <w:t xml:space="preserve"> </w:t>
      </w:r>
      <w:r w:rsidR="00631F73" w:rsidRPr="006F7F58">
        <w:t xml:space="preserve">The appearance of the different bacterial </w:t>
      </w:r>
      <w:r w:rsidR="00541FF5">
        <w:t>genera</w:t>
      </w:r>
      <w:r w:rsidR="00631F73" w:rsidRPr="006F7F58">
        <w:t xml:space="preserve"> can be seen in the appendix in </w:t>
      </w:r>
      <w:r w:rsidR="00631F73" w:rsidRPr="006F7F58">
        <w:fldChar w:fldCharType="begin"/>
      </w:r>
      <w:r w:rsidR="00631F73" w:rsidRPr="006F7F58">
        <w:instrText xml:space="preserve"> REF _Ref105253557 \h </w:instrText>
      </w:r>
      <w:r w:rsidR="006F7F58" w:rsidRPr="006F7F58">
        <w:instrText xml:space="preserve"> \* MERGEFORMAT </w:instrText>
      </w:r>
      <w:r w:rsidR="00631F73" w:rsidRPr="006F7F58">
        <w:fldChar w:fldCharType="separate"/>
      </w:r>
      <w:r w:rsidR="00741E00" w:rsidRPr="00741E00">
        <w:t xml:space="preserve">Table </w:t>
      </w:r>
      <w:r w:rsidR="00741E00" w:rsidRPr="00741E00">
        <w:rPr>
          <w:noProof/>
        </w:rPr>
        <w:t>17</w:t>
      </w:r>
      <w:r w:rsidR="00631F73" w:rsidRPr="006F7F58">
        <w:fldChar w:fldCharType="end"/>
      </w:r>
      <w:r w:rsidR="00631F73" w:rsidRPr="006F7F58">
        <w:t xml:space="preserve">. </w:t>
      </w:r>
      <w:r w:rsidR="00AF4FDD" w:rsidRPr="006F7F58">
        <w:t>No bacteria were found in timepoint 3, timepoint 5 high</w:t>
      </w:r>
      <w:r w:rsidR="00112203">
        <w:t xml:space="preserve"> diversity</w:t>
      </w:r>
      <w:r w:rsidR="00AF4FDD" w:rsidRPr="006F7F58">
        <w:t>, and timepoint 5 natural</w:t>
      </w:r>
      <w:r w:rsidR="00112203">
        <w:t xml:space="preserve"> diversity</w:t>
      </w:r>
      <w:r w:rsidR="00AF4FDD" w:rsidRPr="006F7F58">
        <w:t xml:space="preserve">. </w:t>
      </w:r>
      <w:r w:rsidR="00631F73" w:rsidRPr="0037027A">
        <w:rPr>
          <w:i/>
          <w:iCs/>
        </w:rPr>
        <w:t>Alter</w:t>
      </w:r>
      <w:r w:rsidR="005A2FA4" w:rsidRPr="0037027A">
        <w:rPr>
          <w:i/>
          <w:iCs/>
        </w:rPr>
        <w:t>o</w:t>
      </w:r>
      <w:r w:rsidR="00631F73" w:rsidRPr="0037027A">
        <w:rPr>
          <w:i/>
          <w:iCs/>
        </w:rPr>
        <w:t>monas</w:t>
      </w:r>
      <w:r w:rsidR="00631F73" w:rsidRPr="006F7F58">
        <w:t xml:space="preserve"> </w:t>
      </w:r>
      <w:r w:rsidR="005A2FA4" w:rsidRPr="006F7F58">
        <w:t>occurred in all treatment groups and all control groups</w:t>
      </w:r>
      <w:r w:rsidR="00275606">
        <w:t>, although this</w:t>
      </w:r>
      <w:r w:rsidR="00FE2AA5">
        <w:t xml:space="preserve"> </w:t>
      </w:r>
      <w:r w:rsidR="00FE2AA5">
        <w:lastRenderedPageBreak/>
        <w:t>bacterial genus</w:t>
      </w:r>
      <w:r w:rsidR="005A2FA4" w:rsidRPr="006F7F58">
        <w:t xml:space="preserve"> did not </w:t>
      </w:r>
      <w:r w:rsidR="00AF4FDD" w:rsidRPr="006F7F58">
        <w:t>occur</w:t>
      </w:r>
      <w:r w:rsidR="005A2FA4" w:rsidRPr="006F7F58">
        <w:t xml:space="preserve"> </w:t>
      </w:r>
      <w:r w:rsidR="00112203">
        <w:t>at</w:t>
      </w:r>
      <w:r w:rsidR="005A2FA4" w:rsidRPr="006F7F58">
        <w:t xml:space="preserve"> timepoint 0. </w:t>
      </w:r>
      <w:r w:rsidR="005A2FA4" w:rsidRPr="00C965C4">
        <w:rPr>
          <w:i/>
          <w:iCs/>
        </w:rPr>
        <w:t>Halomonas</w:t>
      </w:r>
      <w:r w:rsidR="005A2FA4" w:rsidRPr="006F7F58">
        <w:t xml:space="preserve"> occurred</w:t>
      </w:r>
      <w:r w:rsidR="00275606">
        <w:t xml:space="preserve"> only</w:t>
      </w:r>
      <w:r w:rsidR="005A2FA4" w:rsidRPr="006F7F58">
        <w:t xml:space="preserve"> in the epidermis of the control group I</w:t>
      </w:r>
      <w:r w:rsidR="00AF4FDD" w:rsidRPr="006F7F58">
        <w:t xml:space="preserve">. </w:t>
      </w:r>
      <w:r w:rsidR="00AF4FDD" w:rsidRPr="00C965C4">
        <w:rPr>
          <w:i/>
          <w:iCs/>
        </w:rPr>
        <w:t>Pseudoalteromonas</w:t>
      </w:r>
      <w:r w:rsidR="003D67E4" w:rsidRPr="006F7F58">
        <w:t xml:space="preserve"> </w:t>
      </w:r>
      <w:r w:rsidR="00A86E93">
        <w:t>occurred</w:t>
      </w:r>
      <w:r w:rsidR="003D67E4" w:rsidRPr="006F7F58">
        <w:t xml:space="preserve"> in the control groups, timepoint 0, and in timepoints of day 8. </w:t>
      </w:r>
      <w:r w:rsidR="003D67E4" w:rsidRPr="00A86E93">
        <w:rPr>
          <w:i/>
        </w:rPr>
        <w:t>Shewanella</w:t>
      </w:r>
      <w:r w:rsidR="003D67E4" w:rsidRPr="006F7F58">
        <w:t xml:space="preserve"> was seen in day 8 in the low, medium, and natural diversity treatment group. </w:t>
      </w:r>
      <w:r w:rsidR="003D67E4" w:rsidRPr="00C965C4">
        <w:rPr>
          <w:i/>
          <w:iCs/>
        </w:rPr>
        <w:t>Tenacibaculum</w:t>
      </w:r>
      <w:r w:rsidR="003D67E4" w:rsidRPr="006F7F58">
        <w:t xml:space="preserve"> was found in T0 in the epidermis.</w:t>
      </w:r>
      <w:r w:rsidR="00FE2AA5">
        <w:t xml:space="preserve"> </w:t>
      </w:r>
      <w:r w:rsidR="00EB73F6" w:rsidRPr="00C965C4">
        <w:rPr>
          <w:i/>
          <w:iCs/>
        </w:rPr>
        <w:t>V</w:t>
      </w:r>
      <w:r w:rsidR="003D67E4" w:rsidRPr="00C965C4">
        <w:rPr>
          <w:i/>
          <w:iCs/>
        </w:rPr>
        <w:t>ibrio</w:t>
      </w:r>
      <w:r w:rsidR="003D67E4" w:rsidRPr="006F7F58">
        <w:t xml:space="preserve"> was found </w:t>
      </w:r>
      <w:r w:rsidR="00BB70E2">
        <w:t xml:space="preserve">at </w:t>
      </w:r>
      <w:r w:rsidR="003D67E4" w:rsidRPr="006F7F58">
        <w:t>T0</w:t>
      </w:r>
      <w:r w:rsidR="00BB70E2">
        <w:t xml:space="preserve"> in</w:t>
      </w:r>
      <w:r w:rsidR="003D67E4" w:rsidRPr="006F7F58">
        <w:t xml:space="preserve"> </w:t>
      </w:r>
      <w:r w:rsidR="00EB73F6" w:rsidRPr="006F7F58">
        <w:t>g</w:t>
      </w:r>
      <w:r w:rsidR="003D67E4" w:rsidRPr="006F7F58">
        <w:t>astrodermis and in the</w:t>
      </w:r>
      <w:r w:rsidR="00EB73F6" w:rsidRPr="006F7F58">
        <w:t xml:space="preserve"> gastrodermis</w:t>
      </w:r>
      <w:r w:rsidR="00BB70E2">
        <w:t xml:space="preserve"> on</w:t>
      </w:r>
      <w:r w:rsidR="003D67E4" w:rsidRPr="006F7F58">
        <w:t xml:space="preserve"> day 8 of the natural diversity treatment group</w:t>
      </w:r>
      <w:r w:rsidR="00EB73F6" w:rsidRPr="006F7F58">
        <w:t>.</w:t>
      </w:r>
    </w:p>
    <w:p w14:paraId="6E3E9346" w14:textId="6F24EC02" w:rsidR="000E4DBE" w:rsidRPr="006F7F58" w:rsidRDefault="00562ED4" w:rsidP="006F7F58">
      <w:pPr>
        <w:spacing w:line="360" w:lineRule="auto"/>
        <w:jc w:val="both"/>
      </w:pPr>
      <w:r w:rsidRPr="009564BD">
        <w:t xml:space="preserve">The alpha diversity is </w:t>
      </w:r>
      <w:r w:rsidR="00880385" w:rsidRPr="009564BD">
        <w:t xml:space="preserve">used to compare the local diversity between the different treatment groups on different days. </w:t>
      </w:r>
      <w:r w:rsidR="006F7F58" w:rsidRPr="009564BD">
        <w:t>The highest alpha</w:t>
      </w:r>
      <w:r w:rsidR="006F7F58" w:rsidRPr="006F7F58">
        <w:t xml:space="preserve"> diversity occurred in the natural diversity treatment group </w:t>
      </w:r>
      <w:r w:rsidR="00A0252D">
        <w:t>on</w:t>
      </w:r>
      <w:r w:rsidR="006F7F58" w:rsidRPr="006F7F58">
        <w:t xml:space="preserve"> day 8, with a Margalef index </w:t>
      </w:r>
      <w:r w:rsidR="00A0252D">
        <w:t>of</w:t>
      </w:r>
      <w:r w:rsidR="006F7F58" w:rsidRPr="006F7F58">
        <w:t xml:space="preserve"> 0.</w:t>
      </w:r>
      <w:r w:rsidR="006F7F58" w:rsidRPr="000A3771">
        <w:t>46 (</w:t>
      </w:r>
      <w:r w:rsidR="000A3771" w:rsidRPr="000A3771">
        <w:fldChar w:fldCharType="begin"/>
      </w:r>
      <w:r w:rsidR="000A3771" w:rsidRPr="000A3771">
        <w:instrText xml:space="preserve"> REF _Ref106912399 \h  \* MERGEFORMAT </w:instrText>
      </w:r>
      <w:r w:rsidR="000A3771" w:rsidRPr="000A3771">
        <w:fldChar w:fldCharType="separate"/>
      </w:r>
      <w:r w:rsidR="00741E00" w:rsidRPr="00741E00">
        <w:t xml:space="preserve">Figure </w:t>
      </w:r>
      <w:r w:rsidR="00741E00" w:rsidRPr="00741E00">
        <w:rPr>
          <w:noProof/>
        </w:rPr>
        <w:t>14</w:t>
      </w:r>
      <w:r w:rsidR="000A3771" w:rsidRPr="000A3771">
        <w:fldChar w:fldCharType="end"/>
      </w:r>
      <w:r w:rsidR="006F7F58" w:rsidRPr="000A3771">
        <w:t>).</w:t>
      </w:r>
      <w:r w:rsidR="006F7F58" w:rsidRPr="006F7F58">
        <w:t xml:space="preserve"> The gastrodermis of T0, all timepoints from day 3 and day 5, and the high diversity treatment group showed no alpha diversity</w:t>
      </w:r>
      <w:r w:rsidR="0021638D">
        <w:t xml:space="preserve">, since no or only one bacteria </w:t>
      </w:r>
      <w:proofErr w:type="gramStart"/>
      <w:r w:rsidR="0021638D">
        <w:t>genera</w:t>
      </w:r>
      <w:proofErr w:type="gramEnd"/>
      <w:r w:rsidR="0021638D">
        <w:t xml:space="preserve"> was detected.</w:t>
      </w:r>
    </w:p>
    <w:p w14:paraId="335F99FD" w14:textId="5DA9BA14" w:rsidR="00D611E1" w:rsidRDefault="00D611E1" w:rsidP="00734EB5">
      <w:pPr>
        <w:pStyle w:val="Beschriftung"/>
        <w:keepNext/>
        <w:spacing w:after="0"/>
        <w:rPr>
          <w:sz w:val="20"/>
          <w:szCs w:val="20"/>
        </w:rPr>
      </w:pPr>
    </w:p>
    <w:p w14:paraId="0722598D" w14:textId="19FBEFCF" w:rsidR="00DF33D1" w:rsidRDefault="00DF33D1" w:rsidP="00DF33D1">
      <w:pPr>
        <w:spacing w:after="0"/>
        <w:jc w:val="both"/>
        <w:rPr>
          <w:color w:val="44546A" w:themeColor="text2"/>
          <w:sz w:val="20"/>
          <w:szCs w:val="20"/>
        </w:rPr>
      </w:pPr>
    </w:p>
    <w:p w14:paraId="7F61DAC3" w14:textId="079766EE" w:rsidR="00EB598F" w:rsidRDefault="00EB598F" w:rsidP="000A3771">
      <w:pPr>
        <w:spacing w:after="0" w:line="360" w:lineRule="auto"/>
        <w:jc w:val="both"/>
        <w:rPr>
          <w:color w:val="44546A" w:themeColor="text2"/>
          <w:sz w:val="20"/>
          <w:szCs w:val="20"/>
        </w:rPr>
      </w:pPr>
    </w:p>
    <w:p w14:paraId="71D84AEE" w14:textId="77777777" w:rsidR="000A3771" w:rsidRPr="000A3771" w:rsidRDefault="002C2CDF" w:rsidP="000A3771">
      <w:pPr>
        <w:keepNext/>
        <w:spacing w:after="0" w:line="360" w:lineRule="auto"/>
        <w:jc w:val="both"/>
        <w:rPr>
          <w:sz w:val="20"/>
          <w:szCs w:val="20"/>
        </w:rPr>
      </w:pPr>
      <w:r w:rsidRPr="000A3771">
        <w:rPr>
          <w:noProof/>
          <w:color w:val="44546A" w:themeColor="text2"/>
          <w:sz w:val="20"/>
          <w:szCs w:val="20"/>
        </w:rPr>
        <w:drawing>
          <wp:inline distT="0" distB="0" distL="0" distR="0" wp14:anchorId="31CD1CB0" wp14:editId="3329123A">
            <wp:extent cx="5759588" cy="231376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5240" cy="2324070"/>
                    </a:xfrm>
                    <a:prstGeom prst="rect">
                      <a:avLst/>
                    </a:prstGeom>
                    <a:noFill/>
                  </pic:spPr>
                </pic:pic>
              </a:graphicData>
            </a:graphic>
          </wp:inline>
        </w:drawing>
      </w:r>
    </w:p>
    <w:p w14:paraId="7E5EADCF" w14:textId="47377A33" w:rsidR="00EB598F" w:rsidRPr="00B070F9" w:rsidRDefault="000A3771" w:rsidP="00B070F9">
      <w:pPr>
        <w:pStyle w:val="Beschriftung"/>
        <w:spacing w:after="0"/>
        <w:jc w:val="both"/>
        <w:rPr>
          <w:b/>
          <w:bCs/>
          <w:i w:val="0"/>
          <w:iCs w:val="0"/>
          <w:sz w:val="20"/>
          <w:szCs w:val="20"/>
        </w:rPr>
      </w:pPr>
      <w:bookmarkStart w:id="114" w:name="_Ref106912399"/>
      <w:bookmarkStart w:id="115" w:name="_Toc109733527"/>
      <w:r w:rsidRPr="00B070F9">
        <w:rPr>
          <w:b/>
          <w:bCs/>
          <w:i w:val="0"/>
          <w:iCs w:val="0"/>
          <w:sz w:val="20"/>
          <w:szCs w:val="20"/>
        </w:rPr>
        <w:t xml:space="preserve">Figure </w:t>
      </w:r>
      <w:r w:rsidRPr="00B070F9">
        <w:rPr>
          <w:b/>
          <w:bCs/>
          <w:i w:val="0"/>
          <w:iCs w:val="0"/>
          <w:sz w:val="20"/>
          <w:szCs w:val="20"/>
        </w:rPr>
        <w:fldChar w:fldCharType="begin"/>
      </w:r>
      <w:r w:rsidRPr="00B070F9">
        <w:rPr>
          <w:b/>
          <w:bCs/>
          <w:i w:val="0"/>
          <w:iCs w:val="0"/>
          <w:sz w:val="20"/>
          <w:szCs w:val="20"/>
        </w:rPr>
        <w:instrText xml:space="preserve"> SEQ Figure \* ARABIC </w:instrText>
      </w:r>
      <w:r w:rsidRPr="00B070F9">
        <w:rPr>
          <w:b/>
          <w:bCs/>
          <w:i w:val="0"/>
          <w:iCs w:val="0"/>
          <w:sz w:val="20"/>
          <w:szCs w:val="20"/>
        </w:rPr>
        <w:fldChar w:fldCharType="separate"/>
      </w:r>
      <w:r w:rsidR="00741E00">
        <w:rPr>
          <w:b/>
          <w:bCs/>
          <w:i w:val="0"/>
          <w:iCs w:val="0"/>
          <w:noProof/>
          <w:sz w:val="20"/>
          <w:szCs w:val="20"/>
        </w:rPr>
        <w:t>14</w:t>
      </w:r>
      <w:r w:rsidRPr="00B070F9">
        <w:rPr>
          <w:b/>
          <w:bCs/>
          <w:i w:val="0"/>
          <w:iCs w:val="0"/>
          <w:sz w:val="20"/>
          <w:szCs w:val="20"/>
        </w:rPr>
        <w:fldChar w:fldCharType="end"/>
      </w:r>
      <w:bookmarkEnd w:id="114"/>
      <w:r w:rsidRPr="00B070F9">
        <w:rPr>
          <w:b/>
          <w:bCs/>
          <w:i w:val="0"/>
          <w:iCs w:val="0"/>
          <w:sz w:val="20"/>
          <w:szCs w:val="20"/>
        </w:rPr>
        <w:t xml:space="preserve"> - Alpha diversity</w:t>
      </w:r>
      <w:bookmarkEnd w:id="115"/>
    </w:p>
    <w:p w14:paraId="394CFF1F" w14:textId="1AE74265" w:rsidR="000A3771" w:rsidRPr="00110907" w:rsidRDefault="000A3771" w:rsidP="00B070F9">
      <w:pPr>
        <w:spacing w:after="0" w:line="240" w:lineRule="auto"/>
        <w:rPr>
          <w:color w:val="44546A" w:themeColor="text2"/>
          <w:sz w:val="20"/>
          <w:szCs w:val="20"/>
        </w:rPr>
      </w:pPr>
      <w:r w:rsidRPr="00110907">
        <w:rPr>
          <w:color w:val="44546A" w:themeColor="text2"/>
          <w:sz w:val="20"/>
          <w:szCs w:val="20"/>
        </w:rPr>
        <w:t>The grey lines indicate the diversity of combined treatment.</w:t>
      </w:r>
      <w:r w:rsidR="00110907" w:rsidRPr="00110907">
        <w:rPr>
          <w:color w:val="44546A" w:themeColor="text2"/>
          <w:sz w:val="20"/>
          <w:szCs w:val="20"/>
        </w:rPr>
        <w:t xml:space="preserve"> COI </w:t>
      </w:r>
      <w:r w:rsidR="00110907">
        <w:rPr>
          <w:color w:val="44546A" w:themeColor="text2"/>
          <w:sz w:val="20"/>
          <w:szCs w:val="20"/>
        </w:rPr>
        <w:t xml:space="preserve">and COII </w:t>
      </w:r>
      <w:r w:rsidR="00C74DC7">
        <w:rPr>
          <w:color w:val="44546A" w:themeColor="text2"/>
          <w:sz w:val="20"/>
          <w:szCs w:val="20"/>
        </w:rPr>
        <w:t>are</w:t>
      </w:r>
      <w:r w:rsidR="00110907" w:rsidRPr="00110907">
        <w:rPr>
          <w:color w:val="44546A" w:themeColor="text2"/>
          <w:sz w:val="20"/>
          <w:szCs w:val="20"/>
        </w:rPr>
        <w:t xml:space="preserve"> described as the control group I</w:t>
      </w:r>
      <w:r w:rsidR="00110907">
        <w:rPr>
          <w:color w:val="44546A" w:themeColor="text2"/>
          <w:sz w:val="20"/>
          <w:szCs w:val="20"/>
        </w:rPr>
        <w:t xml:space="preserve"> and II. L</w:t>
      </w:r>
      <w:r w:rsidR="00110907" w:rsidRPr="00110907">
        <w:rPr>
          <w:color w:val="44546A" w:themeColor="text2"/>
          <w:sz w:val="20"/>
          <w:szCs w:val="20"/>
        </w:rPr>
        <w:t>ow, med, high, and nat</w:t>
      </w:r>
      <w:r w:rsidR="00C74DC7">
        <w:rPr>
          <w:color w:val="44546A" w:themeColor="text2"/>
          <w:sz w:val="20"/>
          <w:szCs w:val="20"/>
        </w:rPr>
        <w:t xml:space="preserve"> are described as</w:t>
      </w:r>
      <w:r w:rsidR="00110907" w:rsidRPr="00110907">
        <w:rPr>
          <w:color w:val="44546A" w:themeColor="text2"/>
          <w:sz w:val="20"/>
          <w:szCs w:val="20"/>
        </w:rPr>
        <w:t xml:space="preserve"> the four treatment groups.</w:t>
      </w:r>
    </w:p>
    <w:p w14:paraId="328B16E4" w14:textId="3F181B17" w:rsidR="00EB598F" w:rsidRPr="000A3771" w:rsidRDefault="00EB598F" w:rsidP="000A3771">
      <w:pPr>
        <w:spacing w:after="0" w:line="360" w:lineRule="auto"/>
        <w:jc w:val="both"/>
        <w:rPr>
          <w:color w:val="44546A" w:themeColor="text2"/>
          <w:sz w:val="20"/>
          <w:szCs w:val="20"/>
        </w:rPr>
      </w:pPr>
    </w:p>
    <w:p w14:paraId="164E6DA5" w14:textId="77777777" w:rsidR="00781A8C" w:rsidRDefault="00781A8C" w:rsidP="00781A8C">
      <w:pPr>
        <w:spacing w:line="360" w:lineRule="auto"/>
        <w:jc w:val="both"/>
      </w:pPr>
    </w:p>
    <w:p w14:paraId="508C4036" w14:textId="6EE50291" w:rsidR="00781A8C" w:rsidRDefault="00781A8C" w:rsidP="00781A8C">
      <w:pPr>
        <w:spacing w:line="360" w:lineRule="auto"/>
        <w:jc w:val="both"/>
      </w:pPr>
      <w:r w:rsidRPr="00A3068E">
        <w:t xml:space="preserve">The beta diversity, calculated with the Sorensen index is seen in </w:t>
      </w:r>
      <w:r w:rsidRPr="00A3068E">
        <w:fldChar w:fldCharType="begin"/>
      </w:r>
      <w:r w:rsidRPr="00A3068E">
        <w:instrText xml:space="preserve"> REF _Ref106912445 \h  \* MERGEFORMAT </w:instrText>
      </w:r>
      <w:r w:rsidRPr="00A3068E">
        <w:fldChar w:fldCharType="separate"/>
      </w:r>
      <w:r w:rsidR="00741E00" w:rsidRPr="00741E00">
        <w:t xml:space="preserve">Figure </w:t>
      </w:r>
      <w:r w:rsidR="00741E00" w:rsidRPr="00741E00">
        <w:rPr>
          <w:noProof/>
        </w:rPr>
        <w:t>15</w:t>
      </w:r>
      <w:r w:rsidRPr="00A3068E">
        <w:fldChar w:fldCharType="end"/>
      </w:r>
      <w:r w:rsidRPr="00A3068E">
        <w:t xml:space="preserve">. It </w:t>
      </w:r>
      <w:r w:rsidR="0021638D">
        <w:t>compares the</w:t>
      </w:r>
      <w:r w:rsidRPr="00A3068E">
        <w:t xml:space="preserve"> diversity between two different treatment groups and timepoints. </w:t>
      </w:r>
      <w:r w:rsidR="002953FE" w:rsidRPr="00A3068E">
        <w:t xml:space="preserve">If the Sorensen index shows a value of 0, the sites are similar. The highest difference between two sites is demonstrated by the value 1. Here, the control group I is compared with the total diversity of the four treatment groups. </w:t>
      </w:r>
      <w:r w:rsidRPr="00A3068E">
        <w:t xml:space="preserve">The lowest beta diversity, with a value of </w:t>
      </w:r>
      <w:r w:rsidR="0035658E" w:rsidRPr="00A3068E">
        <w:t>0.29</w:t>
      </w:r>
      <w:r w:rsidRPr="00A3068E">
        <w:t>, occurred by comparing the control group I with the high diversity treatment group</w:t>
      </w:r>
      <w:r w:rsidR="0035658E" w:rsidRPr="00A3068E">
        <w:t>.</w:t>
      </w:r>
      <w:r w:rsidRPr="00A3068E">
        <w:t xml:space="preserve"> The highest Sorensen </w:t>
      </w:r>
      <w:r w:rsidR="002118C7">
        <w:t>i</w:t>
      </w:r>
      <w:r w:rsidRPr="00A3068E">
        <w:t>ndex with a value of 0.</w:t>
      </w:r>
      <w:r w:rsidR="0035658E" w:rsidRPr="00A3068E">
        <w:t>461</w:t>
      </w:r>
      <w:r w:rsidRPr="00A3068E">
        <w:t xml:space="preserve">, was found between COI and </w:t>
      </w:r>
      <w:r w:rsidR="0035658E" w:rsidRPr="00A3068E">
        <w:t>the natural diversity treatment group</w:t>
      </w:r>
      <w:r w:rsidRPr="00A3068E">
        <w:t xml:space="preserve">. The beta diversity </w:t>
      </w:r>
      <w:r w:rsidRPr="00A3068E">
        <w:lastRenderedPageBreak/>
        <w:t xml:space="preserve">measurements, used for the calculation of the Sorensen index, are shown in </w:t>
      </w:r>
      <w:r w:rsidRPr="002118C7">
        <w:rPr>
          <w:highlight w:val="yellow"/>
        </w:rPr>
        <w:fldChar w:fldCharType="begin"/>
      </w:r>
      <w:r w:rsidRPr="002118C7">
        <w:rPr>
          <w:highlight w:val="yellow"/>
        </w:rPr>
        <w:instrText xml:space="preserve"> REF _Ref105256014 \h  \* MERGEFORMAT </w:instrText>
      </w:r>
      <w:r w:rsidRPr="002118C7">
        <w:rPr>
          <w:highlight w:val="yellow"/>
        </w:rPr>
      </w:r>
      <w:r w:rsidRPr="002118C7">
        <w:rPr>
          <w:highlight w:val="yellow"/>
        </w:rPr>
        <w:fldChar w:fldCharType="separate"/>
      </w:r>
      <w:r w:rsidR="00741E00" w:rsidRPr="00741E00">
        <w:t xml:space="preserve">Table </w:t>
      </w:r>
      <w:r w:rsidR="00741E00" w:rsidRPr="00741E00">
        <w:rPr>
          <w:noProof/>
        </w:rPr>
        <w:t>18</w:t>
      </w:r>
      <w:r w:rsidRPr="002118C7">
        <w:rPr>
          <w:highlight w:val="yellow"/>
        </w:rPr>
        <w:fldChar w:fldCharType="end"/>
      </w:r>
      <w:r w:rsidR="00F53B14">
        <w:t xml:space="preserve">-20 </w:t>
      </w:r>
      <w:r w:rsidRPr="00A3068E">
        <w:t>in the appendix.</w:t>
      </w:r>
      <w:r>
        <w:t xml:space="preserve"> </w:t>
      </w:r>
    </w:p>
    <w:p w14:paraId="3A87F6DC" w14:textId="535483AE" w:rsidR="00EB598F" w:rsidRDefault="00EB598F" w:rsidP="000A3771">
      <w:pPr>
        <w:spacing w:after="0" w:line="360" w:lineRule="auto"/>
        <w:jc w:val="both"/>
        <w:rPr>
          <w:color w:val="44546A" w:themeColor="text2"/>
          <w:sz w:val="20"/>
          <w:szCs w:val="20"/>
        </w:rPr>
      </w:pPr>
    </w:p>
    <w:p w14:paraId="6C4C920F" w14:textId="77777777" w:rsidR="00781A8C" w:rsidRPr="000A3771" w:rsidRDefault="00781A8C" w:rsidP="000A3771">
      <w:pPr>
        <w:spacing w:after="0" w:line="360" w:lineRule="auto"/>
        <w:jc w:val="both"/>
        <w:rPr>
          <w:color w:val="44546A" w:themeColor="text2"/>
          <w:sz w:val="20"/>
          <w:szCs w:val="20"/>
        </w:rPr>
      </w:pPr>
    </w:p>
    <w:p w14:paraId="0DC13869" w14:textId="38B134FA" w:rsidR="000A3771" w:rsidRPr="000A3771" w:rsidRDefault="000A67EC" w:rsidP="000A3771">
      <w:pPr>
        <w:keepNext/>
        <w:spacing w:after="0" w:line="360" w:lineRule="auto"/>
        <w:jc w:val="both"/>
        <w:rPr>
          <w:sz w:val="20"/>
          <w:szCs w:val="20"/>
        </w:rPr>
      </w:pPr>
      <w:r>
        <w:rPr>
          <w:noProof/>
        </w:rPr>
        <w:drawing>
          <wp:inline distT="0" distB="0" distL="0" distR="0" wp14:anchorId="7EC5816A" wp14:editId="7D35F045">
            <wp:extent cx="5760720" cy="2280285"/>
            <wp:effectExtent l="0" t="0" r="11430" b="5715"/>
            <wp:docPr id="9" name="Diagramm 9">
              <a:extLst xmlns:a="http://schemas.openxmlformats.org/drawingml/2006/main">
                <a:ext uri="{FF2B5EF4-FFF2-40B4-BE49-F238E27FC236}">
                  <a16:creationId xmlns:a16="http://schemas.microsoft.com/office/drawing/2014/main" id="{2F99C115-9058-4233-90AA-B3FFB33E76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E4098A7" w14:textId="64E1EA06" w:rsidR="00A3068E" w:rsidRPr="00127095" w:rsidRDefault="000A3771" w:rsidP="00A3068E">
      <w:pPr>
        <w:pStyle w:val="Beschriftung"/>
        <w:spacing w:after="0"/>
        <w:jc w:val="both"/>
        <w:rPr>
          <w:b/>
          <w:bCs/>
          <w:i w:val="0"/>
          <w:iCs w:val="0"/>
          <w:sz w:val="20"/>
          <w:szCs w:val="20"/>
        </w:rPr>
      </w:pPr>
      <w:bookmarkStart w:id="116" w:name="_Ref106912445"/>
      <w:bookmarkStart w:id="117" w:name="_Toc109733528"/>
      <w:r w:rsidRPr="00127095">
        <w:rPr>
          <w:b/>
          <w:bCs/>
          <w:i w:val="0"/>
          <w:iCs w:val="0"/>
          <w:sz w:val="20"/>
          <w:szCs w:val="20"/>
        </w:rPr>
        <w:t xml:space="preserve">Figure </w:t>
      </w:r>
      <w:r w:rsidRPr="00127095">
        <w:rPr>
          <w:b/>
          <w:bCs/>
          <w:i w:val="0"/>
          <w:iCs w:val="0"/>
          <w:sz w:val="20"/>
          <w:szCs w:val="20"/>
        </w:rPr>
        <w:fldChar w:fldCharType="begin"/>
      </w:r>
      <w:r w:rsidRPr="00127095">
        <w:rPr>
          <w:b/>
          <w:bCs/>
          <w:i w:val="0"/>
          <w:iCs w:val="0"/>
          <w:sz w:val="20"/>
          <w:szCs w:val="20"/>
        </w:rPr>
        <w:instrText xml:space="preserve"> SEQ Figure \* ARABIC </w:instrText>
      </w:r>
      <w:r w:rsidRPr="00127095">
        <w:rPr>
          <w:b/>
          <w:bCs/>
          <w:i w:val="0"/>
          <w:iCs w:val="0"/>
          <w:sz w:val="20"/>
          <w:szCs w:val="20"/>
        </w:rPr>
        <w:fldChar w:fldCharType="separate"/>
      </w:r>
      <w:r w:rsidR="00741E00">
        <w:rPr>
          <w:b/>
          <w:bCs/>
          <w:i w:val="0"/>
          <w:iCs w:val="0"/>
          <w:noProof/>
          <w:sz w:val="20"/>
          <w:szCs w:val="20"/>
        </w:rPr>
        <w:t>15</w:t>
      </w:r>
      <w:r w:rsidRPr="00127095">
        <w:rPr>
          <w:b/>
          <w:bCs/>
          <w:i w:val="0"/>
          <w:iCs w:val="0"/>
          <w:sz w:val="20"/>
          <w:szCs w:val="20"/>
        </w:rPr>
        <w:fldChar w:fldCharType="end"/>
      </w:r>
      <w:bookmarkEnd w:id="116"/>
      <w:r w:rsidRPr="00127095">
        <w:rPr>
          <w:b/>
          <w:bCs/>
          <w:i w:val="0"/>
          <w:iCs w:val="0"/>
          <w:sz w:val="20"/>
          <w:szCs w:val="20"/>
        </w:rPr>
        <w:t xml:space="preserve"> - Beta diversity</w:t>
      </w:r>
      <w:r w:rsidR="0087169D">
        <w:rPr>
          <w:b/>
          <w:bCs/>
          <w:i w:val="0"/>
          <w:iCs w:val="0"/>
          <w:sz w:val="20"/>
          <w:szCs w:val="20"/>
        </w:rPr>
        <w:t xml:space="preserve"> – Sorensen index</w:t>
      </w:r>
      <w:bookmarkEnd w:id="117"/>
    </w:p>
    <w:p w14:paraId="12071C6D" w14:textId="29BEDC99" w:rsidR="00EB598F" w:rsidRPr="00A3068E" w:rsidRDefault="00A3068E" w:rsidP="00A3068E">
      <w:pPr>
        <w:pStyle w:val="Beschriftung"/>
        <w:spacing w:after="0"/>
        <w:jc w:val="both"/>
        <w:rPr>
          <w:i w:val="0"/>
          <w:iCs w:val="0"/>
          <w:sz w:val="20"/>
          <w:szCs w:val="20"/>
        </w:rPr>
      </w:pPr>
      <w:r w:rsidRPr="00A3068E">
        <w:rPr>
          <w:i w:val="0"/>
          <w:iCs w:val="0"/>
          <w:sz w:val="20"/>
          <w:szCs w:val="20"/>
        </w:rPr>
        <w:t xml:space="preserve">The Sorensen index describes the differences or similarities between </w:t>
      </w:r>
      <w:r w:rsidR="00981B84">
        <w:rPr>
          <w:i w:val="0"/>
          <w:iCs w:val="0"/>
          <w:sz w:val="20"/>
          <w:szCs w:val="20"/>
        </w:rPr>
        <w:t>a</w:t>
      </w:r>
      <w:r w:rsidRPr="00A3068E">
        <w:rPr>
          <w:i w:val="0"/>
          <w:iCs w:val="0"/>
          <w:sz w:val="20"/>
          <w:szCs w:val="20"/>
        </w:rPr>
        <w:t xml:space="preserve"> treatment group and control group I. The value 0 means a similarity of 100 %. The higher the value, the more different the comparing sides are.</w:t>
      </w:r>
      <w:r w:rsidR="0087169D">
        <w:rPr>
          <w:i w:val="0"/>
          <w:iCs w:val="0"/>
          <w:sz w:val="20"/>
          <w:szCs w:val="20"/>
        </w:rPr>
        <w:t xml:space="preserve"> </w:t>
      </w:r>
      <w:r w:rsidR="00110907">
        <w:rPr>
          <w:i w:val="0"/>
          <w:iCs w:val="0"/>
          <w:sz w:val="20"/>
          <w:szCs w:val="20"/>
        </w:rPr>
        <w:t xml:space="preserve">COI is described as the control group I. Low, med, high, and nat </w:t>
      </w:r>
      <w:r w:rsidR="00981B84">
        <w:rPr>
          <w:i w:val="0"/>
          <w:iCs w:val="0"/>
          <w:sz w:val="20"/>
          <w:szCs w:val="20"/>
        </w:rPr>
        <w:t xml:space="preserve">are described as </w:t>
      </w:r>
      <w:r w:rsidR="00110907">
        <w:rPr>
          <w:i w:val="0"/>
          <w:iCs w:val="0"/>
          <w:sz w:val="20"/>
          <w:szCs w:val="20"/>
        </w:rPr>
        <w:t xml:space="preserve">the four treatment groups. </w:t>
      </w:r>
    </w:p>
    <w:p w14:paraId="5A90CEDE" w14:textId="005CFF6E" w:rsidR="004D16B8" w:rsidRDefault="004D16B8" w:rsidP="00CD1EA6">
      <w:pPr>
        <w:spacing w:line="360" w:lineRule="auto"/>
        <w:jc w:val="both"/>
      </w:pPr>
    </w:p>
    <w:p w14:paraId="0ABFDE34" w14:textId="7DBC300E" w:rsidR="004D16B8" w:rsidRDefault="004D16B8" w:rsidP="00CD1EA6">
      <w:pPr>
        <w:spacing w:line="360" w:lineRule="auto"/>
        <w:jc w:val="both"/>
      </w:pPr>
    </w:p>
    <w:p w14:paraId="378C7606" w14:textId="229892EE" w:rsidR="004D16B8" w:rsidRDefault="004D16B8" w:rsidP="00CD1EA6">
      <w:pPr>
        <w:spacing w:line="360" w:lineRule="auto"/>
        <w:jc w:val="both"/>
      </w:pPr>
    </w:p>
    <w:p w14:paraId="52498AA1" w14:textId="6A5817FB" w:rsidR="004D16B8" w:rsidRDefault="004D16B8" w:rsidP="00CD1EA6">
      <w:pPr>
        <w:spacing w:line="360" w:lineRule="auto"/>
        <w:jc w:val="both"/>
      </w:pPr>
    </w:p>
    <w:p w14:paraId="509CDBB0" w14:textId="2CA4D12C" w:rsidR="004D16B8" w:rsidRDefault="004D16B8" w:rsidP="00CD1EA6">
      <w:pPr>
        <w:spacing w:line="360" w:lineRule="auto"/>
        <w:jc w:val="both"/>
      </w:pPr>
    </w:p>
    <w:p w14:paraId="49F93D7B" w14:textId="79B86FDF" w:rsidR="004D16B8" w:rsidRDefault="004D16B8" w:rsidP="00CD1EA6">
      <w:pPr>
        <w:spacing w:line="360" w:lineRule="auto"/>
        <w:jc w:val="both"/>
      </w:pPr>
    </w:p>
    <w:p w14:paraId="72BB6A10" w14:textId="6BE63821" w:rsidR="0066275A" w:rsidRDefault="0066275A" w:rsidP="00CD1EA6">
      <w:pPr>
        <w:spacing w:line="360" w:lineRule="auto"/>
        <w:jc w:val="both"/>
      </w:pPr>
    </w:p>
    <w:p w14:paraId="7A0436DB" w14:textId="29CA86A7" w:rsidR="0066275A" w:rsidRDefault="0066275A" w:rsidP="00CD1EA6">
      <w:pPr>
        <w:spacing w:line="360" w:lineRule="auto"/>
        <w:jc w:val="both"/>
      </w:pPr>
    </w:p>
    <w:p w14:paraId="599C6CF0" w14:textId="77777777" w:rsidR="002A36DE" w:rsidRPr="00F1757C" w:rsidRDefault="002A36DE" w:rsidP="00CD1EA6">
      <w:pPr>
        <w:spacing w:line="360" w:lineRule="auto"/>
        <w:jc w:val="both"/>
      </w:pPr>
    </w:p>
    <w:p w14:paraId="2A251AB7" w14:textId="77777777" w:rsidR="0021638D" w:rsidRDefault="0021638D">
      <w:pPr>
        <w:rPr>
          <w:rFonts w:eastAsiaTheme="majorEastAsia"/>
          <w:color w:val="2F5496" w:themeColor="accent1" w:themeShade="BF"/>
          <w:sz w:val="32"/>
          <w:szCs w:val="32"/>
        </w:rPr>
      </w:pPr>
      <w:r>
        <w:br w:type="page"/>
      </w:r>
    </w:p>
    <w:p w14:paraId="388C9EB7" w14:textId="6AE33996" w:rsidR="00B50476" w:rsidRDefault="007928D5" w:rsidP="002A36DE">
      <w:pPr>
        <w:pStyle w:val="berschrift1"/>
        <w:spacing w:line="360" w:lineRule="auto"/>
        <w:rPr>
          <w:rFonts w:ascii="Times New Roman" w:hAnsi="Times New Roman" w:cs="Times New Roman"/>
        </w:rPr>
      </w:pPr>
      <w:bookmarkStart w:id="118" w:name="_Toc109733506"/>
      <w:r w:rsidRPr="002A36DE">
        <w:rPr>
          <w:rFonts w:ascii="Times New Roman" w:hAnsi="Times New Roman" w:cs="Times New Roman"/>
        </w:rPr>
        <w:lastRenderedPageBreak/>
        <w:t xml:space="preserve">4. </w:t>
      </w:r>
      <w:r w:rsidR="00B50476" w:rsidRPr="002A36DE">
        <w:rPr>
          <w:rFonts w:ascii="Times New Roman" w:hAnsi="Times New Roman" w:cs="Times New Roman"/>
        </w:rPr>
        <w:t>Discussion</w:t>
      </w:r>
      <w:bookmarkEnd w:id="118"/>
    </w:p>
    <w:p w14:paraId="6AF5390C" w14:textId="65A3C821" w:rsidR="00BE4D46" w:rsidRDefault="00580C91" w:rsidP="00E468C3">
      <w:pPr>
        <w:spacing w:line="360" w:lineRule="auto"/>
        <w:jc w:val="both"/>
      </w:pPr>
      <w:r w:rsidRPr="00580C91">
        <w:t>This study conducted a recoloni</w:t>
      </w:r>
      <w:r w:rsidR="00175723">
        <w:t>z</w:t>
      </w:r>
      <w:r w:rsidRPr="00580C91">
        <w:t xml:space="preserve">ation program in which </w:t>
      </w:r>
      <w:r w:rsidRPr="00175723">
        <w:rPr>
          <w:i/>
          <w:iCs/>
        </w:rPr>
        <w:t>Mnemiopsis leidyi</w:t>
      </w:r>
      <w:r w:rsidRPr="00580C91">
        <w:t xml:space="preserve"> were made </w:t>
      </w:r>
      <w:r w:rsidR="00243D6B">
        <w:t>germ-free</w:t>
      </w:r>
      <w:r w:rsidRPr="00580C91">
        <w:t xml:space="preserve"> by antibiotic treatment and then </w:t>
      </w:r>
      <w:r w:rsidR="00175723">
        <w:t>recolonized</w:t>
      </w:r>
      <w:r w:rsidRPr="00580C91">
        <w:t xml:space="preserve"> with </w:t>
      </w:r>
      <w:r w:rsidR="00175723" w:rsidRPr="005271E1">
        <w:t>bacteria</w:t>
      </w:r>
      <w:r w:rsidR="00175723">
        <w:t xml:space="preserve">l </w:t>
      </w:r>
      <w:r w:rsidR="00243D6B">
        <w:t>communities</w:t>
      </w:r>
      <w:r w:rsidR="00175723">
        <w:t xml:space="preserve"> </w:t>
      </w:r>
      <w:r w:rsidR="00175723" w:rsidRPr="005271E1">
        <w:t>of different diversit</w:t>
      </w:r>
      <w:r w:rsidR="00A82D68">
        <w:t>y</w:t>
      </w:r>
      <w:r w:rsidRPr="00580C91">
        <w:t xml:space="preserve">. </w:t>
      </w:r>
      <w:r w:rsidR="00243D6B">
        <w:t>Host f</w:t>
      </w:r>
      <w:r w:rsidRPr="00580C91">
        <w:t>itness parameters</w:t>
      </w:r>
      <w:r w:rsidR="005A3D16">
        <w:t xml:space="preserve"> and </w:t>
      </w:r>
      <w:r w:rsidR="00243D6B">
        <w:t xml:space="preserve">the </w:t>
      </w:r>
      <w:r w:rsidRPr="00580C91">
        <w:t xml:space="preserve">bacteria detected in </w:t>
      </w:r>
      <w:r w:rsidR="00175723" w:rsidRPr="00175723">
        <w:rPr>
          <w:i/>
          <w:iCs/>
        </w:rPr>
        <w:t>Mnemiopsis</w:t>
      </w:r>
      <w:r w:rsidR="005A3D16">
        <w:t xml:space="preserve"> were </w:t>
      </w:r>
      <w:r w:rsidR="005A3D16" w:rsidRPr="00580C91">
        <w:t>then analysed</w:t>
      </w:r>
      <w:r w:rsidR="005A3D16">
        <w:t xml:space="preserve">, to </w:t>
      </w:r>
      <w:r w:rsidR="00FB0C31">
        <w:t>determine</w:t>
      </w:r>
      <w:r w:rsidRPr="00580C91">
        <w:t xml:space="preserve"> whether higher</w:t>
      </w:r>
      <w:r w:rsidR="001E38B0">
        <w:t xml:space="preserve"> bacterial</w:t>
      </w:r>
      <w:r w:rsidRPr="00580C91">
        <w:t xml:space="preserve"> diversity reflects higher fitness.</w:t>
      </w:r>
      <w:r w:rsidR="00ED45F5">
        <w:t xml:space="preserve"> </w:t>
      </w:r>
    </w:p>
    <w:p w14:paraId="6AE6BD60" w14:textId="281F9CB4" w:rsidR="00580C91" w:rsidRDefault="003A6DF8" w:rsidP="00E468C3">
      <w:pPr>
        <w:spacing w:line="360" w:lineRule="auto"/>
        <w:jc w:val="both"/>
      </w:pPr>
      <w:r w:rsidRPr="003A6DF8">
        <w:t xml:space="preserve">All </w:t>
      </w:r>
      <w:r w:rsidR="001E38B0" w:rsidRPr="001E38B0">
        <w:rPr>
          <w:i/>
          <w:iCs/>
        </w:rPr>
        <w:t>Mnemiopsis leidyi</w:t>
      </w:r>
      <w:r w:rsidR="001E38B0">
        <w:t xml:space="preserve"> </w:t>
      </w:r>
      <w:r>
        <w:t>individuals</w:t>
      </w:r>
      <w:r w:rsidRPr="003A6DF8">
        <w:t xml:space="preserve"> lost weight</w:t>
      </w:r>
      <w:r w:rsidR="001E38B0">
        <w:t xml:space="preserve"> during the course of the experiment,</w:t>
      </w:r>
      <w:r w:rsidRPr="003A6DF8">
        <w:t xml:space="preserve"> and </w:t>
      </w:r>
      <w:r w:rsidR="00D03B59">
        <w:t>death</w:t>
      </w:r>
      <w:r w:rsidRPr="003A6DF8">
        <w:t xml:space="preserve"> was observed in all treatment groups, with the natural diversity treatment group having the lowest mortality rate.</w:t>
      </w:r>
      <w:r>
        <w:t xml:space="preserve"> </w:t>
      </w:r>
      <w:r w:rsidR="0005429A">
        <w:t>Bacteria were detected in all treatment and control groups at the end of the experiment</w:t>
      </w:r>
      <w:r w:rsidR="0021638D">
        <w:t xml:space="preserve">, displaying </w:t>
      </w:r>
      <w:r w:rsidR="0005429A">
        <w:t xml:space="preserve">differences in CFU count </w:t>
      </w:r>
      <w:r w:rsidR="00D03B59">
        <w:t>and</w:t>
      </w:r>
      <w:r w:rsidR="0005429A">
        <w:t xml:space="preserve"> </w:t>
      </w:r>
      <w:r w:rsidR="00BE4D46">
        <w:t xml:space="preserve">bacterial </w:t>
      </w:r>
      <w:r w:rsidR="0005429A">
        <w:t xml:space="preserve">composition. </w:t>
      </w:r>
      <w:r w:rsidR="00BE4D46" w:rsidRPr="00BE4D46">
        <w:t>The bacteria</w:t>
      </w:r>
      <w:r w:rsidR="001E38B0">
        <w:t xml:space="preserve"> </w:t>
      </w:r>
      <w:r w:rsidR="00BE4D46" w:rsidRPr="00BE4D46">
        <w:t xml:space="preserve">added to each treatment group were not detected </w:t>
      </w:r>
      <w:r w:rsidR="00D03B59" w:rsidRPr="00BE4D46">
        <w:t xml:space="preserve">in the exact composition </w:t>
      </w:r>
      <w:r w:rsidR="00BE4D46" w:rsidRPr="00BE4D46">
        <w:t>at the end</w:t>
      </w:r>
      <w:r w:rsidR="00C050E1">
        <w:t xml:space="preserve"> of the experiment</w:t>
      </w:r>
      <w:r w:rsidR="005A3D16">
        <w:t>. I</w:t>
      </w:r>
      <w:r w:rsidR="00BE4D46" w:rsidRPr="00BE4D46">
        <w:t>n addition</w:t>
      </w:r>
      <w:r w:rsidR="005A3D16">
        <w:t>,</w:t>
      </w:r>
      <w:r w:rsidR="00BE4D46" w:rsidRPr="00BE4D46">
        <w:t xml:space="preserve"> other bacterial genera </w:t>
      </w:r>
      <w:r w:rsidR="00C050E1" w:rsidRPr="00BE4D46">
        <w:t xml:space="preserve">which were not used in the experiment </w:t>
      </w:r>
      <w:r w:rsidR="00BE4D46" w:rsidRPr="00BE4D46">
        <w:t xml:space="preserve">were also </w:t>
      </w:r>
      <w:r w:rsidR="00CC2CDF">
        <w:t xml:space="preserve">present in </w:t>
      </w:r>
      <w:r w:rsidR="00CC2CDF" w:rsidRPr="00CC2CDF">
        <w:rPr>
          <w:i/>
          <w:iCs/>
        </w:rPr>
        <w:t>Mnemiopsis</w:t>
      </w:r>
      <w:r w:rsidR="001E38B0">
        <w:t>.</w:t>
      </w:r>
    </w:p>
    <w:p w14:paraId="6F476FBE" w14:textId="77777777" w:rsidR="00021777" w:rsidRDefault="00021777" w:rsidP="00E468C3">
      <w:pPr>
        <w:spacing w:line="360" w:lineRule="auto"/>
        <w:jc w:val="both"/>
      </w:pPr>
    </w:p>
    <w:p w14:paraId="1BFBE69B" w14:textId="383D1D0F" w:rsidR="002A36DE" w:rsidRPr="00D721ED" w:rsidRDefault="002A36DE" w:rsidP="002A36DE">
      <w:pPr>
        <w:pStyle w:val="berschrift2"/>
        <w:spacing w:line="360" w:lineRule="auto"/>
        <w:rPr>
          <w:rFonts w:ascii="Times New Roman" w:hAnsi="Times New Roman" w:cs="Times New Roman"/>
          <w:sz w:val="28"/>
          <w:szCs w:val="28"/>
          <w:lang w:val="en-US"/>
        </w:rPr>
      </w:pPr>
      <w:bookmarkStart w:id="119" w:name="_Toc109733507"/>
      <w:r w:rsidRPr="00D721ED">
        <w:rPr>
          <w:rFonts w:ascii="Times New Roman" w:hAnsi="Times New Roman" w:cs="Times New Roman"/>
          <w:sz w:val="28"/>
          <w:szCs w:val="28"/>
          <w:lang w:val="en-US"/>
        </w:rPr>
        <w:t xml:space="preserve">4.1 </w:t>
      </w:r>
      <w:r w:rsidR="005A0858" w:rsidRPr="00D721ED">
        <w:rPr>
          <w:rFonts w:ascii="Times New Roman" w:hAnsi="Times New Roman" w:cs="Times New Roman"/>
          <w:sz w:val="28"/>
          <w:szCs w:val="28"/>
          <w:lang w:val="en-US"/>
        </w:rPr>
        <w:t xml:space="preserve">Host </w:t>
      </w:r>
      <w:r w:rsidR="00731064" w:rsidRPr="00D721ED">
        <w:rPr>
          <w:rFonts w:ascii="Times New Roman" w:hAnsi="Times New Roman" w:cs="Times New Roman"/>
          <w:sz w:val="28"/>
          <w:szCs w:val="28"/>
          <w:lang w:val="en-US"/>
        </w:rPr>
        <w:t>f</w:t>
      </w:r>
      <w:r w:rsidR="00175723" w:rsidRPr="00D721ED">
        <w:rPr>
          <w:rFonts w:ascii="Times New Roman" w:hAnsi="Times New Roman" w:cs="Times New Roman"/>
          <w:sz w:val="28"/>
          <w:szCs w:val="28"/>
          <w:lang w:val="en-US"/>
        </w:rPr>
        <w:t>itness parameters</w:t>
      </w:r>
      <w:bookmarkEnd w:id="119"/>
    </w:p>
    <w:p w14:paraId="55F51606" w14:textId="319FD7C8" w:rsidR="00304705" w:rsidRPr="00304705" w:rsidRDefault="00304705" w:rsidP="00304705">
      <w:pPr>
        <w:spacing w:line="360" w:lineRule="auto"/>
        <w:jc w:val="both"/>
        <w:rPr>
          <w:lang w:val="en-US"/>
        </w:rPr>
      </w:pPr>
      <w:r w:rsidRPr="00304705">
        <w:rPr>
          <w:lang w:val="en-US"/>
        </w:rPr>
        <w:t xml:space="preserve">The sperm and egg count </w:t>
      </w:r>
      <w:proofErr w:type="gramStart"/>
      <w:r>
        <w:rPr>
          <w:lang w:val="en-US"/>
        </w:rPr>
        <w:t>was</w:t>
      </w:r>
      <w:proofErr w:type="gramEnd"/>
      <w:r w:rsidRPr="00304705">
        <w:rPr>
          <w:lang w:val="en-US"/>
        </w:rPr>
        <w:t xml:space="preserve"> one of the three fitness parameters considered. </w:t>
      </w:r>
      <w:r w:rsidR="00A82D68">
        <w:rPr>
          <w:lang w:val="en-US"/>
        </w:rPr>
        <w:t xml:space="preserve">It </w:t>
      </w:r>
      <w:r w:rsidRPr="00304705">
        <w:rPr>
          <w:lang w:val="en-US"/>
        </w:rPr>
        <w:t xml:space="preserve">was examined because it can reflect the direct fitness of an individual. </w:t>
      </w:r>
      <w:r>
        <w:rPr>
          <w:lang w:val="en-US"/>
        </w:rPr>
        <w:t xml:space="preserve">It </w:t>
      </w:r>
      <w:r w:rsidRPr="00304705">
        <w:rPr>
          <w:lang w:val="en-US"/>
        </w:rPr>
        <w:t xml:space="preserve">was also used in research by </w:t>
      </w:r>
      <w:r w:rsidR="00066CCC" w:rsidRPr="00304705">
        <w:rPr>
          <w:lang w:val="en-US"/>
        </w:rPr>
        <w:t>Costello et al. (2012</w:t>
      </w:r>
      <w:r w:rsidRPr="00304705">
        <w:rPr>
          <w:lang w:val="en-US"/>
        </w:rPr>
        <w:t xml:space="preserve">) and </w:t>
      </w:r>
      <w:r w:rsidR="00066CCC" w:rsidRPr="00304705">
        <w:rPr>
          <w:lang w:val="en-US"/>
        </w:rPr>
        <w:t>Jaspers et al. (2018b</w:t>
      </w:r>
      <w:r w:rsidR="00066CCC">
        <w:rPr>
          <w:lang w:val="en-US"/>
        </w:rPr>
        <w:t>)</w:t>
      </w:r>
      <w:r w:rsidR="00066CCC" w:rsidRPr="00066CCC">
        <w:rPr>
          <w:lang w:val="en-US"/>
        </w:rPr>
        <w:t xml:space="preserve"> </w:t>
      </w:r>
      <w:r w:rsidRPr="00304705">
        <w:rPr>
          <w:lang w:val="en-US"/>
        </w:rPr>
        <w:t xml:space="preserve">to compare different </w:t>
      </w:r>
      <w:r w:rsidRPr="00F7103F">
        <w:rPr>
          <w:i/>
          <w:iCs/>
          <w:lang w:val="en-US"/>
        </w:rPr>
        <w:t>Mnemiopsis</w:t>
      </w:r>
      <w:r w:rsidRPr="00304705">
        <w:rPr>
          <w:lang w:val="en-US"/>
        </w:rPr>
        <w:t xml:space="preserve"> individuals or generations. </w:t>
      </w:r>
    </w:p>
    <w:p w14:paraId="6860851E" w14:textId="4C5FC96F" w:rsidR="008F6D12" w:rsidRDefault="00304705" w:rsidP="006744ED">
      <w:pPr>
        <w:spacing w:line="360" w:lineRule="auto"/>
        <w:jc w:val="both"/>
        <w:rPr>
          <w:lang w:val="en-US"/>
        </w:rPr>
      </w:pPr>
      <w:r w:rsidRPr="00304705">
        <w:rPr>
          <w:lang w:val="en-US"/>
        </w:rPr>
        <w:t xml:space="preserve">Eggs were not found during the experiment. Research indicates that starving </w:t>
      </w:r>
      <w:r w:rsidRPr="00304705">
        <w:rPr>
          <w:i/>
          <w:iCs/>
          <w:lang w:val="en-US"/>
        </w:rPr>
        <w:t>Mnemiopsis</w:t>
      </w:r>
      <w:r w:rsidRPr="00304705">
        <w:rPr>
          <w:lang w:val="en-US"/>
        </w:rPr>
        <w:t xml:space="preserve"> stops reproducing eggs after 3 or even 12 days (Costello et al., 2012; Jaspers et al., 2015). However, as the individuals in our experiment had a food supply</w:t>
      </w:r>
      <w:r w:rsidR="00B53BB2">
        <w:rPr>
          <w:lang w:val="en-US"/>
        </w:rPr>
        <w:t>,</w:t>
      </w:r>
      <w:r w:rsidRPr="00304705">
        <w:rPr>
          <w:lang w:val="en-US"/>
        </w:rPr>
        <w:t xml:space="preserve"> the exact cause cannot be explained. </w:t>
      </w:r>
      <w:r w:rsidRPr="00304705">
        <w:rPr>
          <w:i/>
          <w:iCs/>
          <w:lang w:val="en-US"/>
        </w:rPr>
        <w:t>Mnemiopsis</w:t>
      </w:r>
      <w:r w:rsidRPr="00304705">
        <w:rPr>
          <w:lang w:val="en-US"/>
        </w:rPr>
        <w:t xml:space="preserve"> normally spawns daily</w:t>
      </w:r>
      <w:r w:rsidR="00E012F5">
        <w:rPr>
          <w:lang w:val="en-US"/>
        </w:rPr>
        <w:t xml:space="preserve">, but sperms were released </w:t>
      </w:r>
      <w:r w:rsidR="008F6D12">
        <w:rPr>
          <w:lang w:val="en-US"/>
        </w:rPr>
        <w:t xml:space="preserve">only </w:t>
      </w:r>
      <w:r w:rsidR="00E012F5">
        <w:rPr>
          <w:lang w:val="en-US"/>
        </w:rPr>
        <w:t>within the first two days during the experiment</w:t>
      </w:r>
      <w:r w:rsidRPr="00304705">
        <w:rPr>
          <w:lang w:val="en-US"/>
        </w:rPr>
        <w:t xml:space="preserve"> (Pang and Martindale, 2008b). </w:t>
      </w:r>
      <w:r w:rsidR="0040052D">
        <w:rPr>
          <w:lang w:val="en-US"/>
        </w:rPr>
        <w:t>This, and</w:t>
      </w:r>
      <w:r>
        <w:rPr>
          <w:lang w:val="en-US"/>
        </w:rPr>
        <w:t xml:space="preserve"> the</w:t>
      </w:r>
      <w:r w:rsidRPr="00304705">
        <w:rPr>
          <w:lang w:val="en-US"/>
        </w:rPr>
        <w:t xml:space="preserve"> fact that the individuals released 10 times more sperm on the first day than on the second day</w:t>
      </w:r>
      <w:r w:rsidR="00E012F5">
        <w:rPr>
          <w:lang w:val="en-US"/>
        </w:rPr>
        <w:t>,</w:t>
      </w:r>
      <w:r w:rsidRPr="00304705">
        <w:rPr>
          <w:lang w:val="en-US"/>
        </w:rPr>
        <w:t xml:space="preserve"> suggests that the sperm release was due to stress. Therefore,</w:t>
      </w:r>
      <w:r w:rsidR="0040052D">
        <w:rPr>
          <w:lang w:val="en-US"/>
        </w:rPr>
        <w:t xml:space="preserve"> the</w:t>
      </w:r>
      <w:r w:rsidRPr="00304705">
        <w:rPr>
          <w:lang w:val="en-US"/>
        </w:rPr>
        <w:t xml:space="preserve"> stress </w:t>
      </w:r>
      <w:r w:rsidR="0040052D">
        <w:rPr>
          <w:lang w:val="en-US"/>
        </w:rPr>
        <w:t>may</w:t>
      </w:r>
      <w:r>
        <w:rPr>
          <w:lang w:val="en-US"/>
        </w:rPr>
        <w:t xml:space="preserve"> </w:t>
      </w:r>
      <w:r w:rsidR="0040052D">
        <w:rPr>
          <w:lang w:val="en-US"/>
        </w:rPr>
        <w:t>have</w:t>
      </w:r>
      <w:r>
        <w:rPr>
          <w:lang w:val="en-US"/>
        </w:rPr>
        <w:t xml:space="preserve"> </w:t>
      </w:r>
      <w:r w:rsidRPr="00304705">
        <w:rPr>
          <w:lang w:val="en-US"/>
        </w:rPr>
        <w:t xml:space="preserve">caused </w:t>
      </w:r>
      <w:r w:rsidRPr="00304705">
        <w:rPr>
          <w:i/>
          <w:iCs/>
          <w:lang w:val="en-US"/>
        </w:rPr>
        <w:t>Mnemiopsis</w:t>
      </w:r>
      <w:r w:rsidRPr="00304705">
        <w:rPr>
          <w:lang w:val="en-US"/>
        </w:rPr>
        <w:t xml:space="preserve"> to release its last reproductive resources as quickly as possible. In </w:t>
      </w:r>
      <w:r w:rsidR="0040052D">
        <w:rPr>
          <w:lang w:val="en-US"/>
        </w:rPr>
        <w:t>this</w:t>
      </w:r>
      <w:r w:rsidRPr="00304705">
        <w:rPr>
          <w:lang w:val="en-US"/>
        </w:rPr>
        <w:t xml:space="preserve"> case, these stress factors could have been </w:t>
      </w:r>
      <w:r w:rsidR="000E506D">
        <w:rPr>
          <w:lang w:val="en-US"/>
        </w:rPr>
        <w:t>environmental factors induced by the experimental set-up, such as too</w:t>
      </w:r>
      <w:r w:rsidRPr="00304705">
        <w:rPr>
          <w:lang w:val="en-US"/>
        </w:rPr>
        <w:t xml:space="preserve"> small beakers and the antibiotic treatment</w:t>
      </w:r>
      <w:r w:rsidR="008F6D12">
        <w:rPr>
          <w:lang w:val="en-US"/>
        </w:rPr>
        <w:t>.</w:t>
      </w:r>
      <w:r w:rsidR="00F7103F">
        <w:rPr>
          <w:lang w:val="en-US"/>
        </w:rPr>
        <w:t xml:space="preserve"> </w:t>
      </w:r>
    </w:p>
    <w:p w14:paraId="3B97D972" w14:textId="37D9A561" w:rsidR="008F6D12" w:rsidRPr="008F6D12" w:rsidRDefault="008F6D12" w:rsidP="006744ED">
      <w:pPr>
        <w:spacing w:line="360" w:lineRule="auto"/>
        <w:jc w:val="both"/>
        <w:rPr>
          <w:lang w:val="en-US"/>
        </w:rPr>
      </w:pPr>
      <w:r w:rsidRPr="008F6D12">
        <w:rPr>
          <w:lang w:val="en-US"/>
        </w:rPr>
        <w:t>The second</w:t>
      </w:r>
      <w:r w:rsidR="000E506D">
        <w:rPr>
          <w:lang w:val="en-US"/>
        </w:rPr>
        <w:t xml:space="preserve"> host fitness</w:t>
      </w:r>
      <w:r w:rsidRPr="008F6D12">
        <w:rPr>
          <w:lang w:val="en-US"/>
        </w:rPr>
        <w:t xml:space="preserve"> parameter considered was the mortality rate. Individuals in the treatment groups die</w:t>
      </w:r>
      <w:r w:rsidR="00066CCC">
        <w:rPr>
          <w:lang w:val="en-US"/>
        </w:rPr>
        <w:t>d</w:t>
      </w:r>
      <w:r w:rsidR="0040052D">
        <w:rPr>
          <w:lang w:val="en-US"/>
        </w:rPr>
        <w:t xml:space="preserve"> </w:t>
      </w:r>
      <w:r w:rsidR="000E506D">
        <w:rPr>
          <w:lang w:val="en-US"/>
        </w:rPr>
        <w:t>only</w:t>
      </w:r>
      <w:r w:rsidR="0040052D">
        <w:rPr>
          <w:lang w:val="en-US"/>
        </w:rPr>
        <w:t xml:space="preserve"> </w:t>
      </w:r>
      <w:r w:rsidRPr="008F6D12">
        <w:rPr>
          <w:lang w:val="en-US"/>
        </w:rPr>
        <w:t xml:space="preserve">after the </w:t>
      </w:r>
      <w:r w:rsidR="00B53BB2">
        <w:rPr>
          <w:lang w:val="en-US"/>
        </w:rPr>
        <w:t>fifth</w:t>
      </w:r>
      <w:r w:rsidRPr="008F6D12">
        <w:rPr>
          <w:lang w:val="en-US"/>
        </w:rPr>
        <w:t xml:space="preserve"> day</w:t>
      </w:r>
      <w:r w:rsidR="000E506D">
        <w:rPr>
          <w:lang w:val="en-US"/>
        </w:rPr>
        <w:t xml:space="preserve"> of the experiment</w:t>
      </w:r>
      <w:r w:rsidRPr="008F6D12">
        <w:rPr>
          <w:lang w:val="en-US"/>
        </w:rPr>
        <w:t xml:space="preserve">. </w:t>
      </w:r>
      <w:r w:rsidR="0040052D">
        <w:rPr>
          <w:lang w:val="en-US"/>
        </w:rPr>
        <w:t>One possible</w:t>
      </w:r>
      <w:r w:rsidRPr="008F6D12">
        <w:rPr>
          <w:lang w:val="en-US"/>
        </w:rPr>
        <w:t xml:space="preserve"> reason could have been a fitness buffer. The resources that </w:t>
      </w:r>
      <w:r w:rsidRPr="008F6D12">
        <w:rPr>
          <w:i/>
          <w:iCs/>
          <w:lang w:val="en-US"/>
        </w:rPr>
        <w:t>Mnemiopsis</w:t>
      </w:r>
      <w:r w:rsidRPr="008F6D12">
        <w:rPr>
          <w:lang w:val="en-US"/>
        </w:rPr>
        <w:t xml:space="preserve"> needed to survive were used </w:t>
      </w:r>
      <w:r w:rsidR="000E506D">
        <w:rPr>
          <w:lang w:val="en-US"/>
        </w:rPr>
        <w:t>towards the end of the experiment</w:t>
      </w:r>
      <w:r w:rsidRPr="008F6D12">
        <w:rPr>
          <w:lang w:val="en-US"/>
        </w:rPr>
        <w:t xml:space="preserve">, which led to subsequent mortality. </w:t>
      </w:r>
      <w:r w:rsidR="0040052D">
        <w:rPr>
          <w:lang w:val="en-US"/>
        </w:rPr>
        <w:t>Another</w:t>
      </w:r>
      <w:r w:rsidRPr="008F6D12">
        <w:rPr>
          <w:lang w:val="en-US"/>
        </w:rPr>
        <w:t xml:space="preserve"> reason for mortality could </w:t>
      </w:r>
      <w:r w:rsidRPr="008F6D12">
        <w:rPr>
          <w:lang w:val="en-US"/>
        </w:rPr>
        <w:lastRenderedPageBreak/>
        <w:t xml:space="preserve">be the addition of the bacteria, which could be potential pathogens and </w:t>
      </w:r>
      <w:r w:rsidR="00F71F83">
        <w:rPr>
          <w:lang w:val="en-US"/>
        </w:rPr>
        <w:t>may</w:t>
      </w:r>
      <w:r w:rsidRPr="008F6D12">
        <w:rPr>
          <w:lang w:val="en-US"/>
        </w:rPr>
        <w:t xml:space="preserve"> have affected individuals already weakened by antibiotics, water changes and weight measurements. Among the bacteria that were added and subsequently sequenced from individuals, </w:t>
      </w:r>
      <w:r w:rsidR="00066CCC">
        <w:rPr>
          <w:lang w:val="en-US"/>
        </w:rPr>
        <w:t>strains</w:t>
      </w:r>
      <w:r w:rsidRPr="008F6D12">
        <w:rPr>
          <w:lang w:val="en-US"/>
        </w:rPr>
        <w:t xml:space="preserve"> of </w:t>
      </w:r>
      <w:r w:rsidRPr="008F6D12">
        <w:rPr>
          <w:i/>
          <w:iCs/>
          <w:lang w:val="en-US"/>
        </w:rPr>
        <w:t>Alteromonas</w:t>
      </w:r>
      <w:r w:rsidRPr="008F6D12">
        <w:rPr>
          <w:lang w:val="en-US"/>
        </w:rPr>
        <w:t xml:space="preserve">, </w:t>
      </w:r>
      <w:r w:rsidRPr="008F6D12">
        <w:rPr>
          <w:i/>
          <w:iCs/>
          <w:lang w:val="en-US"/>
        </w:rPr>
        <w:t>Shewanella</w:t>
      </w:r>
      <w:r w:rsidRPr="008F6D12">
        <w:rPr>
          <w:lang w:val="en-US"/>
        </w:rPr>
        <w:t xml:space="preserve"> and </w:t>
      </w:r>
      <w:r w:rsidRPr="008F6D12">
        <w:rPr>
          <w:i/>
          <w:iCs/>
          <w:lang w:val="en-US"/>
        </w:rPr>
        <w:t>Vibrio</w:t>
      </w:r>
      <w:r w:rsidRPr="008F6D12">
        <w:rPr>
          <w:lang w:val="en-US"/>
        </w:rPr>
        <w:t xml:space="preserve"> showed potential pathogenic behavior in other marine organisms (</w:t>
      </w:r>
      <w:r w:rsidR="00A81534" w:rsidRPr="008F6D12">
        <w:rPr>
          <w:lang w:val="en-US"/>
        </w:rPr>
        <w:t xml:space="preserve">Jung-Schroers et al., 2018; </w:t>
      </w:r>
      <w:r w:rsidRPr="008F6D12">
        <w:rPr>
          <w:lang w:val="en-US"/>
        </w:rPr>
        <w:t xml:space="preserve">Kumar et al., 2016; </w:t>
      </w:r>
      <w:r w:rsidR="00A81534" w:rsidRPr="008F6D12">
        <w:rPr>
          <w:lang w:val="en-US"/>
        </w:rPr>
        <w:t>Li et al., 2010; Moussa et al., 2021</w:t>
      </w:r>
      <w:r w:rsidR="00A81534">
        <w:rPr>
          <w:lang w:val="en-US"/>
        </w:rPr>
        <w:t>;</w:t>
      </w:r>
      <w:r w:rsidRPr="008F6D12">
        <w:rPr>
          <w:lang w:val="en-US"/>
        </w:rPr>
        <w:t xml:space="preserve"> </w:t>
      </w:r>
      <w:r w:rsidR="00A81534" w:rsidRPr="008F6D12">
        <w:rPr>
          <w:lang w:val="en-US"/>
        </w:rPr>
        <w:t xml:space="preserve">Peng and Li, 2013; </w:t>
      </w:r>
      <w:r w:rsidRPr="008F6D12">
        <w:rPr>
          <w:lang w:val="en-US"/>
        </w:rPr>
        <w:t>Zhang et al., 2020).</w:t>
      </w:r>
    </w:p>
    <w:p w14:paraId="5E74B269" w14:textId="49CD3359" w:rsidR="00F108DE" w:rsidRPr="00F108DE" w:rsidRDefault="00F108DE" w:rsidP="00F108DE">
      <w:pPr>
        <w:spacing w:line="360" w:lineRule="auto"/>
        <w:jc w:val="both"/>
        <w:rPr>
          <w:lang w:val="en-US"/>
        </w:rPr>
      </w:pPr>
      <w:r w:rsidRPr="00454072">
        <w:rPr>
          <w:lang w:val="en-US"/>
        </w:rPr>
        <w:t>The</w:t>
      </w:r>
      <w:r w:rsidRPr="00F108DE">
        <w:rPr>
          <w:lang w:val="en-US"/>
        </w:rPr>
        <w:t xml:space="preserve"> natural diversity treatment group had a lower mortality rate</w:t>
      </w:r>
      <w:r w:rsidR="00B53BB2">
        <w:rPr>
          <w:lang w:val="en-US"/>
        </w:rPr>
        <w:t xml:space="preserve"> compared to other recolonized treatment groups</w:t>
      </w:r>
      <w:r w:rsidRPr="00F108DE">
        <w:rPr>
          <w:lang w:val="en-US"/>
        </w:rPr>
        <w:t xml:space="preserve">. </w:t>
      </w:r>
      <w:r w:rsidR="004A7701" w:rsidRPr="004A7701">
        <w:rPr>
          <w:lang w:val="en-US"/>
        </w:rPr>
        <w:t xml:space="preserve">The total number of bacteria added was the same as in </w:t>
      </w:r>
      <w:r w:rsidR="004A7701">
        <w:rPr>
          <w:lang w:val="en-US"/>
        </w:rPr>
        <w:t>all</w:t>
      </w:r>
      <w:r w:rsidR="004A7701" w:rsidRPr="004A7701">
        <w:rPr>
          <w:lang w:val="en-US"/>
        </w:rPr>
        <w:t xml:space="preserve"> treatment groups, but the composition varied. Therefore, it could be that they received a better bacterial composition, which had a beneficial effect on the host. The bacteria added to the treatment group with natural diversity were not artificially composed and were therefore probably optimal for both microbe-microbe and host-microbe interactions. Such interactions can lead to differences in the growth and quantity of bacterial cultures, which ultimately affect the host</w:t>
      </w:r>
      <w:r w:rsidR="00454072">
        <w:rPr>
          <w:lang w:val="en-US"/>
        </w:rPr>
        <w:t xml:space="preserve"> </w:t>
      </w:r>
      <w:r w:rsidR="004A7701" w:rsidRPr="004A7701">
        <w:rPr>
          <w:lang w:val="en-US"/>
        </w:rPr>
        <w:t xml:space="preserve">(Weiland-Bräuer et al., 2020). </w:t>
      </w:r>
      <w:r w:rsidR="004A7701">
        <w:rPr>
          <w:lang w:val="en-US"/>
        </w:rPr>
        <w:t xml:space="preserve">Interactions in other treatment groups </w:t>
      </w:r>
      <w:r w:rsidR="004A7701" w:rsidRPr="004A7701">
        <w:rPr>
          <w:lang w:val="en-US"/>
        </w:rPr>
        <w:t>were</w:t>
      </w:r>
      <w:r w:rsidR="00454072">
        <w:rPr>
          <w:lang w:val="en-US"/>
        </w:rPr>
        <w:t xml:space="preserve"> probably</w:t>
      </w:r>
      <w:r w:rsidR="004A7701" w:rsidRPr="004A7701">
        <w:rPr>
          <w:lang w:val="en-US"/>
        </w:rPr>
        <w:t xml:space="preserve"> not to the same extent, as they </w:t>
      </w:r>
      <w:r w:rsidR="00454072">
        <w:rPr>
          <w:lang w:val="en-US"/>
        </w:rPr>
        <w:t>might have</w:t>
      </w:r>
      <w:r w:rsidR="004A7701" w:rsidRPr="004A7701">
        <w:rPr>
          <w:lang w:val="en-US"/>
        </w:rPr>
        <w:t xml:space="preserve"> lacked important key bacteria</w:t>
      </w:r>
      <w:r w:rsidR="00454072">
        <w:rPr>
          <w:lang w:val="en-US"/>
        </w:rPr>
        <w:t xml:space="preserve">, resulting in </w:t>
      </w:r>
      <w:r w:rsidR="00322E83">
        <w:rPr>
          <w:lang w:val="en-US"/>
        </w:rPr>
        <w:t>a higher host</w:t>
      </w:r>
      <w:r w:rsidR="00454072">
        <w:rPr>
          <w:lang w:val="en-US"/>
        </w:rPr>
        <w:t xml:space="preserve"> mortality</w:t>
      </w:r>
      <w:r w:rsidR="004A7701" w:rsidRPr="004A7701">
        <w:rPr>
          <w:lang w:val="en-US"/>
        </w:rPr>
        <w:t>. Certain bacterial genera directly responsible for mortality cannot be directly identified.</w:t>
      </w:r>
    </w:p>
    <w:p w14:paraId="7DD12A23" w14:textId="619429ED" w:rsidR="00F108DE" w:rsidRDefault="00F108DE" w:rsidP="0058510A">
      <w:pPr>
        <w:spacing w:line="360" w:lineRule="auto"/>
        <w:jc w:val="both"/>
        <w:rPr>
          <w:lang w:val="en-US"/>
        </w:rPr>
      </w:pPr>
      <w:r w:rsidRPr="00F108DE">
        <w:rPr>
          <w:lang w:val="en-US"/>
        </w:rPr>
        <w:t xml:space="preserve">The third fitness parameter considered was weight loss. Individuals showed less weight fluctuation during antibiotic treatment than during recolonization. In general, all individuals lost weight over time, but the </w:t>
      </w:r>
      <w:r w:rsidR="00187FC2">
        <w:rPr>
          <w:lang w:val="en-US"/>
        </w:rPr>
        <w:t xml:space="preserve">individual </w:t>
      </w:r>
      <w:r w:rsidRPr="00F108DE">
        <w:rPr>
          <w:lang w:val="en-US"/>
        </w:rPr>
        <w:t>fluctuations were too high, indicating</w:t>
      </w:r>
      <w:r w:rsidR="00F71F83">
        <w:rPr>
          <w:lang w:val="en-US"/>
        </w:rPr>
        <w:t xml:space="preserve"> that there was</w:t>
      </w:r>
      <w:r w:rsidRPr="00F108DE">
        <w:rPr>
          <w:lang w:val="en-US"/>
        </w:rPr>
        <w:t xml:space="preserve"> no direct trend and no treatment group stood out. Therefore, weight loss </w:t>
      </w:r>
      <w:r w:rsidR="009B58E1">
        <w:rPr>
          <w:lang w:val="en-US"/>
        </w:rPr>
        <w:t>was</w:t>
      </w:r>
      <w:r w:rsidRPr="00F108DE">
        <w:rPr>
          <w:lang w:val="en-US"/>
        </w:rPr>
        <w:t xml:space="preserve"> a less suitable fitness parameter for this experiment.</w:t>
      </w:r>
    </w:p>
    <w:p w14:paraId="62C6ED96" w14:textId="77777777" w:rsidR="00936E44" w:rsidRDefault="00936E44" w:rsidP="0058510A">
      <w:pPr>
        <w:spacing w:line="360" w:lineRule="auto"/>
        <w:jc w:val="both"/>
        <w:rPr>
          <w:lang w:val="en-US"/>
        </w:rPr>
      </w:pPr>
    </w:p>
    <w:p w14:paraId="1833EA50" w14:textId="1B4414EE" w:rsidR="007A518E" w:rsidRPr="00953864" w:rsidRDefault="002A36DE" w:rsidP="00953864">
      <w:pPr>
        <w:pStyle w:val="berschrift2"/>
        <w:spacing w:line="360" w:lineRule="auto"/>
        <w:jc w:val="both"/>
        <w:rPr>
          <w:rFonts w:ascii="Times New Roman" w:hAnsi="Times New Roman" w:cs="Times New Roman"/>
          <w:sz w:val="28"/>
          <w:szCs w:val="28"/>
          <w:lang w:val="en-US"/>
        </w:rPr>
      </w:pPr>
      <w:bookmarkStart w:id="120" w:name="_Toc109733508"/>
      <w:r w:rsidRPr="00D721ED">
        <w:rPr>
          <w:rFonts w:ascii="Times New Roman" w:hAnsi="Times New Roman" w:cs="Times New Roman"/>
          <w:sz w:val="28"/>
          <w:szCs w:val="28"/>
          <w:lang w:val="en-US"/>
        </w:rPr>
        <w:t>4.</w:t>
      </w:r>
      <w:r w:rsidR="001237E5">
        <w:rPr>
          <w:rFonts w:ascii="Times New Roman" w:hAnsi="Times New Roman" w:cs="Times New Roman"/>
          <w:sz w:val="28"/>
          <w:szCs w:val="28"/>
          <w:lang w:val="en-US"/>
        </w:rPr>
        <w:t>2</w:t>
      </w:r>
      <w:r w:rsidRPr="00D721ED">
        <w:rPr>
          <w:rFonts w:ascii="Times New Roman" w:hAnsi="Times New Roman" w:cs="Times New Roman"/>
          <w:sz w:val="28"/>
          <w:szCs w:val="28"/>
          <w:lang w:val="en-US"/>
        </w:rPr>
        <w:t xml:space="preserve"> </w:t>
      </w:r>
      <w:r w:rsidRPr="00775B72">
        <w:rPr>
          <w:rFonts w:ascii="Times New Roman" w:hAnsi="Times New Roman" w:cs="Times New Roman"/>
          <w:sz w:val="28"/>
          <w:szCs w:val="28"/>
          <w:lang w:val="en-US"/>
        </w:rPr>
        <w:t>Bacterial</w:t>
      </w:r>
      <w:r w:rsidRPr="00D721ED">
        <w:rPr>
          <w:rFonts w:ascii="Times New Roman" w:hAnsi="Times New Roman" w:cs="Times New Roman"/>
          <w:sz w:val="28"/>
          <w:szCs w:val="28"/>
          <w:lang w:val="en-US"/>
        </w:rPr>
        <w:t xml:space="preserve"> </w:t>
      </w:r>
      <w:r w:rsidR="00EE0CA9">
        <w:rPr>
          <w:rFonts w:ascii="Times New Roman" w:hAnsi="Times New Roman" w:cs="Times New Roman"/>
          <w:sz w:val="28"/>
          <w:szCs w:val="28"/>
          <w:lang w:val="en-US"/>
        </w:rPr>
        <w:t>community composition</w:t>
      </w:r>
      <w:bookmarkEnd w:id="120"/>
    </w:p>
    <w:p w14:paraId="307C9322" w14:textId="77777777" w:rsidR="001237E5" w:rsidRPr="00834899" w:rsidRDefault="001237E5" w:rsidP="001237E5">
      <w:pPr>
        <w:spacing w:line="360" w:lineRule="auto"/>
        <w:jc w:val="both"/>
        <w:rPr>
          <w:lang w:val="en-US"/>
        </w:rPr>
      </w:pPr>
      <w:r w:rsidRPr="00834899">
        <w:rPr>
          <w:lang w:val="en-US"/>
        </w:rPr>
        <w:t xml:space="preserve">The CFU count was calculated to determine the </w:t>
      </w:r>
      <w:r>
        <w:rPr>
          <w:lang w:val="en-US"/>
        </w:rPr>
        <w:t>bacterial community composition after</w:t>
      </w:r>
      <w:r w:rsidRPr="00834899">
        <w:rPr>
          <w:lang w:val="en-US"/>
        </w:rPr>
        <w:t xml:space="preserve"> recolonization. Expected CFU counts would have been 0 during antibiotic treatment (timepoint 3) with </w:t>
      </w:r>
      <w:r>
        <w:rPr>
          <w:lang w:val="en-US"/>
        </w:rPr>
        <w:t>a gradual</w:t>
      </w:r>
      <w:r w:rsidRPr="00834899">
        <w:rPr>
          <w:lang w:val="en-US"/>
        </w:rPr>
        <w:t xml:space="preserve"> increase in </w:t>
      </w:r>
      <w:r>
        <w:rPr>
          <w:lang w:val="en-US"/>
        </w:rPr>
        <w:t>al</w:t>
      </w:r>
      <w:r w:rsidRPr="00834899">
        <w:rPr>
          <w:lang w:val="en-US"/>
        </w:rPr>
        <w:t xml:space="preserve"> treatment groups </w:t>
      </w:r>
      <w:r>
        <w:rPr>
          <w:lang w:val="en-US"/>
        </w:rPr>
        <w:t>during</w:t>
      </w:r>
      <w:r w:rsidRPr="00834899">
        <w:rPr>
          <w:lang w:val="en-US"/>
        </w:rPr>
        <w:t xml:space="preserve"> recolonization. </w:t>
      </w:r>
    </w:p>
    <w:p w14:paraId="36255046" w14:textId="41484408" w:rsidR="001237E5" w:rsidRPr="00586AE7" w:rsidRDefault="001237E5" w:rsidP="001237E5">
      <w:pPr>
        <w:spacing w:line="360" w:lineRule="auto"/>
        <w:jc w:val="both"/>
        <w:rPr>
          <w:lang w:val="en-US"/>
        </w:rPr>
      </w:pPr>
      <w:r w:rsidRPr="00586AE7">
        <w:rPr>
          <w:lang w:val="en-US"/>
        </w:rPr>
        <w:t>As expected, no CFU's were detected at the end of the antibiotic treatment. However, bacteria were detected in control group II, suggest</w:t>
      </w:r>
      <w:r>
        <w:rPr>
          <w:lang w:val="en-US"/>
        </w:rPr>
        <w:t>ing possible</w:t>
      </w:r>
      <w:r w:rsidRPr="00586AE7">
        <w:rPr>
          <w:lang w:val="en-US"/>
        </w:rPr>
        <w:t xml:space="preserve"> contamination of the </w:t>
      </w:r>
      <w:r>
        <w:rPr>
          <w:lang w:val="en-US"/>
        </w:rPr>
        <w:t>FBSW</w:t>
      </w:r>
      <w:r w:rsidRPr="00586AE7">
        <w:rPr>
          <w:lang w:val="en-US"/>
        </w:rPr>
        <w:t xml:space="preserve"> or </w:t>
      </w:r>
      <w:r w:rsidRPr="00586AE7">
        <w:rPr>
          <w:i/>
          <w:iCs/>
          <w:lang w:val="en-US"/>
        </w:rPr>
        <w:t>Artemia salina</w:t>
      </w:r>
      <w:r>
        <w:rPr>
          <w:lang w:val="en-US"/>
        </w:rPr>
        <w:t>. Furthermore,</w:t>
      </w:r>
      <w:r w:rsidRPr="00586AE7">
        <w:rPr>
          <w:lang w:val="en-US"/>
        </w:rPr>
        <w:t xml:space="preserve"> not all genera of bacteria </w:t>
      </w:r>
      <w:r>
        <w:rPr>
          <w:lang w:val="en-US"/>
        </w:rPr>
        <w:t>grow</w:t>
      </w:r>
      <w:r w:rsidRPr="00586AE7">
        <w:rPr>
          <w:lang w:val="en-US"/>
        </w:rPr>
        <w:t xml:space="preserve"> in the marine broth medium used</w:t>
      </w:r>
      <w:r>
        <w:rPr>
          <w:lang w:val="en-US"/>
        </w:rPr>
        <w:t xml:space="preserve"> for plating.</w:t>
      </w:r>
      <w:r w:rsidRPr="00586AE7">
        <w:rPr>
          <w:lang w:val="en-US"/>
        </w:rPr>
        <w:t xml:space="preserve"> Therefore, to confirm that </w:t>
      </w:r>
      <w:r w:rsidRPr="00AC5D1A">
        <w:rPr>
          <w:i/>
          <w:iCs/>
          <w:lang w:val="en-US"/>
        </w:rPr>
        <w:t>Mnemiopsis</w:t>
      </w:r>
      <w:r w:rsidRPr="00586AE7">
        <w:rPr>
          <w:lang w:val="en-US"/>
        </w:rPr>
        <w:t xml:space="preserve"> </w:t>
      </w:r>
      <w:r>
        <w:rPr>
          <w:lang w:val="en-US"/>
        </w:rPr>
        <w:t>was germ-free after</w:t>
      </w:r>
      <w:r w:rsidRPr="00586AE7">
        <w:rPr>
          <w:lang w:val="en-US"/>
        </w:rPr>
        <w:t xml:space="preserve"> antibiotic treatment, </w:t>
      </w:r>
      <w:r w:rsidRPr="00586AE7">
        <w:rPr>
          <w:lang w:val="en-US"/>
        </w:rPr>
        <w:lastRenderedPageBreak/>
        <w:t xml:space="preserve">different </w:t>
      </w:r>
      <w:r w:rsidR="00322E83">
        <w:rPr>
          <w:lang w:val="en-US"/>
        </w:rPr>
        <w:t xml:space="preserve">bacterial growth </w:t>
      </w:r>
      <w:r w:rsidRPr="00586AE7">
        <w:rPr>
          <w:lang w:val="en-US"/>
        </w:rPr>
        <w:t>media</w:t>
      </w:r>
      <w:r w:rsidR="00322E83">
        <w:rPr>
          <w:lang w:val="en-US"/>
        </w:rPr>
        <w:t xml:space="preserve"> would have to be tested</w:t>
      </w:r>
      <w:r w:rsidRPr="00586AE7">
        <w:rPr>
          <w:lang w:val="en-US"/>
        </w:rPr>
        <w:t xml:space="preserve"> and</w:t>
      </w:r>
      <w:r w:rsidR="00322E83">
        <w:rPr>
          <w:lang w:val="en-US"/>
        </w:rPr>
        <w:t xml:space="preserve"> 16S rRNA s</w:t>
      </w:r>
      <w:r w:rsidRPr="00586AE7">
        <w:rPr>
          <w:lang w:val="en-US"/>
        </w:rPr>
        <w:t xml:space="preserve">equencing </w:t>
      </w:r>
      <w:r w:rsidR="00322E83">
        <w:rPr>
          <w:lang w:val="en-US"/>
        </w:rPr>
        <w:t>would have needed</w:t>
      </w:r>
      <w:r w:rsidRPr="00586AE7">
        <w:rPr>
          <w:lang w:val="en-US"/>
        </w:rPr>
        <w:t xml:space="preserve"> to be performed.</w:t>
      </w:r>
    </w:p>
    <w:p w14:paraId="4329AA71" w14:textId="3AD683DF" w:rsidR="001237E5" w:rsidRDefault="00322E83" w:rsidP="007A518E">
      <w:pPr>
        <w:spacing w:line="360" w:lineRule="auto"/>
        <w:jc w:val="both"/>
        <w:rPr>
          <w:lang w:val="en-US"/>
        </w:rPr>
      </w:pPr>
      <w:r>
        <w:rPr>
          <w:lang w:val="en-US"/>
        </w:rPr>
        <w:t>Confirming our expectations, the</w:t>
      </w:r>
      <w:r w:rsidR="001237E5" w:rsidRPr="00586AE7">
        <w:rPr>
          <w:lang w:val="en-US"/>
        </w:rPr>
        <w:t xml:space="preserve"> CFU count showed an increase over time during </w:t>
      </w:r>
      <w:r w:rsidR="001237E5" w:rsidRPr="001237E5">
        <w:rPr>
          <w:lang w:val="en-US"/>
        </w:rPr>
        <w:t>recolonization</w:t>
      </w:r>
      <w:r w:rsidR="001237E5" w:rsidRPr="00586AE7">
        <w:rPr>
          <w:lang w:val="en-US"/>
        </w:rPr>
        <w:t xml:space="preserve">. </w:t>
      </w:r>
      <w:r w:rsidR="001237E5" w:rsidRPr="001237E5">
        <w:rPr>
          <w:lang w:val="en-US"/>
        </w:rPr>
        <w:t>Almost all treatment groups showed a very low or no CFU count on the fifth day. On the last day, the natural diversity treatment group had the highest CFU count with 827 cells per ml in the epidermis and too many to count in the gastrodermis. The high diversity treatment group also showed a high CFU count</w:t>
      </w:r>
      <w:r>
        <w:rPr>
          <w:lang w:val="en-US"/>
        </w:rPr>
        <w:t xml:space="preserve"> similar to the natural diversity treatment group. Both the</w:t>
      </w:r>
      <w:r w:rsidR="001237E5" w:rsidRPr="001237E5">
        <w:rPr>
          <w:lang w:val="en-US"/>
        </w:rPr>
        <w:t xml:space="preserve"> low and medium</w:t>
      </w:r>
      <w:r>
        <w:rPr>
          <w:lang w:val="en-US"/>
        </w:rPr>
        <w:t xml:space="preserve"> diversity treatment groups showed</w:t>
      </w:r>
      <w:r w:rsidR="001237E5" w:rsidRPr="001237E5">
        <w:rPr>
          <w:lang w:val="en-US"/>
        </w:rPr>
        <w:t xml:space="preserve"> a slightly lower </w:t>
      </w:r>
      <w:r>
        <w:rPr>
          <w:lang w:val="en-US"/>
        </w:rPr>
        <w:t>CFU count compared to the others</w:t>
      </w:r>
      <w:r w:rsidR="001237E5" w:rsidRPr="001237E5">
        <w:rPr>
          <w:lang w:val="en-US"/>
        </w:rPr>
        <w:t>.</w:t>
      </w:r>
    </w:p>
    <w:p w14:paraId="53F6C397" w14:textId="2A4FD67D" w:rsidR="001805CF" w:rsidRDefault="00202C7E" w:rsidP="007A518E">
      <w:pPr>
        <w:spacing w:line="360" w:lineRule="auto"/>
        <w:jc w:val="both"/>
        <w:rPr>
          <w:lang w:val="en-US"/>
        </w:rPr>
      </w:pPr>
      <w:r>
        <w:rPr>
          <w:lang w:val="en-US"/>
        </w:rPr>
        <w:t xml:space="preserve">The alpha diversity was calculated </w:t>
      </w:r>
      <w:r w:rsidR="00D85CF0">
        <w:rPr>
          <w:lang w:val="en-US"/>
        </w:rPr>
        <w:t>in order to determine</w:t>
      </w:r>
      <w:r>
        <w:rPr>
          <w:lang w:val="en-US"/>
        </w:rPr>
        <w:t xml:space="preserve">, which </w:t>
      </w:r>
      <w:r w:rsidR="007D06DE">
        <w:rPr>
          <w:lang w:val="en-US"/>
        </w:rPr>
        <w:t>timepoint</w:t>
      </w:r>
      <w:r w:rsidR="00D85CF0">
        <w:rPr>
          <w:lang w:val="en-US"/>
        </w:rPr>
        <w:t xml:space="preserve"> </w:t>
      </w:r>
      <w:r w:rsidR="00161960">
        <w:rPr>
          <w:lang w:val="en-US"/>
        </w:rPr>
        <w:t xml:space="preserve">and treatment group </w:t>
      </w:r>
      <w:r w:rsidR="00D85CF0">
        <w:rPr>
          <w:lang w:val="en-US"/>
        </w:rPr>
        <w:t>had</w:t>
      </w:r>
      <w:r w:rsidR="004A6479">
        <w:rPr>
          <w:lang w:val="en-US"/>
        </w:rPr>
        <w:t xml:space="preserve"> the highest diversity</w:t>
      </w:r>
      <w:r w:rsidR="00FA098F">
        <w:rPr>
          <w:lang w:val="en-US"/>
        </w:rPr>
        <w:t xml:space="preserve"> in their bacterial composition</w:t>
      </w:r>
      <w:r w:rsidR="007D06DE">
        <w:rPr>
          <w:lang w:val="en-US"/>
        </w:rPr>
        <w:t>.</w:t>
      </w:r>
      <w:r w:rsidR="00037F1C">
        <w:rPr>
          <w:lang w:val="en-US"/>
        </w:rPr>
        <w:t xml:space="preserve"> </w:t>
      </w:r>
      <w:r w:rsidR="00D85CF0">
        <w:rPr>
          <w:lang w:val="en-US"/>
        </w:rPr>
        <w:t>There was no</w:t>
      </w:r>
      <w:r w:rsidR="00125354" w:rsidRPr="00125354">
        <w:rPr>
          <w:lang w:val="en-US"/>
        </w:rPr>
        <w:t xml:space="preserve"> direct difference in alpha diversity between epidermis and gastrodermis.</w:t>
      </w:r>
      <w:r w:rsidR="00073C14">
        <w:rPr>
          <w:lang w:val="en-US"/>
        </w:rPr>
        <w:t xml:space="preserve"> In Jaspers et a</w:t>
      </w:r>
      <w:r w:rsidR="00BF7888">
        <w:rPr>
          <w:lang w:val="en-US"/>
        </w:rPr>
        <w:t>l.</w:t>
      </w:r>
      <w:r w:rsidR="00E85186">
        <w:rPr>
          <w:lang w:val="en-US"/>
        </w:rPr>
        <w:t xml:space="preserve"> (</w:t>
      </w:r>
      <w:r w:rsidR="00BF7888">
        <w:rPr>
          <w:lang w:val="en-US"/>
        </w:rPr>
        <w:t>2019</w:t>
      </w:r>
      <w:r w:rsidR="00E85186">
        <w:rPr>
          <w:lang w:val="en-US"/>
        </w:rPr>
        <w:t>),</w:t>
      </w:r>
      <w:r w:rsidR="00BF7888">
        <w:rPr>
          <w:lang w:val="en-US"/>
        </w:rPr>
        <w:t xml:space="preserve"> similar </w:t>
      </w:r>
      <w:r w:rsidR="00161960">
        <w:rPr>
          <w:lang w:val="en-US"/>
        </w:rPr>
        <w:t>observations</w:t>
      </w:r>
      <w:r w:rsidR="00BF7888">
        <w:rPr>
          <w:lang w:val="en-US"/>
        </w:rPr>
        <w:t xml:space="preserve"> were </w:t>
      </w:r>
      <w:r w:rsidR="00161960">
        <w:rPr>
          <w:lang w:val="en-US"/>
        </w:rPr>
        <w:t>reported</w:t>
      </w:r>
      <w:r w:rsidR="00BF7888">
        <w:rPr>
          <w:lang w:val="en-US"/>
        </w:rPr>
        <w:t xml:space="preserve">, </w:t>
      </w:r>
      <w:r w:rsidR="00161960">
        <w:rPr>
          <w:lang w:val="en-US"/>
        </w:rPr>
        <w:t>t</w:t>
      </w:r>
      <w:r w:rsidR="00386215" w:rsidRPr="00386215">
        <w:rPr>
          <w:lang w:val="en-US"/>
        </w:rPr>
        <w:t xml:space="preserve">herefore, gastrodermis and epidermis were </w:t>
      </w:r>
      <w:r w:rsidR="00161960">
        <w:rPr>
          <w:lang w:val="en-US"/>
        </w:rPr>
        <w:t>grouped together for analysis</w:t>
      </w:r>
      <w:r w:rsidR="00386215">
        <w:rPr>
          <w:lang w:val="en-US"/>
        </w:rPr>
        <w:t xml:space="preserve">. </w:t>
      </w:r>
    </w:p>
    <w:p w14:paraId="3B8F764F" w14:textId="17DA1450" w:rsidR="007530E6" w:rsidRDefault="00386215" w:rsidP="007A518E">
      <w:pPr>
        <w:spacing w:line="360" w:lineRule="auto"/>
        <w:jc w:val="both"/>
        <w:rPr>
          <w:lang w:val="en-US"/>
        </w:rPr>
      </w:pPr>
      <w:r w:rsidRPr="007D06DE">
        <w:rPr>
          <w:lang w:val="en-US"/>
        </w:rPr>
        <w:t xml:space="preserve">The beta diversity was calculated to determine similarities and differences between the </w:t>
      </w:r>
      <w:r>
        <w:rPr>
          <w:lang w:val="en-US"/>
        </w:rPr>
        <w:t xml:space="preserve">control group I and the treatment groups. </w:t>
      </w:r>
      <w:r w:rsidRPr="006A0CE3">
        <w:rPr>
          <w:lang w:val="en-US"/>
        </w:rPr>
        <w:t xml:space="preserve">It was </w:t>
      </w:r>
      <w:r w:rsidR="006969ED">
        <w:rPr>
          <w:lang w:val="en-US"/>
        </w:rPr>
        <w:t>suspected</w:t>
      </w:r>
      <w:r w:rsidRPr="006A0CE3">
        <w:rPr>
          <w:lang w:val="en-US"/>
        </w:rPr>
        <w:t xml:space="preserve"> that the natural diversity treatment group would be most similar to the control group</w:t>
      </w:r>
      <w:r w:rsidR="002241D0">
        <w:rPr>
          <w:lang w:val="en-US"/>
        </w:rPr>
        <w:t xml:space="preserve"> I</w:t>
      </w:r>
      <w:r w:rsidRPr="006A0CE3">
        <w:rPr>
          <w:lang w:val="en-US"/>
        </w:rPr>
        <w:t>, as</w:t>
      </w:r>
      <w:r w:rsidR="006969ED">
        <w:rPr>
          <w:lang w:val="en-US"/>
        </w:rPr>
        <w:t xml:space="preserve"> it was expected that</w:t>
      </w:r>
      <w:r w:rsidRPr="006A0CE3">
        <w:rPr>
          <w:lang w:val="en-US"/>
        </w:rPr>
        <w:t xml:space="preserve"> both would </w:t>
      </w:r>
      <w:r w:rsidR="006969ED">
        <w:rPr>
          <w:lang w:val="en-US"/>
        </w:rPr>
        <w:t>have approximately</w:t>
      </w:r>
      <w:r w:rsidRPr="006A0CE3">
        <w:rPr>
          <w:lang w:val="en-US"/>
        </w:rPr>
        <w:t xml:space="preserve"> the same microbiome</w:t>
      </w:r>
      <w:r w:rsidR="00036160">
        <w:rPr>
          <w:lang w:val="en-US"/>
        </w:rPr>
        <w:t>.</w:t>
      </w:r>
      <w:r w:rsidR="005E51EF">
        <w:rPr>
          <w:lang w:val="en-US"/>
        </w:rPr>
        <w:t xml:space="preserve"> </w:t>
      </w:r>
      <w:r w:rsidR="007530E6" w:rsidRPr="007530E6">
        <w:rPr>
          <w:lang w:val="en-US"/>
        </w:rPr>
        <w:t xml:space="preserve">This was not the case, the natural diversity treatment group was most dissimilar to control group I, while the high diversity treatment group was most similar to control group I. Overall, the </w:t>
      </w:r>
      <w:r w:rsidR="00A7020C" w:rsidRPr="007530E6">
        <w:rPr>
          <w:lang w:val="en-US"/>
        </w:rPr>
        <w:t>beta</w:t>
      </w:r>
      <w:r w:rsidR="007530E6" w:rsidRPr="007530E6">
        <w:rPr>
          <w:lang w:val="en-US"/>
        </w:rPr>
        <w:t xml:space="preserve"> diversities did not vary to a great extent, so no precise conclusions can be drawn.</w:t>
      </w:r>
      <w:r w:rsidR="00036160">
        <w:rPr>
          <w:lang w:val="en-US"/>
        </w:rPr>
        <w:t xml:space="preserve"> </w:t>
      </w:r>
    </w:p>
    <w:p w14:paraId="7133DAD6" w14:textId="634F3C03" w:rsidR="00386215" w:rsidRDefault="00945637" w:rsidP="007A518E">
      <w:pPr>
        <w:spacing w:line="360" w:lineRule="auto"/>
        <w:jc w:val="both"/>
        <w:rPr>
          <w:lang w:val="en-US"/>
        </w:rPr>
      </w:pPr>
      <w:r w:rsidRPr="00945637">
        <w:rPr>
          <w:lang w:val="en-US"/>
        </w:rPr>
        <w:t xml:space="preserve">It was also </w:t>
      </w:r>
      <w:r w:rsidR="006969ED">
        <w:rPr>
          <w:lang w:val="en-US"/>
        </w:rPr>
        <w:t>suspected</w:t>
      </w:r>
      <w:r w:rsidRPr="00945637">
        <w:rPr>
          <w:lang w:val="en-US"/>
        </w:rPr>
        <w:t xml:space="preserve"> that the highest</w:t>
      </w:r>
      <w:r w:rsidR="002241D0">
        <w:rPr>
          <w:lang w:val="en-US"/>
        </w:rPr>
        <w:t xml:space="preserve"> </w:t>
      </w:r>
      <w:r w:rsidR="005E51EF">
        <w:rPr>
          <w:lang w:val="en-US"/>
        </w:rPr>
        <w:t>bacterial</w:t>
      </w:r>
      <w:r w:rsidRPr="00945637">
        <w:rPr>
          <w:lang w:val="en-US"/>
        </w:rPr>
        <w:t xml:space="preserve"> diversity would be found in the high and natural diversity treatment groups.</w:t>
      </w:r>
      <w:r w:rsidR="00D935DE">
        <w:rPr>
          <w:lang w:val="en-US"/>
        </w:rPr>
        <w:t xml:space="preserve"> </w:t>
      </w:r>
      <w:r w:rsidR="005E51EF">
        <w:rPr>
          <w:lang w:val="en-US"/>
        </w:rPr>
        <w:t>However,</w:t>
      </w:r>
      <w:r w:rsidR="00D935DE" w:rsidRPr="00D935DE">
        <w:rPr>
          <w:lang w:val="en-US"/>
        </w:rPr>
        <w:t xml:space="preserve"> the </w:t>
      </w:r>
      <w:r w:rsidR="00325475">
        <w:rPr>
          <w:lang w:val="en-US"/>
        </w:rPr>
        <w:t xml:space="preserve">community composition of </w:t>
      </w:r>
      <w:r w:rsidR="00D935DE" w:rsidRPr="00D935DE">
        <w:rPr>
          <w:lang w:val="en-US"/>
        </w:rPr>
        <w:t xml:space="preserve">addition of bacteria to the beakers did not directly reflect the final diversity of the microbiome in the individuals. Reasons for this could be microbe-microbe interactions, that </w:t>
      </w:r>
      <w:r w:rsidR="005E51EF">
        <w:rPr>
          <w:lang w:val="en-US"/>
        </w:rPr>
        <w:t xml:space="preserve">certain bacteria did not colonize </w:t>
      </w:r>
      <w:r w:rsidR="00D935DE" w:rsidRPr="00D935DE">
        <w:rPr>
          <w:i/>
          <w:iCs/>
          <w:lang w:val="en-US"/>
        </w:rPr>
        <w:t>Mnemiopsis</w:t>
      </w:r>
      <w:r w:rsidR="00D935DE" w:rsidRPr="00D935DE">
        <w:rPr>
          <w:lang w:val="en-US"/>
        </w:rPr>
        <w:t>, or that bacteria were not detected on the plates.</w:t>
      </w:r>
    </w:p>
    <w:p w14:paraId="70509DBE" w14:textId="6D207184" w:rsidR="00775B72" w:rsidRDefault="00775B72" w:rsidP="00775B72">
      <w:pPr>
        <w:spacing w:line="360" w:lineRule="auto"/>
        <w:jc w:val="both"/>
        <w:rPr>
          <w:lang w:val="en-US"/>
        </w:rPr>
      </w:pPr>
      <w:r w:rsidRPr="00D64D78">
        <w:t>A total of</w:t>
      </w:r>
      <w:r w:rsidRPr="006F7F58">
        <w:t xml:space="preserve"> six bacterial </w:t>
      </w:r>
      <w:r>
        <w:t>genera</w:t>
      </w:r>
      <w:r w:rsidRPr="006F7F58">
        <w:t xml:space="preserve"> were found in </w:t>
      </w:r>
      <w:r w:rsidRPr="00C965C4">
        <w:rPr>
          <w:i/>
          <w:iCs/>
        </w:rPr>
        <w:t>Mnemiopsis leidyi</w:t>
      </w:r>
      <w:r w:rsidRPr="006F7F58">
        <w:t xml:space="preserve"> during the experiment</w:t>
      </w:r>
      <w:r>
        <w:t xml:space="preserve">: </w:t>
      </w:r>
      <w:r w:rsidRPr="002E13F7">
        <w:rPr>
          <w:i/>
          <w:iCs/>
        </w:rPr>
        <w:t>Alteromonas</w:t>
      </w:r>
      <w:r>
        <w:t xml:space="preserve">, </w:t>
      </w:r>
      <w:r w:rsidRPr="002E13F7">
        <w:rPr>
          <w:i/>
          <w:iCs/>
        </w:rPr>
        <w:t>Halomonas</w:t>
      </w:r>
      <w:r>
        <w:t xml:space="preserve">, </w:t>
      </w:r>
      <w:r w:rsidRPr="002E13F7">
        <w:rPr>
          <w:i/>
          <w:iCs/>
        </w:rPr>
        <w:t>Pseudoalteromonas</w:t>
      </w:r>
      <w:r>
        <w:t xml:space="preserve">, </w:t>
      </w:r>
      <w:r w:rsidRPr="002E13F7">
        <w:rPr>
          <w:i/>
          <w:iCs/>
        </w:rPr>
        <w:t>Shewanella</w:t>
      </w:r>
      <w:r>
        <w:t xml:space="preserve">, </w:t>
      </w:r>
      <w:r w:rsidRPr="002E13F7">
        <w:rPr>
          <w:i/>
          <w:iCs/>
        </w:rPr>
        <w:t>Tenacibaculum</w:t>
      </w:r>
      <w:r>
        <w:t xml:space="preserve">, and </w:t>
      </w:r>
      <w:r w:rsidRPr="002E13F7">
        <w:rPr>
          <w:i/>
          <w:iCs/>
        </w:rPr>
        <w:t>Vibrio</w:t>
      </w:r>
      <w:r>
        <w:t xml:space="preserve">. </w:t>
      </w:r>
      <w:r w:rsidRPr="001E5268">
        <w:t xml:space="preserve">Of these, only </w:t>
      </w:r>
      <w:r w:rsidRPr="001E5268">
        <w:rPr>
          <w:i/>
          <w:iCs/>
        </w:rPr>
        <w:t>Alteromonas</w:t>
      </w:r>
      <w:r w:rsidRPr="001E5268">
        <w:t xml:space="preserve">, </w:t>
      </w:r>
      <w:r w:rsidRPr="001E5268">
        <w:rPr>
          <w:i/>
          <w:iCs/>
        </w:rPr>
        <w:t>Shewanella</w:t>
      </w:r>
      <w:r w:rsidRPr="001E5268">
        <w:t xml:space="preserve"> and </w:t>
      </w:r>
      <w:r w:rsidRPr="001E5268">
        <w:rPr>
          <w:i/>
          <w:iCs/>
        </w:rPr>
        <w:t>Vibrio</w:t>
      </w:r>
      <w:r w:rsidRPr="001E5268">
        <w:t xml:space="preserve"> were added</w:t>
      </w:r>
      <w:r w:rsidR="00325475">
        <w:t xml:space="preserve"> to the various treatment groups</w:t>
      </w:r>
      <w:r w:rsidRPr="001E5268">
        <w:t xml:space="preserve">. </w:t>
      </w:r>
      <w:r w:rsidRPr="001E5268">
        <w:rPr>
          <w:i/>
          <w:iCs/>
        </w:rPr>
        <w:t>Marinomonas</w:t>
      </w:r>
      <w:r w:rsidRPr="001E5268">
        <w:t xml:space="preserve"> and </w:t>
      </w:r>
      <w:r w:rsidRPr="001E5268">
        <w:rPr>
          <w:i/>
          <w:iCs/>
        </w:rPr>
        <w:t>Citrobacter</w:t>
      </w:r>
      <w:r w:rsidRPr="001E5268">
        <w:t xml:space="preserve"> were therefore two of the five added genera that could not be detected in </w:t>
      </w:r>
      <w:r w:rsidRPr="001E5268">
        <w:rPr>
          <w:i/>
          <w:iCs/>
        </w:rPr>
        <w:t>Mnemiopsis</w:t>
      </w:r>
      <w:r w:rsidRPr="001E5268">
        <w:t xml:space="preserve"> individuals</w:t>
      </w:r>
      <w:r w:rsidR="00325475">
        <w:t xml:space="preserve"> after recolonization</w:t>
      </w:r>
      <w:r w:rsidRPr="001E5268">
        <w:t>.</w:t>
      </w:r>
      <w:r>
        <w:t xml:space="preserve"> </w:t>
      </w:r>
      <w:r w:rsidRPr="0097328E">
        <w:rPr>
          <w:lang w:val="en-US"/>
        </w:rPr>
        <w:t xml:space="preserve">In </w:t>
      </w:r>
      <w:r w:rsidRPr="002708F9">
        <w:rPr>
          <w:lang w:val="en-US"/>
        </w:rPr>
        <w:t>Weiland-Bräuer et al. (2020),</w:t>
      </w:r>
      <w:r w:rsidRPr="0097328E">
        <w:rPr>
          <w:lang w:val="en-US"/>
        </w:rPr>
        <w:t xml:space="preserve"> </w:t>
      </w:r>
      <w:r w:rsidRPr="004F63CC">
        <w:rPr>
          <w:i/>
          <w:iCs/>
          <w:lang w:val="en-US"/>
        </w:rPr>
        <w:t>Marinomonas</w:t>
      </w:r>
      <w:r w:rsidRPr="004F63CC">
        <w:rPr>
          <w:lang w:val="en-US"/>
        </w:rPr>
        <w:t xml:space="preserve"> was described as the dominant phylotype in </w:t>
      </w:r>
      <w:r w:rsidRPr="004F63CC">
        <w:rPr>
          <w:i/>
          <w:iCs/>
          <w:lang w:val="en-US"/>
        </w:rPr>
        <w:t>Mnemiopsis</w:t>
      </w:r>
      <w:r w:rsidRPr="004F63CC">
        <w:rPr>
          <w:lang w:val="en-US"/>
        </w:rPr>
        <w:t xml:space="preserve">. However, despite the addition of </w:t>
      </w:r>
      <w:r>
        <w:rPr>
          <w:lang w:val="en-US"/>
        </w:rPr>
        <w:t>this bacterium in all treatment groups,</w:t>
      </w:r>
      <w:r w:rsidRPr="004F63CC">
        <w:rPr>
          <w:lang w:val="en-US"/>
        </w:rPr>
        <w:t xml:space="preserve"> it was not detected in any of the individuals. </w:t>
      </w:r>
      <w:r w:rsidR="00B0563F">
        <w:rPr>
          <w:lang w:val="en-US"/>
        </w:rPr>
        <w:lastRenderedPageBreak/>
        <w:t>A possible</w:t>
      </w:r>
      <w:r>
        <w:rPr>
          <w:lang w:val="en-US"/>
        </w:rPr>
        <w:t xml:space="preserve"> r</w:t>
      </w:r>
      <w:r w:rsidRPr="004F63CC">
        <w:rPr>
          <w:lang w:val="en-US"/>
        </w:rPr>
        <w:t xml:space="preserve">eason for this could be </w:t>
      </w:r>
      <w:r>
        <w:rPr>
          <w:lang w:val="en-US"/>
        </w:rPr>
        <w:t>that</w:t>
      </w:r>
      <w:r w:rsidRPr="004F63CC">
        <w:rPr>
          <w:lang w:val="en-US"/>
        </w:rPr>
        <w:t xml:space="preserve"> plating and incubation </w:t>
      </w:r>
      <w:r>
        <w:rPr>
          <w:lang w:val="en-US"/>
        </w:rPr>
        <w:t>could not detect this specific bacterium</w:t>
      </w:r>
      <w:r w:rsidRPr="004F63CC">
        <w:rPr>
          <w:lang w:val="en-US"/>
        </w:rPr>
        <w:t xml:space="preserve">, as Weiland-Bräuer et al. (2020) used </w:t>
      </w:r>
      <w:r>
        <w:rPr>
          <w:lang w:val="en-US"/>
        </w:rPr>
        <w:t>additional</w:t>
      </w:r>
      <w:r w:rsidRPr="004F63CC">
        <w:rPr>
          <w:lang w:val="en-US"/>
        </w:rPr>
        <w:t xml:space="preserve"> media for plating </w:t>
      </w:r>
      <w:r w:rsidR="00B0563F">
        <w:rPr>
          <w:lang w:val="en-US"/>
        </w:rPr>
        <w:t xml:space="preserve">and </w:t>
      </w:r>
      <w:r>
        <w:rPr>
          <w:lang w:val="en-US"/>
        </w:rPr>
        <w:t>a variation of</w:t>
      </w:r>
      <w:r w:rsidRPr="004F63CC">
        <w:rPr>
          <w:lang w:val="en-US"/>
        </w:rPr>
        <w:t xml:space="preserve"> temperatures</w:t>
      </w:r>
      <w:r>
        <w:rPr>
          <w:lang w:val="en-US"/>
        </w:rPr>
        <w:t xml:space="preserve"> and</w:t>
      </w:r>
      <w:r w:rsidRPr="004F63CC">
        <w:rPr>
          <w:lang w:val="en-US"/>
        </w:rPr>
        <w:t xml:space="preserve"> times</w:t>
      </w:r>
      <w:r>
        <w:rPr>
          <w:lang w:val="en-US"/>
        </w:rPr>
        <w:t xml:space="preserve"> for incubation</w:t>
      </w:r>
      <w:r w:rsidRPr="004F63CC">
        <w:rPr>
          <w:lang w:val="en-US"/>
        </w:rPr>
        <w:t>.</w:t>
      </w:r>
      <w:r>
        <w:rPr>
          <w:lang w:val="en-US"/>
        </w:rPr>
        <w:t xml:space="preserve"> </w:t>
      </w:r>
    </w:p>
    <w:p w14:paraId="5FC0836C" w14:textId="278220AF" w:rsidR="00775B72" w:rsidRDefault="00775B72" w:rsidP="00775B72">
      <w:pPr>
        <w:spacing w:line="360" w:lineRule="auto"/>
        <w:jc w:val="both"/>
        <w:rPr>
          <w:lang w:val="en-US"/>
        </w:rPr>
      </w:pPr>
      <w:r w:rsidRPr="00157190">
        <w:rPr>
          <w:i/>
          <w:iCs/>
          <w:lang w:val="en-US"/>
        </w:rPr>
        <w:t xml:space="preserve">Alteromonas </w:t>
      </w:r>
      <w:r w:rsidRPr="00157190">
        <w:rPr>
          <w:lang w:val="en-US"/>
        </w:rPr>
        <w:t xml:space="preserve">was detected in all timepoints, suggesting that it was either already present in </w:t>
      </w:r>
      <w:r w:rsidRPr="00F569B8">
        <w:rPr>
          <w:i/>
          <w:iCs/>
          <w:lang w:val="en-US"/>
        </w:rPr>
        <w:t>Mnemiopsis</w:t>
      </w:r>
      <w:r w:rsidRPr="00157190">
        <w:rPr>
          <w:lang w:val="en-US"/>
        </w:rPr>
        <w:t xml:space="preserve"> or added via </w:t>
      </w:r>
      <w:r w:rsidR="00325475">
        <w:rPr>
          <w:lang w:val="en-US"/>
        </w:rPr>
        <w:t>cross-</w:t>
      </w:r>
      <w:r w:rsidRPr="00157190">
        <w:rPr>
          <w:lang w:val="en-US"/>
        </w:rPr>
        <w:t>contamination of water and food</w:t>
      </w:r>
      <w:r>
        <w:rPr>
          <w:lang w:val="en-US"/>
        </w:rPr>
        <w:t>, since it was only added to two treatment groups</w:t>
      </w:r>
      <w:r w:rsidRPr="00157190">
        <w:rPr>
          <w:lang w:val="en-US"/>
        </w:rPr>
        <w:t>.</w:t>
      </w:r>
      <w:r>
        <w:rPr>
          <w:lang w:val="en-US"/>
        </w:rPr>
        <w:t xml:space="preserve"> </w:t>
      </w:r>
      <w:r w:rsidRPr="00E10628">
        <w:rPr>
          <w:lang w:val="en-US"/>
        </w:rPr>
        <w:t xml:space="preserve">Reasons why </w:t>
      </w:r>
      <w:r w:rsidRPr="00157190">
        <w:rPr>
          <w:i/>
          <w:iCs/>
          <w:lang w:val="en-US"/>
        </w:rPr>
        <w:t xml:space="preserve">Alteromonas </w:t>
      </w:r>
      <w:r w:rsidRPr="00E10628">
        <w:rPr>
          <w:lang w:val="en-US"/>
        </w:rPr>
        <w:t xml:space="preserve">was present </w:t>
      </w:r>
      <w:r w:rsidR="00B0563F">
        <w:rPr>
          <w:lang w:val="en-US"/>
        </w:rPr>
        <w:t>in each sample</w:t>
      </w:r>
      <w:r w:rsidRPr="00E10628">
        <w:rPr>
          <w:lang w:val="en-US"/>
        </w:rPr>
        <w:t xml:space="preserve"> could</w:t>
      </w:r>
      <w:r>
        <w:rPr>
          <w:lang w:val="en-US"/>
        </w:rPr>
        <w:t xml:space="preserve"> be</w:t>
      </w:r>
      <w:r w:rsidRPr="00E10628">
        <w:rPr>
          <w:lang w:val="en-US"/>
        </w:rPr>
        <w:t xml:space="preserve"> possible host-selections. </w:t>
      </w:r>
      <w:r w:rsidRPr="0001510F">
        <w:rPr>
          <w:i/>
          <w:iCs/>
          <w:lang w:val="en-US"/>
        </w:rPr>
        <w:t>Alteromonas</w:t>
      </w:r>
      <w:r w:rsidRPr="00E10628">
        <w:rPr>
          <w:lang w:val="en-US"/>
        </w:rPr>
        <w:t xml:space="preserve"> may have the individuals</w:t>
      </w:r>
      <w:r w:rsidR="002F0FEF">
        <w:rPr>
          <w:lang w:val="en-US"/>
        </w:rPr>
        <w:t xml:space="preserve"> an advantage</w:t>
      </w:r>
      <w:r w:rsidRPr="00E10628">
        <w:rPr>
          <w:lang w:val="en-US"/>
        </w:rPr>
        <w:t xml:space="preserve">, which is why they were included in </w:t>
      </w:r>
      <w:r w:rsidRPr="00E10628">
        <w:rPr>
          <w:i/>
          <w:iCs/>
          <w:lang w:val="en-US"/>
        </w:rPr>
        <w:t>Mnemiopsis</w:t>
      </w:r>
      <w:r w:rsidRPr="00E10628">
        <w:rPr>
          <w:lang w:val="en-US"/>
        </w:rPr>
        <w:t>.</w:t>
      </w:r>
      <w:r>
        <w:rPr>
          <w:lang w:val="en-US"/>
        </w:rPr>
        <w:t xml:space="preserve"> </w:t>
      </w:r>
      <w:r w:rsidRPr="0001510F">
        <w:rPr>
          <w:lang w:val="en-US"/>
        </w:rPr>
        <w:t xml:space="preserve">The individual saves energy by maintaining important bacteria and ejecting unimportant bacteria (Daniels and Breitbart, 2012). </w:t>
      </w:r>
      <w:r>
        <w:rPr>
          <w:lang w:val="en-US"/>
        </w:rPr>
        <w:t xml:space="preserve"> </w:t>
      </w:r>
      <w:r w:rsidRPr="002C2403">
        <w:rPr>
          <w:lang w:val="en-US"/>
        </w:rPr>
        <w:t>In Weiland-Bräuer et al</w:t>
      </w:r>
      <w:r>
        <w:rPr>
          <w:lang w:val="en-US"/>
        </w:rPr>
        <w:t>. (2020)</w:t>
      </w:r>
      <w:r w:rsidRPr="002C2403">
        <w:rPr>
          <w:lang w:val="en-US"/>
        </w:rPr>
        <w:t xml:space="preserve">, growth-promoting effects of </w:t>
      </w:r>
      <w:r w:rsidRPr="00611929">
        <w:rPr>
          <w:i/>
          <w:iCs/>
          <w:lang w:val="en-US"/>
        </w:rPr>
        <w:t>Pseudoalteromonas</w:t>
      </w:r>
      <w:r w:rsidRPr="002C2403">
        <w:rPr>
          <w:lang w:val="en-US"/>
        </w:rPr>
        <w:t xml:space="preserve"> strains were detected in relation to </w:t>
      </w:r>
      <w:r w:rsidRPr="00611929">
        <w:rPr>
          <w:i/>
          <w:iCs/>
          <w:lang w:val="en-US"/>
        </w:rPr>
        <w:t>Vibrio</w:t>
      </w:r>
      <w:r w:rsidRPr="002C2403">
        <w:rPr>
          <w:lang w:val="en-US"/>
        </w:rPr>
        <w:t xml:space="preserve"> strains</w:t>
      </w:r>
      <w:r>
        <w:rPr>
          <w:lang w:val="en-US"/>
        </w:rPr>
        <w:t xml:space="preserve">, </w:t>
      </w:r>
      <w:r w:rsidRPr="00D744DB">
        <w:rPr>
          <w:lang w:val="en-US"/>
        </w:rPr>
        <w:t xml:space="preserve">which </w:t>
      </w:r>
      <w:r w:rsidR="002F0FEF">
        <w:rPr>
          <w:lang w:val="en-US"/>
        </w:rPr>
        <w:t>indicates</w:t>
      </w:r>
      <w:r w:rsidRPr="00D744DB">
        <w:rPr>
          <w:lang w:val="en-US"/>
        </w:rPr>
        <w:t xml:space="preserve"> that beneficial microbe-microbe interactions may have taken place.</w:t>
      </w:r>
      <w:r w:rsidR="00A63A8F">
        <w:rPr>
          <w:lang w:val="en-US"/>
        </w:rPr>
        <w:t xml:space="preserve"> Since </w:t>
      </w:r>
      <w:r w:rsidR="00A63A8F">
        <w:rPr>
          <w:i/>
          <w:lang w:val="en-US"/>
        </w:rPr>
        <w:t xml:space="preserve">Pseudoalteromonas </w:t>
      </w:r>
      <w:r w:rsidR="00A63A8F">
        <w:rPr>
          <w:lang w:val="en-US"/>
        </w:rPr>
        <w:t xml:space="preserve">and </w:t>
      </w:r>
      <w:r w:rsidR="00A63A8F">
        <w:rPr>
          <w:i/>
          <w:lang w:val="en-US"/>
        </w:rPr>
        <w:t>Vibrio</w:t>
      </w:r>
      <w:r w:rsidR="00A63A8F">
        <w:rPr>
          <w:lang w:val="en-US"/>
        </w:rPr>
        <w:t xml:space="preserve"> were both found to co-exist in </w:t>
      </w:r>
      <w:r w:rsidR="00A63A8F" w:rsidRPr="00C8133B">
        <w:rPr>
          <w:lang w:val="en-US"/>
        </w:rPr>
        <w:t>two</w:t>
      </w:r>
      <w:r w:rsidR="00A63A8F">
        <w:rPr>
          <w:lang w:val="en-US"/>
        </w:rPr>
        <w:t xml:space="preserve"> samples </w:t>
      </w:r>
      <w:r w:rsidR="00C8133B">
        <w:rPr>
          <w:lang w:val="en-US"/>
        </w:rPr>
        <w:t>(</w:t>
      </w:r>
      <w:r w:rsidR="00C8133B" w:rsidRPr="00C8133B">
        <w:rPr>
          <w:lang w:val="en-US"/>
        </w:rPr>
        <w:t xml:space="preserve">see </w:t>
      </w:r>
      <w:r w:rsidR="00C8133B" w:rsidRPr="00C8133B">
        <w:rPr>
          <w:lang w:val="en-US"/>
        </w:rPr>
        <w:fldChar w:fldCharType="begin"/>
      </w:r>
      <w:r w:rsidR="00C8133B" w:rsidRPr="00C8133B">
        <w:rPr>
          <w:lang w:val="en-US"/>
        </w:rPr>
        <w:instrText xml:space="preserve"> REF _Ref105253557 \h  \* MERGEFORMAT </w:instrText>
      </w:r>
      <w:r w:rsidR="00C8133B" w:rsidRPr="00C8133B">
        <w:rPr>
          <w:lang w:val="en-US"/>
        </w:rPr>
      </w:r>
      <w:r w:rsidR="00C8133B" w:rsidRPr="00C8133B">
        <w:rPr>
          <w:lang w:val="en-US"/>
        </w:rPr>
        <w:fldChar w:fldCharType="separate"/>
      </w:r>
      <w:r w:rsidR="00C8133B" w:rsidRPr="00C8133B">
        <w:t xml:space="preserve">Table </w:t>
      </w:r>
      <w:r w:rsidR="00C8133B" w:rsidRPr="00C8133B">
        <w:rPr>
          <w:noProof/>
        </w:rPr>
        <w:t>17</w:t>
      </w:r>
      <w:r w:rsidR="00C8133B" w:rsidRPr="00C8133B">
        <w:rPr>
          <w:lang w:val="en-US"/>
        </w:rPr>
        <w:fldChar w:fldCharType="end"/>
      </w:r>
      <w:r w:rsidR="00C8133B" w:rsidRPr="00C8133B">
        <w:rPr>
          <w:lang w:val="en-US"/>
        </w:rPr>
        <w:t>)</w:t>
      </w:r>
      <w:r w:rsidR="00C8133B">
        <w:rPr>
          <w:lang w:val="en-US"/>
        </w:rPr>
        <w:t xml:space="preserve"> </w:t>
      </w:r>
      <w:r w:rsidR="00A63A8F">
        <w:rPr>
          <w:lang w:val="en-US"/>
        </w:rPr>
        <w:t xml:space="preserve">this </w:t>
      </w:r>
      <w:r w:rsidR="00AB17E4">
        <w:rPr>
          <w:lang w:val="en-US"/>
        </w:rPr>
        <w:t>could</w:t>
      </w:r>
      <w:r w:rsidR="00A63A8F">
        <w:rPr>
          <w:lang w:val="en-US"/>
        </w:rPr>
        <w:t xml:space="preserve"> go along with such </w:t>
      </w:r>
      <w:r w:rsidR="00AB17E4">
        <w:rPr>
          <w:lang w:val="en-US"/>
        </w:rPr>
        <w:t xml:space="preserve">growth-promoting interactions which could have a positive or negative impact on the host. Nevertheless, </w:t>
      </w:r>
      <w:r w:rsidR="00C8133B" w:rsidRPr="00F569B8">
        <w:rPr>
          <w:i/>
          <w:iCs/>
          <w:lang w:val="en-US"/>
        </w:rPr>
        <w:t>Pseudoalteromonas</w:t>
      </w:r>
      <w:r w:rsidR="00C8133B" w:rsidRPr="00F569B8">
        <w:rPr>
          <w:lang w:val="en-US"/>
        </w:rPr>
        <w:t xml:space="preserve"> was detected in all treatment groups, both control groups</w:t>
      </w:r>
      <w:r w:rsidR="00C8133B">
        <w:rPr>
          <w:lang w:val="en-US"/>
        </w:rPr>
        <w:t xml:space="preserve"> </w:t>
      </w:r>
      <w:r w:rsidR="00C8133B" w:rsidRPr="00F569B8">
        <w:rPr>
          <w:lang w:val="en-US"/>
        </w:rPr>
        <w:t>and T0</w:t>
      </w:r>
      <w:r w:rsidR="00C8133B">
        <w:rPr>
          <w:lang w:val="en-US"/>
        </w:rPr>
        <w:t>,</w:t>
      </w:r>
      <w:r w:rsidR="00AB17E4">
        <w:rPr>
          <w:lang w:val="en-US"/>
        </w:rPr>
        <w:t xml:space="preserve"> independently of </w:t>
      </w:r>
      <w:r w:rsidR="00AB17E4">
        <w:rPr>
          <w:i/>
          <w:lang w:val="en-US"/>
        </w:rPr>
        <w:t xml:space="preserve">Vibrio </w:t>
      </w:r>
      <w:r w:rsidR="00AB17E4">
        <w:rPr>
          <w:lang w:val="en-US"/>
        </w:rPr>
        <w:t xml:space="preserve">occurrence. This indicates that the microbe-microbe interactions have positive effects on the </w:t>
      </w:r>
      <w:r w:rsidR="00C8133B">
        <w:rPr>
          <w:lang w:val="en-US"/>
        </w:rPr>
        <w:t>microbes but</w:t>
      </w:r>
      <w:r w:rsidR="00AB17E4">
        <w:rPr>
          <w:lang w:val="en-US"/>
        </w:rPr>
        <w:t xml:space="preserve"> are not necessary for </w:t>
      </w:r>
      <w:r w:rsidR="00C8133B">
        <w:rPr>
          <w:lang w:val="en-US"/>
        </w:rPr>
        <w:t xml:space="preserve">their occurrence. Additionally, it can be assumed that </w:t>
      </w:r>
      <w:r w:rsidR="00C8133B">
        <w:rPr>
          <w:i/>
          <w:lang w:val="en-US"/>
        </w:rPr>
        <w:t>Pseudoalteromonas</w:t>
      </w:r>
      <w:r w:rsidR="00C8133B">
        <w:rPr>
          <w:lang w:val="en-US"/>
        </w:rPr>
        <w:t xml:space="preserve"> was continuously present in </w:t>
      </w:r>
      <w:r w:rsidR="00C8133B">
        <w:rPr>
          <w:i/>
          <w:lang w:val="en-US"/>
        </w:rPr>
        <w:t>Mnemiopsis</w:t>
      </w:r>
      <w:r w:rsidR="00C8133B">
        <w:rPr>
          <w:lang w:val="en-US"/>
        </w:rPr>
        <w:t xml:space="preserve"> what may reflect the importance of the bacterium to its host. </w:t>
      </w:r>
      <w:r w:rsidRPr="00611929">
        <w:rPr>
          <w:i/>
          <w:iCs/>
          <w:lang w:val="en-US"/>
        </w:rPr>
        <w:t>Halomonas</w:t>
      </w:r>
      <w:r w:rsidRPr="002C2403">
        <w:rPr>
          <w:lang w:val="en-US"/>
        </w:rPr>
        <w:t xml:space="preserve"> and </w:t>
      </w:r>
      <w:r w:rsidRPr="00611929">
        <w:rPr>
          <w:i/>
          <w:iCs/>
          <w:lang w:val="en-US"/>
        </w:rPr>
        <w:t>Tenacibaculum</w:t>
      </w:r>
      <w:r w:rsidRPr="002C2403">
        <w:rPr>
          <w:lang w:val="en-US"/>
        </w:rPr>
        <w:t xml:space="preserve"> were also isolated, although </w:t>
      </w:r>
      <w:r w:rsidR="00C82827">
        <w:rPr>
          <w:lang w:val="en-US"/>
        </w:rPr>
        <w:t xml:space="preserve">they were </w:t>
      </w:r>
      <w:r>
        <w:rPr>
          <w:lang w:val="en-US"/>
        </w:rPr>
        <w:t>not</w:t>
      </w:r>
      <w:r w:rsidRPr="002C2403">
        <w:rPr>
          <w:lang w:val="en-US"/>
        </w:rPr>
        <w:t xml:space="preserve"> added to the treatment groups.</w:t>
      </w:r>
      <w:r>
        <w:rPr>
          <w:lang w:val="en-US"/>
        </w:rPr>
        <w:t xml:space="preserve"> </w:t>
      </w:r>
      <w:r w:rsidRPr="00223BCF">
        <w:rPr>
          <w:lang w:val="en-US"/>
        </w:rPr>
        <w:t>This was not expected because, due to the antibiotic treatment, no bacteria other than those added during the recolonization should be found afterwards.</w:t>
      </w:r>
      <w:r w:rsidRPr="002C2403">
        <w:rPr>
          <w:lang w:val="en-US"/>
        </w:rPr>
        <w:t xml:space="preserve"> In the research of Weiland-Bräuer et al</w:t>
      </w:r>
      <w:r>
        <w:rPr>
          <w:lang w:val="en-US"/>
        </w:rPr>
        <w:t>. (2020)</w:t>
      </w:r>
      <w:r w:rsidRPr="002C2403">
        <w:rPr>
          <w:lang w:val="en-US"/>
        </w:rPr>
        <w:t xml:space="preserve">, </w:t>
      </w:r>
      <w:r w:rsidRPr="00611929">
        <w:rPr>
          <w:i/>
          <w:iCs/>
          <w:lang w:val="en-US"/>
        </w:rPr>
        <w:t>Halomonas</w:t>
      </w:r>
      <w:r w:rsidRPr="002C2403">
        <w:rPr>
          <w:lang w:val="en-US"/>
        </w:rPr>
        <w:t xml:space="preserve"> was isolated exclusively from the surrounding water</w:t>
      </w:r>
      <w:r>
        <w:rPr>
          <w:lang w:val="en-US"/>
        </w:rPr>
        <w:t xml:space="preserve">. </w:t>
      </w:r>
      <w:r w:rsidRPr="00A95859">
        <w:rPr>
          <w:lang w:val="en-US"/>
        </w:rPr>
        <w:t xml:space="preserve">Since it was only detected in the epidermis, it could be that </w:t>
      </w:r>
      <w:r w:rsidRPr="00A95859">
        <w:rPr>
          <w:i/>
          <w:iCs/>
          <w:lang w:val="en-US"/>
        </w:rPr>
        <w:t>Halomonas</w:t>
      </w:r>
      <w:r w:rsidRPr="00A95859">
        <w:rPr>
          <w:lang w:val="en-US"/>
        </w:rPr>
        <w:t xml:space="preserve"> </w:t>
      </w:r>
      <w:r w:rsidR="00B32C90">
        <w:rPr>
          <w:lang w:val="en-US"/>
        </w:rPr>
        <w:t xml:space="preserve">was present in the water used for the experiment and </w:t>
      </w:r>
      <w:r w:rsidRPr="00A95859">
        <w:rPr>
          <w:lang w:val="en-US"/>
        </w:rPr>
        <w:t xml:space="preserve">was only attached to </w:t>
      </w:r>
      <w:r w:rsidRPr="00A95859">
        <w:rPr>
          <w:i/>
          <w:iCs/>
          <w:lang w:val="en-US"/>
        </w:rPr>
        <w:t>Mnemiopsis</w:t>
      </w:r>
      <w:r w:rsidRPr="00A95859">
        <w:rPr>
          <w:lang w:val="en-US"/>
        </w:rPr>
        <w:t xml:space="preserve"> for a short time</w:t>
      </w:r>
      <w:r w:rsidRPr="002C2403">
        <w:rPr>
          <w:lang w:val="en-US"/>
        </w:rPr>
        <w:t xml:space="preserve">. </w:t>
      </w:r>
      <w:r w:rsidRPr="00611929">
        <w:rPr>
          <w:i/>
          <w:iCs/>
          <w:lang w:val="en-US"/>
        </w:rPr>
        <w:t>Tenacibaculum</w:t>
      </w:r>
      <w:r w:rsidRPr="002C2403">
        <w:rPr>
          <w:lang w:val="en-US"/>
        </w:rPr>
        <w:t xml:space="preserve"> belongs to the flavobacteria that cause infections in farmed fish, such as salmon (Jaspers et al., 2020). Since </w:t>
      </w:r>
      <w:r w:rsidRPr="00611929">
        <w:rPr>
          <w:i/>
          <w:iCs/>
          <w:lang w:val="en-US"/>
        </w:rPr>
        <w:t>Mnemiopsis</w:t>
      </w:r>
      <w:r w:rsidRPr="0097328E">
        <w:rPr>
          <w:lang w:val="en-US"/>
        </w:rPr>
        <w:t xml:space="preserve"> </w:t>
      </w:r>
      <w:r w:rsidRPr="002C2403">
        <w:rPr>
          <w:lang w:val="en-US"/>
        </w:rPr>
        <w:t xml:space="preserve">serves as a vector for certain fish pathogens, the isolation of </w:t>
      </w:r>
      <w:r w:rsidRPr="00611929">
        <w:rPr>
          <w:i/>
          <w:iCs/>
          <w:lang w:val="en-US"/>
        </w:rPr>
        <w:t>Tenacibaculum</w:t>
      </w:r>
      <w:r w:rsidRPr="002C2403">
        <w:rPr>
          <w:lang w:val="en-US"/>
        </w:rPr>
        <w:t xml:space="preserve"> could have been expected (Daniels and Breitbart, 2012).</w:t>
      </w:r>
    </w:p>
    <w:p w14:paraId="7E609D39" w14:textId="76C4D1F8" w:rsidR="007A518E" w:rsidRDefault="005D4CB6" w:rsidP="00E964A0">
      <w:pPr>
        <w:spacing w:line="360" w:lineRule="auto"/>
        <w:jc w:val="both"/>
        <w:rPr>
          <w:lang w:val="en-US"/>
        </w:rPr>
      </w:pPr>
      <w:r w:rsidRPr="005D4CB6">
        <w:rPr>
          <w:lang w:val="en-US"/>
        </w:rPr>
        <w:t xml:space="preserve">All bacteria detected in </w:t>
      </w:r>
      <w:r w:rsidRPr="005D4CB6">
        <w:rPr>
          <w:i/>
          <w:iCs/>
          <w:lang w:val="en-US"/>
        </w:rPr>
        <w:t>Mnemiopsis</w:t>
      </w:r>
      <w:r w:rsidRPr="005D4CB6">
        <w:rPr>
          <w:lang w:val="en-US"/>
        </w:rPr>
        <w:t xml:space="preserve"> could be a </w:t>
      </w:r>
      <w:r w:rsidR="00E53BF7">
        <w:rPr>
          <w:lang w:val="en-US"/>
        </w:rPr>
        <w:t>transient occurrence</w:t>
      </w:r>
      <w:r w:rsidRPr="005D4CB6">
        <w:rPr>
          <w:lang w:val="en-US"/>
        </w:rPr>
        <w:t xml:space="preserve"> only. The actual </w:t>
      </w:r>
      <w:r w:rsidR="00B214CE">
        <w:rPr>
          <w:lang w:val="en-US"/>
        </w:rPr>
        <w:t xml:space="preserve">long-term association of bacteria and their diversity in </w:t>
      </w:r>
      <w:r w:rsidRPr="005D4CB6">
        <w:rPr>
          <w:i/>
          <w:iCs/>
          <w:lang w:val="en-US"/>
        </w:rPr>
        <w:t>Mnemiopsis</w:t>
      </w:r>
      <w:r w:rsidRPr="005D4CB6">
        <w:rPr>
          <w:lang w:val="en-US"/>
        </w:rPr>
        <w:t xml:space="preserve"> could therefore be different from the timepoints taken</w:t>
      </w:r>
      <w:r w:rsidR="00B214CE">
        <w:rPr>
          <w:lang w:val="en-US"/>
        </w:rPr>
        <w:t xml:space="preserve"> in this experiment</w:t>
      </w:r>
      <w:r w:rsidRPr="005D4CB6">
        <w:rPr>
          <w:lang w:val="en-US"/>
        </w:rPr>
        <w:t>. In addition, as mentioned above, a selective view of the bacterial composition was observed due to the single medium used. T</w:t>
      </w:r>
      <w:r w:rsidR="00E53BF7">
        <w:rPr>
          <w:lang w:val="en-US"/>
        </w:rPr>
        <w:t>o</w:t>
      </w:r>
      <w:r w:rsidRPr="005D4CB6">
        <w:rPr>
          <w:lang w:val="en-US"/>
        </w:rPr>
        <w:t xml:space="preserve"> get a more precise overview on the bacterial composition, further </w:t>
      </w:r>
      <w:r w:rsidR="00B214CE">
        <w:rPr>
          <w:lang w:val="en-US"/>
        </w:rPr>
        <w:t>experiments</w:t>
      </w:r>
      <w:r w:rsidRPr="005D4CB6">
        <w:rPr>
          <w:lang w:val="en-US"/>
        </w:rPr>
        <w:t xml:space="preserve"> </w:t>
      </w:r>
      <w:r w:rsidR="00C82827" w:rsidRPr="005D4CB6">
        <w:rPr>
          <w:lang w:val="en-US"/>
        </w:rPr>
        <w:t xml:space="preserve">with </w:t>
      </w:r>
      <w:r w:rsidR="00C82827">
        <w:rPr>
          <w:lang w:val="en-US"/>
        </w:rPr>
        <w:t>various</w:t>
      </w:r>
      <w:r w:rsidR="00C82827" w:rsidRPr="005D4CB6">
        <w:rPr>
          <w:lang w:val="en-US"/>
        </w:rPr>
        <w:t xml:space="preserve"> bacterial growth media </w:t>
      </w:r>
      <w:r w:rsidRPr="005D4CB6">
        <w:rPr>
          <w:lang w:val="en-US"/>
        </w:rPr>
        <w:t>would have to be carried out.</w:t>
      </w:r>
    </w:p>
    <w:p w14:paraId="1BE92ECD" w14:textId="6725C01E" w:rsidR="00680B15" w:rsidRDefault="00680B15" w:rsidP="00E964A0">
      <w:pPr>
        <w:pStyle w:val="berschrift2"/>
        <w:spacing w:line="360" w:lineRule="auto"/>
        <w:jc w:val="both"/>
        <w:rPr>
          <w:rFonts w:ascii="Times New Roman" w:hAnsi="Times New Roman" w:cs="Times New Roman"/>
          <w:sz w:val="28"/>
          <w:szCs w:val="28"/>
          <w:lang w:val="en-US"/>
        </w:rPr>
      </w:pPr>
    </w:p>
    <w:p w14:paraId="2E4835BC" w14:textId="23424A49" w:rsidR="004C25B9" w:rsidRDefault="004C25B9" w:rsidP="004C25B9">
      <w:pPr>
        <w:rPr>
          <w:lang w:val="en-US"/>
        </w:rPr>
      </w:pPr>
    </w:p>
    <w:p w14:paraId="412895F5" w14:textId="4D0D9DC3" w:rsidR="004C25B9" w:rsidRDefault="004C25B9" w:rsidP="004C25B9">
      <w:pPr>
        <w:rPr>
          <w:lang w:val="en-US"/>
        </w:rPr>
      </w:pPr>
    </w:p>
    <w:p w14:paraId="4A8B6355" w14:textId="04E33808" w:rsidR="002A36DE" w:rsidRPr="00D721ED" w:rsidRDefault="002A36DE" w:rsidP="00E964A0">
      <w:pPr>
        <w:pStyle w:val="berschrift2"/>
        <w:spacing w:line="360" w:lineRule="auto"/>
        <w:jc w:val="both"/>
        <w:rPr>
          <w:rFonts w:ascii="Times New Roman" w:hAnsi="Times New Roman" w:cs="Times New Roman"/>
          <w:sz w:val="28"/>
          <w:szCs w:val="28"/>
          <w:lang w:val="en-US"/>
        </w:rPr>
      </w:pPr>
      <w:bookmarkStart w:id="121" w:name="_Toc109733509"/>
      <w:r w:rsidRPr="00D721ED">
        <w:rPr>
          <w:rFonts w:ascii="Times New Roman" w:hAnsi="Times New Roman" w:cs="Times New Roman"/>
          <w:sz w:val="28"/>
          <w:szCs w:val="28"/>
          <w:lang w:val="en-US"/>
        </w:rPr>
        <w:t>4.</w:t>
      </w:r>
      <w:r w:rsidR="001E308A">
        <w:rPr>
          <w:rFonts w:ascii="Times New Roman" w:hAnsi="Times New Roman" w:cs="Times New Roman"/>
          <w:sz w:val="28"/>
          <w:szCs w:val="28"/>
          <w:lang w:val="en-US"/>
        </w:rPr>
        <w:t>4</w:t>
      </w:r>
      <w:r w:rsidRPr="00D721ED">
        <w:rPr>
          <w:rFonts w:ascii="Times New Roman" w:hAnsi="Times New Roman" w:cs="Times New Roman"/>
          <w:sz w:val="28"/>
          <w:szCs w:val="28"/>
          <w:lang w:val="en-US"/>
        </w:rPr>
        <w:t xml:space="preserve"> Conclusion</w:t>
      </w:r>
      <w:bookmarkEnd w:id="121"/>
    </w:p>
    <w:p w14:paraId="652DA59E" w14:textId="69E97E38" w:rsidR="004C67E7" w:rsidRDefault="0013260B" w:rsidP="0013260B">
      <w:pPr>
        <w:spacing w:after="120" w:line="360" w:lineRule="auto"/>
        <w:jc w:val="both"/>
        <w:rPr>
          <w:lang w:val="en-US"/>
        </w:rPr>
      </w:pPr>
      <w:r w:rsidRPr="0013260B">
        <w:rPr>
          <w:lang w:val="en-US"/>
        </w:rPr>
        <w:t xml:space="preserve">In this experiment, the effect of loss and resumption of certain bacteria in the microbiome of </w:t>
      </w:r>
      <w:r w:rsidRPr="004C25B9">
        <w:rPr>
          <w:i/>
          <w:iCs/>
          <w:lang w:val="en-US"/>
        </w:rPr>
        <w:t>Mnemiopsis</w:t>
      </w:r>
      <w:r w:rsidRPr="004A6994">
        <w:rPr>
          <w:lang w:val="en-US"/>
        </w:rPr>
        <w:t xml:space="preserve"> </w:t>
      </w:r>
      <w:r w:rsidRPr="004C25B9">
        <w:rPr>
          <w:i/>
          <w:iCs/>
          <w:lang w:val="en-US"/>
        </w:rPr>
        <w:t>leidyi</w:t>
      </w:r>
      <w:r w:rsidRPr="0013260B">
        <w:rPr>
          <w:lang w:val="en-US"/>
        </w:rPr>
        <w:t xml:space="preserve"> was analyzed, based on</w:t>
      </w:r>
      <w:r>
        <w:rPr>
          <w:lang w:val="en-US"/>
        </w:rPr>
        <w:t xml:space="preserve"> the hypothesis that a </w:t>
      </w:r>
      <w:r w:rsidR="00A82D68">
        <w:rPr>
          <w:lang w:val="en-US"/>
        </w:rPr>
        <w:t>greater</w:t>
      </w:r>
      <w:r>
        <w:rPr>
          <w:lang w:val="en-US"/>
        </w:rPr>
        <w:t xml:space="preserve"> microbial diversity results in better fitness of the host. In </w:t>
      </w:r>
      <w:r w:rsidR="004A6994" w:rsidRPr="004A6994">
        <w:rPr>
          <w:lang w:val="en-US"/>
        </w:rPr>
        <w:t>other recolonization programs</w:t>
      </w:r>
      <w:r w:rsidR="00FB029A">
        <w:rPr>
          <w:lang w:val="en-US"/>
        </w:rPr>
        <w:t>,</w:t>
      </w:r>
      <w:r>
        <w:rPr>
          <w:lang w:val="en-US"/>
        </w:rPr>
        <w:t xml:space="preserve"> research on the effect of bacteria for development, fitness, and resistance </w:t>
      </w:r>
      <w:r w:rsidR="001D7F5B">
        <w:rPr>
          <w:lang w:val="en-US"/>
        </w:rPr>
        <w:t>against</w:t>
      </w:r>
      <w:r w:rsidR="004A6994" w:rsidRPr="004A6994">
        <w:rPr>
          <w:lang w:val="en-US"/>
        </w:rPr>
        <w:t xml:space="preserve"> pathogens</w:t>
      </w:r>
      <w:r>
        <w:rPr>
          <w:lang w:val="en-US"/>
        </w:rPr>
        <w:t xml:space="preserve"> was </w:t>
      </w:r>
      <w:r w:rsidRPr="00A82D68">
        <w:rPr>
          <w:lang w:val="en-US"/>
        </w:rPr>
        <w:t>examined</w:t>
      </w:r>
      <w:r w:rsidR="00B32C90">
        <w:rPr>
          <w:lang w:val="en-US"/>
        </w:rPr>
        <w:t xml:space="preserve"> as well</w:t>
      </w:r>
      <w:r w:rsidR="004A6994" w:rsidRPr="004A6994">
        <w:rPr>
          <w:lang w:val="en-US"/>
        </w:rPr>
        <w:t xml:space="preserve">. </w:t>
      </w:r>
      <w:r w:rsidR="009D1D90">
        <w:rPr>
          <w:lang w:val="en-US"/>
        </w:rPr>
        <w:t xml:space="preserve">For example, </w:t>
      </w:r>
      <w:r w:rsidR="004A6994" w:rsidRPr="004A6994">
        <w:rPr>
          <w:lang w:val="en-US"/>
        </w:rPr>
        <w:t xml:space="preserve">sterile </w:t>
      </w:r>
      <w:r w:rsidR="004A6994" w:rsidRPr="00A15F27">
        <w:rPr>
          <w:i/>
          <w:iCs/>
          <w:lang w:val="en-US"/>
        </w:rPr>
        <w:t>Ciona</w:t>
      </w:r>
      <w:r w:rsidR="004A6994" w:rsidRPr="004A6994">
        <w:rPr>
          <w:lang w:val="en-US"/>
        </w:rPr>
        <w:t xml:space="preserve"> </w:t>
      </w:r>
      <w:r w:rsidR="004A6994" w:rsidRPr="00A15F27">
        <w:rPr>
          <w:i/>
          <w:iCs/>
          <w:lang w:val="en-US"/>
        </w:rPr>
        <w:t>intestinalis</w:t>
      </w:r>
      <w:r w:rsidR="004A6994" w:rsidRPr="004A6994">
        <w:rPr>
          <w:lang w:val="en-US"/>
        </w:rPr>
        <w:t xml:space="preserve"> resumed </w:t>
      </w:r>
      <w:r w:rsidR="004A6994" w:rsidRPr="00FA1F19">
        <w:rPr>
          <w:lang w:val="en-US"/>
        </w:rPr>
        <w:t>feeding</w:t>
      </w:r>
      <w:r w:rsidR="004A6994" w:rsidRPr="004A6994">
        <w:rPr>
          <w:lang w:val="en-US"/>
        </w:rPr>
        <w:t xml:space="preserve"> when bacteria </w:t>
      </w:r>
      <w:r w:rsidR="00A82D68">
        <w:rPr>
          <w:lang w:val="en-US"/>
        </w:rPr>
        <w:t xml:space="preserve">were </w:t>
      </w:r>
      <w:r w:rsidR="00A82D68" w:rsidRPr="004A6994">
        <w:rPr>
          <w:lang w:val="en-US"/>
        </w:rPr>
        <w:t>add</w:t>
      </w:r>
      <w:r w:rsidR="00A82D68">
        <w:rPr>
          <w:lang w:val="en-US"/>
        </w:rPr>
        <w:t>ed,</w:t>
      </w:r>
      <w:r w:rsidR="00A82D68" w:rsidRPr="004A6994">
        <w:rPr>
          <w:lang w:val="en-US"/>
        </w:rPr>
        <w:t xml:space="preserve"> </w:t>
      </w:r>
      <w:r w:rsidR="004A6994" w:rsidRPr="004A6994">
        <w:rPr>
          <w:lang w:val="en-US"/>
        </w:rPr>
        <w:t>regardless of the genera,</w:t>
      </w:r>
      <w:r w:rsidR="00CC0C8B">
        <w:rPr>
          <w:lang w:val="en-US"/>
        </w:rPr>
        <w:t xml:space="preserve"> while</w:t>
      </w:r>
      <w:r w:rsidR="00A15F27">
        <w:rPr>
          <w:lang w:val="en-US"/>
        </w:rPr>
        <w:t xml:space="preserve"> </w:t>
      </w:r>
      <w:r w:rsidR="004A6994" w:rsidRPr="00A15F27">
        <w:rPr>
          <w:i/>
          <w:iCs/>
          <w:lang w:val="en-US"/>
        </w:rPr>
        <w:t>Hydra</w:t>
      </w:r>
      <w:r w:rsidR="004A6994" w:rsidRPr="004A6994">
        <w:rPr>
          <w:lang w:val="en-US"/>
        </w:rPr>
        <w:t xml:space="preserve"> was only able to protect itself from fungal infection at a certain level of </w:t>
      </w:r>
      <w:r w:rsidR="00A15F27">
        <w:rPr>
          <w:lang w:val="en-US"/>
        </w:rPr>
        <w:t xml:space="preserve">bacterial </w:t>
      </w:r>
      <w:r w:rsidR="004A6994" w:rsidRPr="004A6994">
        <w:rPr>
          <w:lang w:val="en-US"/>
        </w:rPr>
        <w:t>diversity (Bosch, 2012; Fraune et al., 2015; Leigh et al., 2016).</w:t>
      </w:r>
      <w:r w:rsidR="004C67E7">
        <w:rPr>
          <w:lang w:val="en-US"/>
        </w:rPr>
        <w:t xml:space="preserve"> </w:t>
      </w:r>
    </w:p>
    <w:p w14:paraId="6EC9812A" w14:textId="68F43EEF" w:rsidR="0073575B" w:rsidRDefault="006D0B99" w:rsidP="00E964A0">
      <w:pPr>
        <w:spacing w:after="120" w:line="360" w:lineRule="auto"/>
        <w:jc w:val="both"/>
        <w:rPr>
          <w:lang w:val="en-US"/>
        </w:rPr>
      </w:pPr>
      <w:r w:rsidRPr="006D0B99">
        <w:rPr>
          <w:lang w:val="en-US"/>
        </w:rPr>
        <w:t xml:space="preserve">However, </w:t>
      </w:r>
      <w:r w:rsidR="00B32C90">
        <w:rPr>
          <w:lang w:val="en-US"/>
        </w:rPr>
        <w:t>a</w:t>
      </w:r>
      <w:r w:rsidR="009B53BB" w:rsidRPr="00A82D68">
        <w:rPr>
          <w:lang w:val="en-US"/>
        </w:rPr>
        <w:t>nalysis</w:t>
      </w:r>
      <w:r w:rsidR="009B53BB" w:rsidRPr="009B53BB">
        <w:rPr>
          <w:lang w:val="en-US"/>
        </w:rPr>
        <w:t xml:space="preserve"> of the</w:t>
      </w:r>
      <w:r w:rsidR="00B32C90">
        <w:rPr>
          <w:lang w:val="en-US"/>
        </w:rPr>
        <w:t xml:space="preserve"> host</w:t>
      </w:r>
      <w:r w:rsidR="009B53BB" w:rsidRPr="009B53BB">
        <w:rPr>
          <w:lang w:val="en-US"/>
        </w:rPr>
        <w:t xml:space="preserve"> fitness parameters sperm and egg count, weight loss</w:t>
      </w:r>
      <w:r w:rsidR="009B53BB">
        <w:rPr>
          <w:lang w:val="en-US"/>
        </w:rPr>
        <w:t>,</w:t>
      </w:r>
      <w:r w:rsidR="009B53BB" w:rsidRPr="009B53BB">
        <w:rPr>
          <w:lang w:val="en-US"/>
        </w:rPr>
        <w:t xml:space="preserve"> and mortality showed a decreasing fitness of all individuals. </w:t>
      </w:r>
      <w:r w:rsidR="00BA7326">
        <w:rPr>
          <w:lang w:val="en-US"/>
        </w:rPr>
        <w:t>Yet,</w:t>
      </w:r>
      <w:r w:rsidR="00FA1F19" w:rsidRPr="00FA1F19">
        <w:rPr>
          <w:lang w:val="en-US"/>
        </w:rPr>
        <w:t xml:space="preserve"> it </w:t>
      </w:r>
      <w:r w:rsidR="00FA1F19">
        <w:rPr>
          <w:lang w:val="en-US"/>
        </w:rPr>
        <w:t>was</w:t>
      </w:r>
      <w:r w:rsidR="00FA1F19" w:rsidRPr="00FA1F19">
        <w:rPr>
          <w:lang w:val="en-US"/>
        </w:rPr>
        <w:t xml:space="preserve"> not possible to determine the exact cause of what led to the decreased </w:t>
      </w:r>
      <w:r w:rsidR="00BA7326">
        <w:rPr>
          <w:lang w:val="en-US"/>
        </w:rPr>
        <w:t xml:space="preserve">host </w:t>
      </w:r>
      <w:r w:rsidR="00FA1F19" w:rsidRPr="00FA1F19">
        <w:rPr>
          <w:lang w:val="en-US"/>
        </w:rPr>
        <w:t>fitness.</w:t>
      </w:r>
    </w:p>
    <w:p w14:paraId="684DAC4B" w14:textId="1E54C206" w:rsidR="00C73686" w:rsidRDefault="00C73686" w:rsidP="00E964A0">
      <w:pPr>
        <w:spacing w:after="120" w:line="360" w:lineRule="auto"/>
        <w:jc w:val="both"/>
        <w:rPr>
          <w:lang w:val="en-US"/>
        </w:rPr>
      </w:pPr>
      <w:r>
        <w:rPr>
          <w:lang w:val="en-US"/>
        </w:rPr>
        <w:t>Despite antibiotic treatment</w:t>
      </w:r>
      <w:r w:rsidR="00A82D68">
        <w:rPr>
          <w:lang w:val="en-US"/>
        </w:rPr>
        <w:t>,</w:t>
      </w:r>
      <w:r>
        <w:rPr>
          <w:lang w:val="en-US"/>
        </w:rPr>
        <w:t xml:space="preserve"> the bacterial composition of </w:t>
      </w:r>
      <w:r w:rsidRPr="00C73686">
        <w:rPr>
          <w:i/>
          <w:iCs/>
          <w:lang w:val="en-US"/>
        </w:rPr>
        <w:t>Mnemiopsis leidyi</w:t>
      </w:r>
      <w:r>
        <w:rPr>
          <w:lang w:val="en-US"/>
        </w:rPr>
        <w:t xml:space="preserve"> </w:t>
      </w:r>
      <w:r w:rsidR="00BA7326">
        <w:rPr>
          <w:lang w:val="en-US"/>
        </w:rPr>
        <w:t>included</w:t>
      </w:r>
      <w:r>
        <w:rPr>
          <w:lang w:val="en-US"/>
        </w:rPr>
        <w:t xml:space="preserve"> bacteria that </w:t>
      </w:r>
      <w:r w:rsidR="00A82D68">
        <w:rPr>
          <w:lang w:val="en-US"/>
        </w:rPr>
        <w:t xml:space="preserve">were not </w:t>
      </w:r>
      <w:r w:rsidR="00BA7326">
        <w:rPr>
          <w:lang w:val="en-US"/>
        </w:rPr>
        <w:t xml:space="preserve">added during </w:t>
      </w:r>
      <w:r>
        <w:rPr>
          <w:lang w:val="en-US"/>
        </w:rPr>
        <w:t xml:space="preserve">the experiment. </w:t>
      </w:r>
      <w:r w:rsidR="001407CA">
        <w:rPr>
          <w:lang w:val="en-US"/>
        </w:rPr>
        <w:t>Also, the</w:t>
      </w:r>
      <w:r>
        <w:rPr>
          <w:lang w:val="en-US"/>
        </w:rPr>
        <w:t xml:space="preserve"> addition of certain bacteria to the environment of </w:t>
      </w:r>
      <w:r w:rsidRPr="00C73686">
        <w:rPr>
          <w:i/>
          <w:iCs/>
          <w:lang w:val="en-US"/>
        </w:rPr>
        <w:t>Mnemiopsis</w:t>
      </w:r>
      <w:r>
        <w:rPr>
          <w:lang w:val="en-US"/>
        </w:rPr>
        <w:t xml:space="preserve"> </w:t>
      </w:r>
      <w:r w:rsidR="001407CA">
        <w:rPr>
          <w:lang w:val="en-US"/>
        </w:rPr>
        <w:t xml:space="preserve">individuals </w:t>
      </w:r>
      <w:r>
        <w:rPr>
          <w:lang w:val="en-US"/>
        </w:rPr>
        <w:t xml:space="preserve">did not reflect </w:t>
      </w:r>
      <w:r w:rsidR="001407CA">
        <w:rPr>
          <w:lang w:val="en-US"/>
        </w:rPr>
        <w:t>the</w:t>
      </w:r>
      <w:r w:rsidR="00127255">
        <w:rPr>
          <w:lang w:val="en-US"/>
        </w:rPr>
        <w:t>ir</w:t>
      </w:r>
      <w:r w:rsidR="001407CA">
        <w:rPr>
          <w:lang w:val="en-US"/>
        </w:rPr>
        <w:t xml:space="preserve"> </w:t>
      </w:r>
      <w:r>
        <w:rPr>
          <w:lang w:val="en-US"/>
        </w:rPr>
        <w:t>bacterial</w:t>
      </w:r>
      <w:r w:rsidR="00127255">
        <w:rPr>
          <w:lang w:val="en-US"/>
        </w:rPr>
        <w:t xml:space="preserve"> uptake</w:t>
      </w:r>
      <w:r>
        <w:rPr>
          <w:lang w:val="en-US"/>
        </w:rPr>
        <w:t>.</w:t>
      </w:r>
      <w:r w:rsidR="00243D6B">
        <w:rPr>
          <w:lang w:val="en-US"/>
        </w:rPr>
        <w:t xml:space="preserve"> </w:t>
      </w:r>
      <w:r w:rsidR="00BA7326">
        <w:rPr>
          <w:lang w:val="en-US"/>
        </w:rPr>
        <w:t>These results suggest the presence of underlying mechanisms such as host selection or microbe-host interactions, which could not be identified during this study</w:t>
      </w:r>
      <w:r w:rsidR="001407CA">
        <w:rPr>
          <w:lang w:val="en-US"/>
        </w:rPr>
        <w:t>.</w:t>
      </w:r>
    </w:p>
    <w:p w14:paraId="3E74EB6D" w14:textId="7ADB6D78" w:rsidR="00614859" w:rsidRPr="004C25B9" w:rsidRDefault="001407CA" w:rsidP="004C25B9">
      <w:pPr>
        <w:spacing w:after="120" w:line="360" w:lineRule="auto"/>
        <w:jc w:val="both"/>
        <w:rPr>
          <w:lang w:val="en-US"/>
        </w:rPr>
      </w:pPr>
      <w:r>
        <w:rPr>
          <w:lang w:val="en-US"/>
        </w:rPr>
        <w:t>In this</w:t>
      </w:r>
      <w:r w:rsidR="004C25B9" w:rsidRPr="00E964A0">
        <w:rPr>
          <w:lang w:val="en-US"/>
        </w:rPr>
        <w:t xml:space="preserve"> thesis</w:t>
      </w:r>
      <w:r w:rsidR="00190738">
        <w:rPr>
          <w:lang w:val="en-US"/>
        </w:rPr>
        <w:t>,</w:t>
      </w:r>
      <w:r w:rsidR="004C25B9" w:rsidRPr="00E964A0">
        <w:rPr>
          <w:lang w:val="en-US"/>
        </w:rPr>
        <w:t xml:space="preserve"> </w:t>
      </w:r>
      <w:r w:rsidR="0005470B" w:rsidRPr="004C25B9">
        <w:rPr>
          <w:lang w:val="en-US"/>
        </w:rPr>
        <w:t xml:space="preserve">no reliable conclusion </w:t>
      </w:r>
      <w:r w:rsidR="00BA7326">
        <w:rPr>
          <w:lang w:val="en-US"/>
        </w:rPr>
        <w:t>could</w:t>
      </w:r>
      <w:r w:rsidR="0005470B" w:rsidRPr="004C25B9">
        <w:rPr>
          <w:lang w:val="en-US"/>
        </w:rPr>
        <w:t xml:space="preserve"> be drawn. </w:t>
      </w:r>
      <w:r w:rsidR="0005470B">
        <w:rPr>
          <w:lang w:val="en-US"/>
        </w:rPr>
        <w:t>To</w:t>
      </w:r>
      <w:r w:rsidR="004C25B9" w:rsidRPr="004C25B9">
        <w:rPr>
          <w:lang w:val="en-US"/>
        </w:rPr>
        <w:t xml:space="preserve"> properly answer </w:t>
      </w:r>
      <w:r>
        <w:rPr>
          <w:lang w:val="en-US"/>
        </w:rPr>
        <w:t>the question of whether</w:t>
      </w:r>
      <w:r w:rsidR="0005470B">
        <w:rPr>
          <w:lang w:val="en-US"/>
        </w:rPr>
        <w:t xml:space="preserve"> a diverse </w:t>
      </w:r>
      <w:r w:rsidR="004C25B9" w:rsidRPr="004C25B9">
        <w:rPr>
          <w:lang w:val="en-US"/>
        </w:rPr>
        <w:t>microbiome increase host fitness,</w:t>
      </w:r>
      <w:r w:rsidR="0005470B">
        <w:rPr>
          <w:lang w:val="en-US"/>
        </w:rPr>
        <w:t xml:space="preserve"> </w:t>
      </w:r>
      <w:r>
        <w:rPr>
          <w:lang w:val="en-US"/>
        </w:rPr>
        <w:t xml:space="preserve">further experimental runs with more </w:t>
      </w:r>
      <w:r w:rsidR="0005470B">
        <w:rPr>
          <w:lang w:val="en-US"/>
        </w:rPr>
        <w:t xml:space="preserve">replicates and </w:t>
      </w:r>
      <w:r>
        <w:rPr>
          <w:lang w:val="en-US"/>
        </w:rPr>
        <w:t xml:space="preserve">an </w:t>
      </w:r>
      <w:r w:rsidR="0005470B">
        <w:rPr>
          <w:lang w:val="en-US"/>
        </w:rPr>
        <w:t xml:space="preserve">improved experimental set-up </w:t>
      </w:r>
      <w:r w:rsidR="001D7F5B">
        <w:rPr>
          <w:lang w:val="en-US"/>
        </w:rPr>
        <w:t>will</w:t>
      </w:r>
      <w:r w:rsidR="001D7F5B" w:rsidRPr="001D7F5B">
        <w:rPr>
          <w:lang w:val="en-US"/>
        </w:rPr>
        <w:t xml:space="preserve"> </w:t>
      </w:r>
      <w:r>
        <w:rPr>
          <w:lang w:val="en-US"/>
        </w:rPr>
        <w:t>need to be conducted</w:t>
      </w:r>
      <w:r w:rsidR="001D7F5B" w:rsidRPr="001D7F5B">
        <w:rPr>
          <w:lang w:val="en-US"/>
        </w:rPr>
        <w:t xml:space="preserve"> in the future</w:t>
      </w:r>
      <w:r w:rsidR="001D7F5B">
        <w:rPr>
          <w:lang w:val="en-US"/>
        </w:rPr>
        <w:t>.</w:t>
      </w:r>
      <w:r w:rsidR="00614859">
        <w:br w:type="page"/>
      </w:r>
    </w:p>
    <w:p w14:paraId="754CD49C" w14:textId="0EF0F2DA" w:rsidR="002C5C4A" w:rsidRDefault="007928D5" w:rsidP="00CD1EA6">
      <w:pPr>
        <w:pStyle w:val="berschrift1"/>
        <w:spacing w:line="360" w:lineRule="auto"/>
        <w:rPr>
          <w:rFonts w:ascii="Times New Roman" w:hAnsi="Times New Roman" w:cs="Times New Roman"/>
        </w:rPr>
      </w:pPr>
      <w:bookmarkStart w:id="122" w:name="_Toc109733510"/>
      <w:r>
        <w:rPr>
          <w:rFonts w:ascii="Times New Roman" w:hAnsi="Times New Roman" w:cs="Times New Roman"/>
        </w:rPr>
        <w:lastRenderedPageBreak/>
        <w:t xml:space="preserve">5. </w:t>
      </w:r>
      <w:r w:rsidR="00F1757C" w:rsidRPr="00F1757C">
        <w:rPr>
          <w:rFonts w:ascii="Times New Roman" w:hAnsi="Times New Roman" w:cs="Times New Roman"/>
        </w:rPr>
        <w:t>References</w:t>
      </w:r>
      <w:bookmarkEnd w:id="122"/>
    </w:p>
    <w:p w14:paraId="1BA898E8" w14:textId="77777777" w:rsidR="00AE3E53" w:rsidRPr="00F96CDE" w:rsidRDefault="00AE3E53" w:rsidP="00F96CDE"/>
    <w:p w14:paraId="5686D6C2" w14:textId="77777777" w:rsidR="00AE3E53" w:rsidRPr="00F96CDE" w:rsidRDefault="00AE3E53" w:rsidP="00B0047C">
      <w:pPr>
        <w:autoSpaceDE w:val="0"/>
        <w:autoSpaceDN w:val="0"/>
        <w:adjustRightInd w:val="0"/>
        <w:spacing w:after="0" w:line="240" w:lineRule="auto"/>
        <w:jc w:val="both"/>
        <w:rPr>
          <w:color w:val="222222"/>
          <w:shd w:val="clear" w:color="auto" w:fill="FFFFFF"/>
        </w:rPr>
      </w:pPr>
      <w:bookmarkStart w:id="123" w:name="_Hlk109554542"/>
      <w:r w:rsidRPr="00F96CDE">
        <w:rPr>
          <w:color w:val="222222"/>
          <w:shd w:val="clear" w:color="auto" w:fill="FFFFFF"/>
        </w:rPr>
        <w:t>Bang, C., &amp; Schmitz, R. A. (2018). Archaea: forgotten players in the microbiome. </w:t>
      </w:r>
      <w:r w:rsidRPr="00F96CDE">
        <w:rPr>
          <w:i/>
          <w:iCs/>
          <w:color w:val="222222"/>
          <w:shd w:val="clear" w:color="auto" w:fill="FFFFFF"/>
        </w:rPr>
        <w:t>Emerging Topics in Life Sciences</w:t>
      </w:r>
      <w:r w:rsidRPr="00F96CDE">
        <w:rPr>
          <w:color w:val="222222"/>
          <w:shd w:val="clear" w:color="auto" w:fill="FFFFFF"/>
        </w:rPr>
        <w:t>, </w:t>
      </w:r>
      <w:r w:rsidRPr="00F96CDE">
        <w:rPr>
          <w:i/>
          <w:iCs/>
          <w:color w:val="222222"/>
          <w:shd w:val="clear" w:color="auto" w:fill="FFFFFF"/>
        </w:rPr>
        <w:t>2</w:t>
      </w:r>
      <w:r w:rsidRPr="00F96CDE">
        <w:rPr>
          <w:color w:val="222222"/>
          <w:shd w:val="clear" w:color="auto" w:fill="FFFFFF"/>
        </w:rPr>
        <w:t>(4), 459-468. (Bang and Schmitz, 2018)</w:t>
      </w:r>
    </w:p>
    <w:p w14:paraId="1DD06D3C" w14:textId="77777777" w:rsidR="008C76C7" w:rsidRDefault="008C76C7" w:rsidP="00B0047C">
      <w:pPr>
        <w:autoSpaceDE w:val="0"/>
        <w:autoSpaceDN w:val="0"/>
        <w:adjustRightInd w:val="0"/>
        <w:spacing w:after="0" w:line="240" w:lineRule="auto"/>
        <w:jc w:val="both"/>
        <w:rPr>
          <w:color w:val="222222"/>
          <w:shd w:val="clear" w:color="auto" w:fill="FFFFFF"/>
        </w:rPr>
      </w:pPr>
    </w:p>
    <w:p w14:paraId="0DE9C07F" w14:textId="603A9C88" w:rsidR="00AE3E53" w:rsidRDefault="00AE3E53" w:rsidP="00B0047C">
      <w:pPr>
        <w:autoSpaceDE w:val="0"/>
        <w:autoSpaceDN w:val="0"/>
        <w:adjustRightInd w:val="0"/>
        <w:spacing w:after="0" w:line="240" w:lineRule="auto"/>
        <w:jc w:val="both"/>
        <w:rPr>
          <w:color w:val="222222"/>
          <w:shd w:val="clear" w:color="auto" w:fill="FFFFFF"/>
        </w:rPr>
      </w:pPr>
      <w:r w:rsidRPr="00DF607A">
        <w:rPr>
          <w:color w:val="222222"/>
          <w:shd w:val="clear" w:color="auto" w:fill="FFFFFF"/>
          <w:lang w:val="de-DE"/>
        </w:rPr>
        <w:t xml:space="preserve">Bang, C., Dagan, T., Deines, P., Dubilier, N., Duschl, W. J., Fraune, S., </w:t>
      </w:r>
      <w:r w:rsidR="008C76C7" w:rsidRPr="00DF607A">
        <w:rPr>
          <w:color w:val="222222"/>
          <w:shd w:val="clear" w:color="auto" w:fill="FFFFFF"/>
          <w:lang w:val="de-DE"/>
        </w:rPr>
        <w:t>…</w:t>
      </w:r>
      <w:r w:rsidRPr="00DF607A">
        <w:rPr>
          <w:color w:val="222222"/>
          <w:shd w:val="clear" w:color="auto" w:fill="FFFFFF"/>
          <w:lang w:val="de-DE"/>
        </w:rPr>
        <w:t xml:space="preserve"> </w:t>
      </w:r>
      <w:r w:rsidRPr="00F96CDE">
        <w:rPr>
          <w:color w:val="222222"/>
          <w:shd w:val="clear" w:color="auto" w:fill="FFFFFF"/>
        </w:rPr>
        <w:t xml:space="preserve">&amp; Bosch, T. C. (2018). Metaorganisms in extreme environments: do microbes play a role in organismal </w:t>
      </w:r>
      <w:proofErr w:type="gramStart"/>
      <w:r w:rsidRPr="00F96CDE">
        <w:rPr>
          <w:color w:val="222222"/>
          <w:shd w:val="clear" w:color="auto" w:fill="FFFFFF"/>
        </w:rPr>
        <w:t>adaptation?.</w:t>
      </w:r>
      <w:proofErr w:type="gramEnd"/>
      <w:r w:rsidRPr="00F96CDE">
        <w:rPr>
          <w:color w:val="222222"/>
          <w:shd w:val="clear" w:color="auto" w:fill="FFFFFF"/>
        </w:rPr>
        <w:t> </w:t>
      </w:r>
      <w:r w:rsidRPr="00F96CDE">
        <w:rPr>
          <w:i/>
          <w:iCs/>
          <w:color w:val="222222"/>
          <w:shd w:val="clear" w:color="auto" w:fill="FFFFFF"/>
        </w:rPr>
        <w:t>Zoology</w:t>
      </w:r>
      <w:r w:rsidRPr="00F96CDE">
        <w:rPr>
          <w:color w:val="222222"/>
          <w:shd w:val="clear" w:color="auto" w:fill="FFFFFF"/>
        </w:rPr>
        <w:t>, </w:t>
      </w:r>
      <w:r w:rsidRPr="00F96CDE">
        <w:rPr>
          <w:i/>
          <w:iCs/>
          <w:color w:val="222222"/>
          <w:shd w:val="clear" w:color="auto" w:fill="FFFFFF"/>
        </w:rPr>
        <w:t>127</w:t>
      </w:r>
      <w:r w:rsidRPr="00F96CDE">
        <w:rPr>
          <w:color w:val="222222"/>
          <w:shd w:val="clear" w:color="auto" w:fill="FFFFFF"/>
        </w:rPr>
        <w:t xml:space="preserve">, 1-19. </w:t>
      </w:r>
    </w:p>
    <w:p w14:paraId="5B8A90D1" w14:textId="77777777" w:rsidR="00AE3E53" w:rsidRDefault="00AE3E53" w:rsidP="00B0047C">
      <w:pPr>
        <w:spacing w:before="100" w:beforeAutospacing="1" w:after="100" w:afterAutospacing="1" w:line="240" w:lineRule="auto"/>
        <w:jc w:val="both"/>
        <w:rPr>
          <w:rFonts w:eastAsia="Times New Roman"/>
        </w:rPr>
      </w:pPr>
      <w:r w:rsidRPr="00F96CDE">
        <w:rPr>
          <w:color w:val="222222"/>
          <w:shd w:val="clear" w:color="auto" w:fill="FFFFFF"/>
        </w:rPr>
        <w:t>Bosch, T. C. (2012). Understanding complex host-microbe interactions in Hydra. </w:t>
      </w:r>
      <w:r w:rsidRPr="00F96CDE">
        <w:rPr>
          <w:i/>
          <w:iCs/>
          <w:color w:val="222222"/>
          <w:shd w:val="clear" w:color="auto" w:fill="FFFFFF"/>
        </w:rPr>
        <w:t>Gut Microbes</w:t>
      </w:r>
      <w:r w:rsidRPr="00F96CDE">
        <w:rPr>
          <w:color w:val="222222"/>
          <w:shd w:val="clear" w:color="auto" w:fill="FFFFFF"/>
        </w:rPr>
        <w:t>, </w:t>
      </w:r>
      <w:r w:rsidRPr="00F96CDE">
        <w:rPr>
          <w:i/>
          <w:iCs/>
          <w:color w:val="222222"/>
          <w:shd w:val="clear" w:color="auto" w:fill="FFFFFF"/>
        </w:rPr>
        <w:t>3</w:t>
      </w:r>
      <w:r w:rsidRPr="00F96CDE">
        <w:rPr>
          <w:color w:val="222222"/>
          <w:shd w:val="clear" w:color="auto" w:fill="FFFFFF"/>
        </w:rPr>
        <w:t>(4), 345-351.</w:t>
      </w:r>
    </w:p>
    <w:p w14:paraId="6DE2831B" w14:textId="19BCC413" w:rsidR="00AE3E53" w:rsidRPr="00F96CDE" w:rsidRDefault="00AE3E53" w:rsidP="00B0047C">
      <w:pPr>
        <w:spacing w:line="240" w:lineRule="auto"/>
        <w:jc w:val="both"/>
        <w:rPr>
          <w:color w:val="222222"/>
          <w:shd w:val="clear" w:color="auto" w:fill="FFFFFF"/>
        </w:rPr>
      </w:pPr>
      <w:r w:rsidRPr="00F96CDE">
        <w:rPr>
          <w:color w:val="222222"/>
          <w:shd w:val="clear" w:color="auto" w:fill="FFFFFF"/>
        </w:rPr>
        <w:t xml:space="preserve">Bosch, Thomas CG, and Margaret J. McFall-Ngai. </w:t>
      </w:r>
      <w:r w:rsidR="008C76C7">
        <w:rPr>
          <w:color w:val="222222"/>
          <w:shd w:val="clear" w:color="auto" w:fill="FFFFFF"/>
        </w:rPr>
        <w:t>“</w:t>
      </w:r>
      <w:r w:rsidRPr="00F96CDE">
        <w:rPr>
          <w:color w:val="222222"/>
          <w:shd w:val="clear" w:color="auto" w:fill="FFFFFF"/>
        </w:rPr>
        <w:t>Metaorganisms as the new frontier.</w:t>
      </w:r>
      <w:r w:rsidR="008C76C7">
        <w:rPr>
          <w:color w:val="222222"/>
          <w:shd w:val="clear" w:color="auto" w:fill="FFFFFF"/>
        </w:rPr>
        <w:t>”</w:t>
      </w:r>
      <w:r w:rsidRPr="00F96CDE">
        <w:rPr>
          <w:color w:val="222222"/>
          <w:shd w:val="clear" w:color="auto" w:fill="FFFFFF"/>
        </w:rPr>
        <w:t> </w:t>
      </w:r>
      <w:r w:rsidRPr="00F96CDE">
        <w:rPr>
          <w:i/>
          <w:iCs/>
          <w:color w:val="222222"/>
          <w:shd w:val="clear" w:color="auto" w:fill="FFFFFF"/>
        </w:rPr>
        <w:t>Zoology</w:t>
      </w:r>
      <w:r w:rsidRPr="00F96CDE">
        <w:rPr>
          <w:color w:val="222222"/>
          <w:shd w:val="clear" w:color="auto" w:fill="FFFFFF"/>
        </w:rPr>
        <w:t> 114.4 (2011): 185-190.</w:t>
      </w:r>
    </w:p>
    <w:p w14:paraId="25CC9334" w14:textId="77777777" w:rsidR="00AE3E53" w:rsidRPr="00FD6BDB" w:rsidRDefault="00AE3E53" w:rsidP="00B0047C">
      <w:pPr>
        <w:spacing w:before="100" w:beforeAutospacing="1" w:after="100" w:afterAutospacing="1" w:line="240" w:lineRule="auto"/>
        <w:jc w:val="both"/>
        <w:rPr>
          <w:rFonts w:eastAsia="Times New Roman"/>
        </w:rPr>
      </w:pPr>
      <w:r w:rsidRPr="00F96CDE">
        <w:rPr>
          <w:color w:val="222222"/>
          <w:shd w:val="clear" w:color="auto" w:fill="FFFFFF"/>
        </w:rPr>
        <w:t>Brotz, L., Cheung, W. W., Kleisner, K., Pakhomov, E., &amp; Pauly, D. (2012). Increasing jellyfish populations: trends in large marine ecosystems. In </w:t>
      </w:r>
      <w:r w:rsidRPr="00F96CDE">
        <w:rPr>
          <w:i/>
          <w:iCs/>
          <w:color w:val="222222"/>
          <w:shd w:val="clear" w:color="auto" w:fill="FFFFFF"/>
        </w:rPr>
        <w:t>Jellyfish blooms IV</w:t>
      </w:r>
      <w:r w:rsidRPr="00F96CDE">
        <w:rPr>
          <w:color w:val="222222"/>
          <w:shd w:val="clear" w:color="auto" w:fill="FFFFFF"/>
        </w:rPr>
        <w:t> (pp. 3-20). Springer, Dordrecht.</w:t>
      </w:r>
    </w:p>
    <w:p w14:paraId="4CD91ACD" w14:textId="6A880E0E" w:rsidR="008C76C7" w:rsidRDefault="00AE3E53" w:rsidP="00B0047C">
      <w:pPr>
        <w:spacing w:line="240" w:lineRule="auto"/>
        <w:jc w:val="both"/>
      </w:pPr>
      <w:r w:rsidRPr="00F96CDE">
        <w:t>Cahenzli, J., Köller, Y., Wyss, M., Geuking, M. B., &amp; McCoy, K. D. (2013). Intestinal microbial diversity during early-life colonization shapes long-term IgE levels. Cell host &amp; microbe, 14(5), 559-570.</w:t>
      </w:r>
    </w:p>
    <w:p w14:paraId="37040688" w14:textId="77777777" w:rsidR="003C7643" w:rsidRDefault="003C7643" w:rsidP="00B0047C">
      <w:pPr>
        <w:autoSpaceDE w:val="0"/>
        <w:autoSpaceDN w:val="0"/>
        <w:adjustRightInd w:val="0"/>
        <w:spacing w:after="0" w:line="240" w:lineRule="auto"/>
      </w:pPr>
      <w:r w:rsidRPr="003C7643">
        <w:rPr>
          <w:color w:val="222222"/>
          <w:shd w:val="clear" w:color="auto" w:fill="FFFFFF"/>
        </w:rPr>
        <w:t>Carneiro, V. C., &amp; Lyko, F. (2020). Rapid epigenetic adaptation in animals and its role in invasiveness. </w:t>
      </w:r>
      <w:r w:rsidRPr="003C7643">
        <w:rPr>
          <w:i/>
          <w:iCs/>
          <w:color w:val="222222"/>
          <w:shd w:val="clear" w:color="auto" w:fill="FFFFFF"/>
        </w:rPr>
        <w:t>Integrative and comparative biology</w:t>
      </w:r>
      <w:r w:rsidRPr="003C7643">
        <w:rPr>
          <w:color w:val="222222"/>
          <w:shd w:val="clear" w:color="auto" w:fill="FFFFFF"/>
        </w:rPr>
        <w:t>, </w:t>
      </w:r>
      <w:r w:rsidRPr="003C7643">
        <w:rPr>
          <w:i/>
          <w:iCs/>
          <w:color w:val="222222"/>
          <w:shd w:val="clear" w:color="auto" w:fill="FFFFFF"/>
        </w:rPr>
        <w:t>60</w:t>
      </w:r>
      <w:r w:rsidRPr="003C7643">
        <w:rPr>
          <w:color w:val="222222"/>
          <w:shd w:val="clear" w:color="auto" w:fill="FFFFFF"/>
        </w:rPr>
        <w:t>(2), 267-274.</w:t>
      </w:r>
      <w:r>
        <w:t xml:space="preserve"> </w:t>
      </w:r>
    </w:p>
    <w:p w14:paraId="065C8BC6" w14:textId="77777777" w:rsidR="003C7643" w:rsidRDefault="003C7643" w:rsidP="00B0047C">
      <w:pPr>
        <w:autoSpaceDE w:val="0"/>
        <w:autoSpaceDN w:val="0"/>
        <w:adjustRightInd w:val="0"/>
        <w:spacing w:after="0" w:line="240" w:lineRule="auto"/>
      </w:pPr>
    </w:p>
    <w:p w14:paraId="620D7A4C" w14:textId="307B5444" w:rsidR="00AE3E53" w:rsidRPr="008C76C7" w:rsidRDefault="00AE3E53" w:rsidP="00B0047C">
      <w:pPr>
        <w:autoSpaceDE w:val="0"/>
        <w:autoSpaceDN w:val="0"/>
        <w:adjustRightInd w:val="0"/>
        <w:spacing w:after="0" w:line="240" w:lineRule="auto"/>
      </w:pPr>
      <w:r w:rsidRPr="00F96CDE">
        <w:rPr>
          <w:color w:val="222222"/>
          <w:shd w:val="clear" w:color="auto" w:fill="FFFFFF"/>
        </w:rPr>
        <w:t xml:space="preserve">Chung, H., Pamp, S. J., Hill, J. A., Surana, N. K., Edelman, S. M., Troy, E. B., </w:t>
      </w:r>
      <w:r w:rsidR="008C76C7">
        <w:rPr>
          <w:color w:val="222222"/>
          <w:shd w:val="clear" w:color="auto" w:fill="FFFFFF"/>
        </w:rPr>
        <w:t>…</w:t>
      </w:r>
      <w:r w:rsidRPr="00F96CDE">
        <w:rPr>
          <w:color w:val="222222"/>
          <w:shd w:val="clear" w:color="auto" w:fill="FFFFFF"/>
        </w:rPr>
        <w:t xml:space="preserve"> &amp; Kasper, D. L. (2012). Gut immune maturation depends on colonization with a host-specific microbiota. </w:t>
      </w:r>
      <w:r w:rsidRPr="00F96CDE">
        <w:rPr>
          <w:i/>
          <w:iCs/>
          <w:color w:val="222222"/>
          <w:shd w:val="clear" w:color="auto" w:fill="FFFFFF"/>
        </w:rPr>
        <w:t>Cell</w:t>
      </w:r>
      <w:r w:rsidRPr="00F96CDE">
        <w:rPr>
          <w:color w:val="222222"/>
          <w:shd w:val="clear" w:color="auto" w:fill="FFFFFF"/>
        </w:rPr>
        <w:t>, </w:t>
      </w:r>
      <w:r w:rsidRPr="00F96CDE">
        <w:rPr>
          <w:i/>
          <w:iCs/>
          <w:color w:val="222222"/>
          <w:shd w:val="clear" w:color="auto" w:fill="FFFFFF"/>
        </w:rPr>
        <w:t>149</w:t>
      </w:r>
      <w:r w:rsidRPr="00F96CDE">
        <w:rPr>
          <w:color w:val="222222"/>
          <w:shd w:val="clear" w:color="auto" w:fill="FFFFFF"/>
        </w:rPr>
        <w:t>(7), 1578-1593.</w:t>
      </w:r>
    </w:p>
    <w:p w14:paraId="4A44C90E" w14:textId="77777777" w:rsidR="003C7643" w:rsidRDefault="003C7643" w:rsidP="00B0047C">
      <w:pPr>
        <w:autoSpaceDE w:val="0"/>
        <w:autoSpaceDN w:val="0"/>
        <w:adjustRightInd w:val="0"/>
        <w:spacing w:after="0" w:line="240" w:lineRule="auto"/>
        <w:jc w:val="both"/>
        <w:rPr>
          <w:color w:val="222222"/>
          <w:shd w:val="clear" w:color="auto" w:fill="FFFFFF"/>
        </w:rPr>
      </w:pPr>
    </w:p>
    <w:p w14:paraId="3A19A7E0" w14:textId="276AE0F4" w:rsidR="00AE3E53" w:rsidRPr="00F96CDE" w:rsidRDefault="00AE3E53" w:rsidP="00B0047C">
      <w:pPr>
        <w:autoSpaceDE w:val="0"/>
        <w:autoSpaceDN w:val="0"/>
        <w:adjustRightInd w:val="0"/>
        <w:spacing w:after="0" w:line="240" w:lineRule="auto"/>
        <w:jc w:val="both"/>
      </w:pPr>
      <w:r w:rsidRPr="00F96CDE">
        <w:rPr>
          <w:color w:val="222222"/>
          <w:shd w:val="clear" w:color="auto" w:fill="FFFFFF"/>
        </w:rPr>
        <w:t>Çinar, M. E., Arianoutsou, M., Zenetos, A., &amp; Golani, D. (2014). Impacts of invasive alien marine species on ecosystem services and biodiversity: a pan-European review. </w:t>
      </w:r>
      <w:r w:rsidRPr="00F96CDE">
        <w:rPr>
          <w:i/>
          <w:iCs/>
          <w:color w:val="222222"/>
          <w:shd w:val="clear" w:color="auto" w:fill="FFFFFF"/>
        </w:rPr>
        <w:t>Aquatic Invasions</w:t>
      </w:r>
      <w:r w:rsidRPr="00F96CDE">
        <w:rPr>
          <w:color w:val="222222"/>
          <w:shd w:val="clear" w:color="auto" w:fill="FFFFFF"/>
        </w:rPr>
        <w:t>, </w:t>
      </w:r>
      <w:r w:rsidRPr="00F96CDE">
        <w:rPr>
          <w:i/>
          <w:iCs/>
          <w:color w:val="222222"/>
          <w:shd w:val="clear" w:color="auto" w:fill="FFFFFF"/>
        </w:rPr>
        <w:t>9</w:t>
      </w:r>
      <w:r w:rsidRPr="00F96CDE">
        <w:rPr>
          <w:color w:val="222222"/>
          <w:shd w:val="clear" w:color="auto" w:fill="FFFFFF"/>
        </w:rPr>
        <w:t>(4), 391-423.</w:t>
      </w:r>
    </w:p>
    <w:p w14:paraId="13283DB9" w14:textId="77777777" w:rsidR="008C76C7" w:rsidRDefault="008C76C7" w:rsidP="00B0047C">
      <w:pPr>
        <w:autoSpaceDE w:val="0"/>
        <w:autoSpaceDN w:val="0"/>
        <w:adjustRightInd w:val="0"/>
        <w:spacing w:after="0" w:line="240" w:lineRule="auto"/>
        <w:jc w:val="both"/>
        <w:rPr>
          <w:color w:val="222222"/>
          <w:shd w:val="clear" w:color="auto" w:fill="FFFFFF"/>
        </w:rPr>
      </w:pPr>
    </w:p>
    <w:p w14:paraId="054A164B" w14:textId="7D21C24F" w:rsidR="00AE3E53" w:rsidRDefault="00AE3E53" w:rsidP="00B0047C">
      <w:pPr>
        <w:autoSpaceDE w:val="0"/>
        <w:autoSpaceDN w:val="0"/>
        <w:adjustRightInd w:val="0"/>
        <w:spacing w:after="0" w:line="240" w:lineRule="auto"/>
        <w:jc w:val="both"/>
      </w:pPr>
      <w:r w:rsidRPr="00F96CDE">
        <w:rPr>
          <w:color w:val="222222"/>
          <w:shd w:val="clear" w:color="auto" w:fill="FFFFFF"/>
        </w:rPr>
        <w:t>Costello, J. H., Bayha, K. M., Mianzan, H. W., Shiganova, T. A., &amp; Purcell, J. E. (2012). Transitions of Mnemiopsis leidyi (Ctenophora: Lobata) from a native to an exotic species: a review. </w:t>
      </w:r>
      <w:r w:rsidRPr="00F96CDE">
        <w:rPr>
          <w:i/>
          <w:iCs/>
          <w:color w:val="222222"/>
          <w:shd w:val="clear" w:color="auto" w:fill="FFFFFF"/>
        </w:rPr>
        <w:t>Hydrobiologia</w:t>
      </w:r>
      <w:r w:rsidRPr="00F96CDE">
        <w:rPr>
          <w:color w:val="222222"/>
          <w:shd w:val="clear" w:color="auto" w:fill="FFFFFF"/>
        </w:rPr>
        <w:t>, </w:t>
      </w:r>
      <w:r w:rsidRPr="00F96CDE">
        <w:rPr>
          <w:i/>
          <w:iCs/>
          <w:color w:val="222222"/>
          <w:shd w:val="clear" w:color="auto" w:fill="FFFFFF"/>
        </w:rPr>
        <w:t>690</w:t>
      </w:r>
      <w:r w:rsidRPr="00F96CDE">
        <w:rPr>
          <w:color w:val="222222"/>
          <w:shd w:val="clear" w:color="auto" w:fill="FFFFFF"/>
        </w:rPr>
        <w:t>(1), 21-46.</w:t>
      </w:r>
    </w:p>
    <w:p w14:paraId="46F69793" w14:textId="77777777" w:rsidR="008C76C7" w:rsidRDefault="008C76C7" w:rsidP="00B0047C">
      <w:pPr>
        <w:autoSpaceDE w:val="0"/>
        <w:autoSpaceDN w:val="0"/>
        <w:adjustRightInd w:val="0"/>
        <w:spacing w:after="0" w:line="240" w:lineRule="auto"/>
        <w:jc w:val="both"/>
        <w:rPr>
          <w:color w:val="222222"/>
          <w:shd w:val="clear" w:color="auto" w:fill="FFFFFF"/>
        </w:rPr>
      </w:pPr>
    </w:p>
    <w:p w14:paraId="0645ED87" w14:textId="1EDAB24B" w:rsidR="00AE3E53" w:rsidRDefault="00AE3E53" w:rsidP="00B0047C">
      <w:pPr>
        <w:autoSpaceDE w:val="0"/>
        <w:autoSpaceDN w:val="0"/>
        <w:adjustRightInd w:val="0"/>
        <w:spacing w:after="0" w:line="240" w:lineRule="auto"/>
        <w:jc w:val="both"/>
      </w:pPr>
      <w:r w:rsidRPr="00F96CDE">
        <w:rPr>
          <w:color w:val="222222"/>
          <w:shd w:val="clear" w:color="auto" w:fill="FFFFFF"/>
        </w:rPr>
        <w:t>Daniels, C., &amp; Breitbart, M. (2012). Bacterial communities associated with the ctenophores Mnemiopsis leidyi and Beroe ovata. </w:t>
      </w:r>
      <w:r w:rsidRPr="00F96CDE">
        <w:rPr>
          <w:i/>
          <w:iCs/>
          <w:color w:val="222222"/>
          <w:shd w:val="clear" w:color="auto" w:fill="FFFFFF"/>
        </w:rPr>
        <w:t>FEMS microbiology ecology</w:t>
      </w:r>
      <w:r w:rsidRPr="00F96CDE">
        <w:rPr>
          <w:color w:val="222222"/>
          <w:shd w:val="clear" w:color="auto" w:fill="FFFFFF"/>
        </w:rPr>
        <w:t>, </w:t>
      </w:r>
      <w:r w:rsidRPr="00F96CDE">
        <w:rPr>
          <w:i/>
          <w:iCs/>
          <w:color w:val="222222"/>
          <w:shd w:val="clear" w:color="auto" w:fill="FFFFFF"/>
        </w:rPr>
        <w:t>82</w:t>
      </w:r>
      <w:r w:rsidRPr="00F96CDE">
        <w:rPr>
          <w:color w:val="222222"/>
          <w:shd w:val="clear" w:color="auto" w:fill="FFFFFF"/>
        </w:rPr>
        <w:t>(1), 90-101.</w:t>
      </w:r>
    </w:p>
    <w:p w14:paraId="463AB2A7" w14:textId="77777777" w:rsidR="008C76C7" w:rsidRDefault="008C76C7" w:rsidP="00B0047C">
      <w:pPr>
        <w:autoSpaceDE w:val="0"/>
        <w:autoSpaceDN w:val="0"/>
        <w:adjustRightInd w:val="0"/>
        <w:spacing w:after="0" w:line="240" w:lineRule="auto"/>
        <w:jc w:val="both"/>
        <w:rPr>
          <w:color w:val="222222"/>
          <w:shd w:val="clear" w:color="auto" w:fill="FFFFFF"/>
        </w:rPr>
      </w:pPr>
    </w:p>
    <w:p w14:paraId="43B602F3" w14:textId="5FFB495F" w:rsidR="00AE3E53" w:rsidRPr="00AE3E53" w:rsidRDefault="00AE3E53" w:rsidP="00B0047C">
      <w:pPr>
        <w:autoSpaceDE w:val="0"/>
        <w:autoSpaceDN w:val="0"/>
        <w:adjustRightInd w:val="0"/>
        <w:spacing w:after="0" w:line="240" w:lineRule="auto"/>
        <w:jc w:val="both"/>
      </w:pPr>
      <w:r w:rsidRPr="00F96CDE">
        <w:rPr>
          <w:color w:val="222222"/>
          <w:shd w:val="clear" w:color="auto" w:fill="FFFFFF"/>
        </w:rPr>
        <w:t>Fraune, S., Anton-Erxleben, F., Augustin, R., Franzenburg, S., Knop, M., Schröder, K., ... &amp; Bosch, T. C. (2015). Bacteria–bacteria interactions within the microbiota of the ancestral metazoan Hydra contribute to fungal resistance. </w:t>
      </w:r>
      <w:r w:rsidRPr="00F96CDE">
        <w:rPr>
          <w:i/>
          <w:iCs/>
          <w:color w:val="222222"/>
          <w:shd w:val="clear" w:color="auto" w:fill="FFFFFF"/>
        </w:rPr>
        <w:t>The ISME Journal</w:t>
      </w:r>
      <w:r w:rsidRPr="00F96CDE">
        <w:rPr>
          <w:color w:val="222222"/>
          <w:shd w:val="clear" w:color="auto" w:fill="FFFFFF"/>
        </w:rPr>
        <w:t>, </w:t>
      </w:r>
      <w:r w:rsidRPr="00F96CDE">
        <w:rPr>
          <w:i/>
          <w:iCs/>
          <w:color w:val="222222"/>
          <w:shd w:val="clear" w:color="auto" w:fill="FFFFFF"/>
        </w:rPr>
        <w:t>9</w:t>
      </w:r>
      <w:r w:rsidRPr="00F96CDE">
        <w:rPr>
          <w:color w:val="222222"/>
          <w:shd w:val="clear" w:color="auto" w:fill="FFFFFF"/>
        </w:rPr>
        <w:t>(7), 1543-1556.</w:t>
      </w:r>
    </w:p>
    <w:p w14:paraId="11E87B9B" w14:textId="77777777" w:rsidR="008C76C7" w:rsidRDefault="008C76C7" w:rsidP="00B0047C">
      <w:pPr>
        <w:spacing w:line="240" w:lineRule="auto"/>
        <w:jc w:val="both"/>
      </w:pPr>
    </w:p>
    <w:p w14:paraId="389BF2E1" w14:textId="251AD84B" w:rsidR="00AE3E53" w:rsidRPr="00F96CDE" w:rsidRDefault="00AE3E53" w:rsidP="00B0047C">
      <w:pPr>
        <w:spacing w:line="240" w:lineRule="auto"/>
        <w:jc w:val="both"/>
      </w:pPr>
      <w:r w:rsidRPr="00F96CDE">
        <w:t xml:space="preserve">Jaspers et al., 2018a: </w:t>
      </w:r>
      <w:r w:rsidRPr="00F96CDE">
        <w:rPr>
          <w:color w:val="222222"/>
          <w:shd w:val="clear" w:color="auto" w:fill="FFFFFF"/>
        </w:rPr>
        <w:t>Jaspers, C., Huwer, B., Antajan, E., Hosia, A., Hinrichsen, H. H., Biastoch, A., ... &amp; Woźniczka, A. (2018). Ocean current connectivity propelling the secondary spread of a marine invasive comb jelly across western Eurasia. </w:t>
      </w:r>
      <w:r w:rsidRPr="00F96CDE">
        <w:rPr>
          <w:i/>
          <w:iCs/>
          <w:color w:val="222222"/>
          <w:shd w:val="clear" w:color="auto" w:fill="FFFFFF"/>
        </w:rPr>
        <w:t>Global Ecology and Biogeography</w:t>
      </w:r>
      <w:r w:rsidRPr="00F96CDE">
        <w:rPr>
          <w:color w:val="222222"/>
          <w:shd w:val="clear" w:color="auto" w:fill="FFFFFF"/>
        </w:rPr>
        <w:t>, </w:t>
      </w:r>
      <w:r w:rsidRPr="00F96CDE">
        <w:rPr>
          <w:i/>
          <w:iCs/>
          <w:color w:val="222222"/>
          <w:shd w:val="clear" w:color="auto" w:fill="FFFFFF"/>
        </w:rPr>
        <w:t>27</w:t>
      </w:r>
      <w:r w:rsidRPr="00F96CDE">
        <w:rPr>
          <w:color w:val="222222"/>
          <w:shd w:val="clear" w:color="auto" w:fill="FFFFFF"/>
        </w:rPr>
        <w:t>(7), 814-827.</w:t>
      </w:r>
    </w:p>
    <w:p w14:paraId="51C169F8" w14:textId="77777777" w:rsidR="00AE3E53" w:rsidRPr="00F96CDE" w:rsidRDefault="00AE3E53" w:rsidP="00B0047C">
      <w:pPr>
        <w:tabs>
          <w:tab w:val="left" w:pos="2545"/>
        </w:tabs>
        <w:spacing w:line="240" w:lineRule="auto"/>
        <w:jc w:val="both"/>
      </w:pPr>
      <w:r w:rsidRPr="00F96CDE">
        <w:lastRenderedPageBreak/>
        <w:t xml:space="preserve">Jaspers et al., 2018b: </w:t>
      </w:r>
      <w:r w:rsidRPr="00F96CDE">
        <w:rPr>
          <w:color w:val="222222"/>
          <w:shd w:val="clear" w:color="auto" w:fill="FFFFFF"/>
        </w:rPr>
        <w:t>Jaspers, C., Marty, L., &amp; Kiørboe, T. (2018). Selection for life‐history traits to maximize population growth in an invasive marine species. </w:t>
      </w:r>
      <w:r w:rsidRPr="00F96CDE">
        <w:rPr>
          <w:i/>
          <w:iCs/>
          <w:color w:val="222222"/>
          <w:shd w:val="clear" w:color="auto" w:fill="FFFFFF"/>
        </w:rPr>
        <w:t>Global Change Biology</w:t>
      </w:r>
      <w:r w:rsidRPr="00F96CDE">
        <w:rPr>
          <w:color w:val="222222"/>
          <w:shd w:val="clear" w:color="auto" w:fill="FFFFFF"/>
        </w:rPr>
        <w:t>, </w:t>
      </w:r>
      <w:r w:rsidRPr="00F96CDE">
        <w:rPr>
          <w:i/>
          <w:iCs/>
          <w:color w:val="222222"/>
          <w:shd w:val="clear" w:color="auto" w:fill="FFFFFF"/>
        </w:rPr>
        <w:t>24</w:t>
      </w:r>
      <w:r w:rsidRPr="00F96CDE">
        <w:rPr>
          <w:color w:val="222222"/>
          <w:shd w:val="clear" w:color="auto" w:fill="FFFFFF"/>
        </w:rPr>
        <w:t>(3), 1164-1174.</w:t>
      </w:r>
    </w:p>
    <w:p w14:paraId="040B2CD5" w14:textId="77777777" w:rsidR="00AE3E53" w:rsidRPr="00F96CDE" w:rsidRDefault="00AE3E53" w:rsidP="00B0047C">
      <w:pPr>
        <w:spacing w:before="100" w:beforeAutospacing="1" w:after="100" w:afterAutospacing="1" w:line="240" w:lineRule="auto"/>
        <w:jc w:val="both"/>
        <w:rPr>
          <w:rFonts w:eastAsia="Times New Roman"/>
        </w:rPr>
      </w:pPr>
      <w:r w:rsidRPr="00F96CDE">
        <w:rPr>
          <w:color w:val="222222"/>
          <w:shd w:val="clear" w:color="auto" w:fill="FFFFFF"/>
        </w:rPr>
        <w:t>Jaspers, C., Møller, L. F., &amp; Kiørboe, T. (2015). Reproduction rates under variable food conditions and starvation in Mnemiopsis leidyi: significance for the invasion success of a ctenophore. </w:t>
      </w:r>
      <w:r w:rsidRPr="00F96CDE">
        <w:rPr>
          <w:i/>
          <w:iCs/>
          <w:color w:val="222222"/>
          <w:shd w:val="clear" w:color="auto" w:fill="FFFFFF"/>
        </w:rPr>
        <w:t>Journal of Plankton Research</w:t>
      </w:r>
      <w:r w:rsidRPr="00F96CDE">
        <w:rPr>
          <w:color w:val="222222"/>
          <w:shd w:val="clear" w:color="auto" w:fill="FFFFFF"/>
        </w:rPr>
        <w:t>, </w:t>
      </w:r>
      <w:r w:rsidRPr="00F96CDE">
        <w:rPr>
          <w:i/>
          <w:iCs/>
          <w:color w:val="222222"/>
          <w:shd w:val="clear" w:color="auto" w:fill="FFFFFF"/>
        </w:rPr>
        <w:t>37</w:t>
      </w:r>
      <w:r w:rsidRPr="00F96CDE">
        <w:rPr>
          <w:color w:val="222222"/>
          <w:shd w:val="clear" w:color="auto" w:fill="FFFFFF"/>
        </w:rPr>
        <w:t>(5), 1011-1018.</w:t>
      </w:r>
    </w:p>
    <w:p w14:paraId="65D4522B" w14:textId="1D612D37" w:rsidR="00B0047C" w:rsidRDefault="00AE3E53" w:rsidP="00B0047C">
      <w:pPr>
        <w:spacing w:before="240" w:line="240" w:lineRule="auto"/>
        <w:jc w:val="both"/>
        <w:rPr>
          <w:color w:val="222222"/>
          <w:shd w:val="clear" w:color="auto" w:fill="FFFFFF"/>
        </w:rPr>
      </w:pPr>
      <w:r w:rsidRPr="00F96CDE">
        <w:rPr>
          <w:color w:val="222222"/>
          <w:shd w:val="clear" w:color="auto" w:fill="FFFFFF"/>
        </w:rPr>
        <w:t>Jaspers, C., Weiland-Bräuer, N., Fischer, M. A., Künzel, S., Schmitz, R. A., &amp; Reusch, T. B. (2019). Microbiota differences of the comb jelly Mnemiopsis leidyi in native and invasive sub-populations. </w:t>
      </w:r>
      <w:r w:rsidRPr="00F96CDE">
        <w:rPr>
          <w:i/>
          <w:iCs/>
          <w:color w:val="222222"/>
          <w:shd w:val="clear" w:color="auto" w:fill="FFFFFF"/>
        </w:rPr>
        <w:t>Frontiers in Marine Science</w:t>
      </w:r>
      <w:r w:rsidRPr="00F96CDE">
        <w:rPr>
          <w:color w:val="222222"/>
          <w:shd w:val="clear" w:color="auto" w:fill="FFFFFF"/>
        </w:rPr>
        <w:t xml:space="preserve">, 635. </w:t>
      </w:r>
    </w:p>
    <w:p w14:paraId="5B6EA5D7" w14:textId="45659A11" w:rsidR="00AE3E53" w:rsidRPr="00B0047C" w:rsidRDefault="00AE3E53" w:rsidP="00B0047C">
      <w:pPr>
        <w:spacing w:before="240" w:line="240" w:lineRule="auto"/>
        <w:jc w:val="both"/>
        <w:rPr>
          <w:color w:val="222222"/>
          <w:shd w:val="clear" w:color="auto" w:fill="FFFFFF"/>
        </w:rPr>
      </w:pPr>
      <w:r w:rsidRPr="00F96CDE">
        <w:rPr>
          <w:color w:val="222222"/>
          <w:shd w:val="clear" w:color="auto" w:fill="FFFFFF"/>
        </w:rPr>
        <w:t>Jaspers, C., Weiland-Bräuer, N., Rühlemann, M. C., Baines, J. F., Schmitz, R. A., &amp; Reusch, T. B. (2020). Differences in the microbiota of native and non-indigenous gelatinous zooplankton organisms in a low saline environment. </w:t>
      </w:r>
      <w:r w:rsidRPr="00F96CDE">
        <w:rPr>
          <w:i/>
          <w:iCs/>
          <w:color w:val="222222"/>
          <w:shd w:val="clear" w:color="auto" w:fill="FFFFFF"/>
        </w:rPr>
        <w:t>Science of the Total Environment</w:t>
      </w:r>
      <w:r w:rsidRPr="00F96CDE">
        <w:rPr>
          <w:color w:val="222222"/>
          <w:shd w:val="clear" w:color="auto" w:fill="FFFFFF"/>
        </w:rPr>
        <w:t>, </w:t>
      </w:r>
      <w:r w:rsidRPr="00F96CDE">
        <w:rPr>
          <w:i/>
          <w:iCs/>
          <w:color w:val="222222"/>
          <w:shd w:val="clear" w:color="auto" w:fill="FFFFFF"/>
        </w:rPr>
        <w:t>734</w:t>
      </w:r>
      <w:r w:rsidRPr="00F96CDE">
        <w:rPr>
          <w:color w:val="222222"/>
          <w:shd w:val="clear" w:color="auto" w:fill="FFFFFF"/>
        </w:rPr>
        <w:t>, 139471.</w:t>
      </w:r>
    </w:p>
    <w:p w14:paraId="6FF1AA30" w14:textId="77777777" w:rsidR="008C76C7" w:rsidRDefault="008C76C7" w:rsidP="00B0047C">
      <w:pPr>
        <w:autoSpaceDE w:val="0"/>
        <w:autoSpaceDN w:val="0"/>
        <w:adjustRightInd w:val="0"/>
        <w:spacing w:after="0" w:line="240" w:lineRule="auto"/>
        <w:jc w:val="both"/>
      </w:pPr>
    </w:p>
    <w:p w14:paraId="3EDD0AD0" w14:textId="6A022927" w:rsidR="00AE3E53" w:rsidRDefault="00AE3E53" w:rsidP="00B0047C">
      <w:pPr>
        <w:autoSpaceDE w:val="0"/>
        <w:autoSpaceDN w:val="0"/>
        <w:adjustRightInd w:val="0"/>
        <w:spacing w:after="0" w:line="240" w:lineRule="auto"/>
        <w:jc w:val="both"/>
      </w:pPr>
      <w:r w:rsidRPr="00F96CDE">
        <w:t>Jung‐Schroers, V., Jung, A., Ryll, M., Bauer, J., Teitge, F., &amp; Steinhagen, D. (2018). Methods for identification and differentiation of different Shewanella spp. isolates for diagnostic use. Journal of fish diseases, 41(4), 689-714.</w:t>
      </w:r>
    </w:p>
    <w:p w14:paraId="1E597C4C" w14:textId="77777777" w:rsidR="008C76C7" w:rsidRDefault="008C76C7" w:rsidP="00B0047C">
      <w:pPr>
        <w:autoSpaceDE w:val="0"/>
        <w:autoSpaceDN w:val="0"/>
        <w:adjustRightInd w:val="0"/>
        <w:spacing w:after="0" w:line="240" w:lineRule="auto"/>
        <w:jc w:val="both"/>
      </w:pPr>
    </w:p>
    <w:p w14:paraId="4D303692" w14:textId="0F5D07A0" w:rsidR="008C76C7" w:rsidRPr="008C76C7" w:rsidRDefault="00AE3E53" w:rsidP="00B0047C">
      <w:pPr>
        <w:autoSpaceDE w:val="0"/>
        <w:autoSpaceDN w:val="0"/>
        <w:adjustRightInd w:val="0"/>
        <w:spacing w:after="0" w:line="240" w:lineRule="auto"/>
        <w:jc w:val="both"/>
      </w:pPr>
      <w:r w:rsidRPr="00F96CDE">
        <w:t>Kumar, V., Zozaya‐Valdes, E., Kjelleberg, S., Thomas, T., &amp; Egan, S. (2016). Multiple opportunistic pathogens can cause a bleaching disease in the red seaweed Delisea pulchra. Environmental microbiology, 18(11), 3962-3975.</w:t>
      </w:r>
    </w:p>
    <w:p w14:paraId="03F7F568" w14:textId="0920DFA3" w:rsidR="00AE3E53" w:rsidRPr="00F96CDE" w:rsidRDefault="00AE3E53" w:rsidP="00B0047C">
      <w:pPr>
        <w:spacing w:line="240" w:lineRule="auto"/>
        <w:jc w:val="both"/>
      </w:pPr>
      <w:r w:rsidRPr="00F96CDE">
        <w:rPr>
          <w:color w:val="222222"/>
          <w:shd w:val="clear" w:color="auto" w:fill="FFFFFF"/>
        </w:rPr>
        <w:t>Leigh, B. A., Liberti, A., &amp; Dishaw, L. J. (2016). Generation of germ-free Ciona intestinalis for studies of gut-microbe interactions. </w:t>
      </w:r>
      <w:r w:rsidRPr="00F96CDE">
        <w:rPr>
          <w:i/>
          <w:iCs/>
        </w:rPr>
        <w:t>Frontiers in Microbiology</w:t>
      </w:r>
      <w:r w:rsidRPr="00F96CDE">
        <w:t>, </w:t>
      </w:r>
      <w:r w:rsidRPr="00F96CDE">
        <w:rPr>
          <w:i/>
          <w:iCs/>
        </w:rPr>
        <w:t>7</w:t>
      </w:r>
      <w:r w:rsidRPr="00F96CDE">
        <w:t>, 2092.</w:t>
      </w:r>
    </w:p>
    <w:p w14:paraId="5A8E3F9E" w14:textId="77777777" w:rsidR="00AE3E53" w:rsidRPr="00F96CDE" w:rsidRDefault="00AE3E53" w:rsidP="00B0047C">
      <w:pPr>
        <w:autoSpaceDE w:val="0"/>
        <w:autoSpaceDN w:val="0"/>
        <w:adjustRightInd w:val="0"/>
        <w:spacing w:after="0" w:line="240" w:lineRule="auto"/>
        <w:jc w:val="both"/>
      </w:pPr>
      <w:r w:rsidRPr="00F96CDE">
        <w:t>Li, H., Qiao, G., Li, Q., Zhou, W., Won, K. M., Xu, D. H., &amp; Park, S. I. (2010). Biological characteristics and pathogenicity of a highly pathogenic Shewanella marisflavi infecting sea cucumber, Apostichopus japonicus. Journal of fish diseases, 33(11), 865-877.</w:t>
      </w:r>
    </w:p>
    <w:p w14:paraId="6411B2CF" w14:textId="77777777" w:rsidR="008C76C7" w:rsidRDefault="008C76C7" w:rsidP="00B0047C">
      <w:pPr>
        <w:autoSpaceDE w:val="0"/>
        <w:autoSpaceDN w:val="0"/>
        <w:adjustRightInd w:val="0"/>
        <w:spacing w:after="0" w:line="240" w:lineRule="auto"/>
        <w:jc w:val="both"/>
        <w:rPr>
          <w:color w:val="222222"/>
          <w:shd w:val="clear" w:color="auto" w:fill="FFFFFF"/>
        </w:rPr>
      </w:pPr>
    </w:p>
    <w:p w14:paraId="1E2B6A04" w14:textId="7EFA5166" w:rsidR="00AE3E53" w:rsidRDefault="00AE3E53" w:rsidP="00B0047C">
      <w:pPr>
        <w:autoSpaceDE w:val="0"/>
        <w:autoSpaceDN w:val="0"/>
        <w:adjustRightInd w:val="0"/>
        <w:spacing w:after="0" w:line="240" w:lineRule="auto"/>
        <w:jc w:val="both"/>
      </w:pPr>
      <w:r w:rsidRPr="00F96CDE">
        <w:rPr>
          <w:color w:val="222222"/>
          <w:shd w:val="clear" w:color="auto" w:fill="FFFFFF"/>
        </w:rPr>
        <w:t>Martindale, M. Q. (2005). The evolution of metazoan axial properties. </w:t>
      </w:r>
      <w:r w:rsidRPr="00F96CDE">
        <w:rPr>
          <w:i/>
          <w:iCs/>
          <w:color w:val="222222"/>
          <w:shd w:val="clear" w:color="auto" w:fill="FFFFFF"/>
        </w:rPr>
        <w:t>Nature Reviews Genetics</w:t>
      </w:r>
      <w:r w:rsidRPr="00F96CDE">
        <w:rPr>
          <w:color w:val="222222"/>
          <w:shd w:val="clear" w:color="auto" w:fill="FFFFFF"/>
        </w:rPr>
        <w:t>, </w:t>
      </w:r>
      <w:r w:rsidRPr="00F96CDE">
        <w:rPr>
          <w:i/>
          <w:iCs/>
          <w:color w:val="222222"/>
          <w:shd w:val="clear" w:color="auto" w:fill="FFFFFF"/>
        </w:rPr>
        <w:t>6</w:t>
      </w:r>
      <w:r w:rsidRPr="00F96CDE">
        <w:rPr>
          <w:color w:val="222222"/>
          <w:shd w:val="clear" w:color="auto" w:fill="FFFFFF"/>
        </w:rPr>
        <w:t>(12), 917-927.</w:t>
      </w:r>
    </w:p>
    <w:p w14:paraId="20B98B47" w14:textId="77777777" w:rsidR="008C76C7" w:rsidRDefault="008C76C7" w:rsidP="00B0047C">
      <w:pPr>
        <w:autoSpaceDE w:val="0"/>
        <w:autoSpaceDN w:val="0"/>
        <w:adjustRightInd w:val="0"/>
        <w:spacing w:after="0" w:line="240" w:lineRule="auto"/>
        <w:jc w:val="both"/>
      </w:pPr>
    </w:p>
    <w:p w14:paraId="028ED839" w14:textId="1757DCAD" w:rsidR="00AE3E53" w:rsidRPr="00F96CDE" w:rsidRDefault="00AE3E53" w:rsidP="00B0047C">
      <w:pPr>
        <w:autoSpaceDE w:val="0"/>
        <w:autoSpaceDN w:val="0"/>
        <w:adjustRightInd w:val="0"/>
        <w:spacing w:after="0" w:line="240" w:lineRule="auto"/>
        <w:jc w:val="both"/>
      </w:pPr>
      <w:r w:rsidRPr="00F96CDE">
        <w:t>Moussa, M., Cauvin, E., Le Piouffle, A., Lucas, O., Bidault, A., Paillard, C., ... &amp; Garcia, C. (2021). A MALDI-TOF MS database for fast identification of Vibrio spp. potentially pathogenic to marine mollusks. Applied microbiology and biotechnology, 105(6), 2527-2539.</w:t>
      </w:r>
    </w:p>
    <w:p w14:paraId="4E00FF88" w14:textId="77777777" w:rsidR="008C76C7" w:rsidRDefault="008C76C7" w:rsidP="00B0047C">
      <w:pPr>
        <w:autoSpaceDE w:val="0"/>
        <w:autoSpaceDN w:val="0"/>
        <w:adjustRightInd w:val="0"/>
        <w:spacing w:after="0" w:line="240" w:lineRule="auto"/>
        <w:jc w:val="both"/>
      </w:pPr>
    </w:p>
    <w:p w14:paraId="47E11D4B" w14:textId="18FEE2FE" w:rsidR="008C76C7" w:rsidRDefault="00AE3E53" w:rsidP="00B0047C">
      <w:pPr>
        <w:autoSpaceDE w:val="0"/>
        <w:autoSpaceDN w:val="0"/>
        <w:adjustRightInd w:val="0"/>
        <w:spacing w:after="0" w:line="240" w:lineRule="auto"/>
        <w:jc w:val="both"/>
      </w:pPr>
      <w:r w:rsidRPr="00F96CDE">
        <w:t>Pang and Martindale, 2008a: Pang, K., &amp; Martindale, M. Q. (2008). Comb jellies (Ctenophora): a model for basal metazoan evolution and development. Cold Spring Harbor Protocols, 2008(11), pdb-emo106.</w:t>
      </w:r>
    </w:p>
    <w:p w14:paraId="0556E28C" w14:textId="77777777" w:rsidR="008C76C7" w:rsidRDefault="008C76C7" w:rsidP="00B0047C">
      <w:pPr>
        <w:autoSpaceDE w:val="0"/>
        <w:autoSpaceDN w:val="0"/>
        <w:adjustRightInd w:val="0"/>
        <w:spacing w:after="0" w:line="240" w:lineRule="auto"/>
        <w:jc w:val="both"/>
      </w:pPr>
    </w:p>
    <w:p w14:paraId="3A680630" w14:textId="045B9148" w:rsidR="00AE3E53" w:rsidRPr="00F96CDE" w:rsidRDefault="00AE3E53" w:rsidP="00B0047C">
      <w:pPr>
        <w:spacing w:line="240" w:lineRule="auto"/>
        <w:jc w:val="both"/>
      </w:pPr>
      <w:r w:rsidRPr="00F96CDE">
        <w:t>Pang and Martindale, 2008b: Pang, K., &amp; Martindale, M. Q. (2008). Mnemiopsis leidyi spawning and embryo collection. Cold Spring Harbor Protocols, 2008(11), pdb-prot5085.</w:t>
      </w:r>
    </w:p>
    <w:p w14:paraId="43C22665" w14:textId="77777777" w:rsidR="00AE3E53" w:rsidRPr="00F96CDE" w:rsidRDefault="00AE3E53" w:rsidP="00B0047C">
      <w:pPr>
        <w:autoSpaceDE w:val="0"/>
        <w:autoSpaceDN w:val="0"/>
        <w:adjustRightInd w:val="0"/>
        <w:spacing w:after="0" w:line="240" w:lineRule="auto"/>
        <w:jc w:val="both"/>
      </w:pPr>
      <w:r w:rsidRPr="00F96CDE">
        <w:t xml:space="preserve">Peng, Y., &amp; Li, W. (2013). A bacterial pathogen </w:t>
      </w:r>
      <w:proofErr w:type="gramStart"/>
      <w:r w:rsidRPr="00F96CDE">
        <w:t>infecting gametophytes</w:t>
      </w:r>
      <w:proofErr w:type="gramEnd"/>
      <w:r w:rsidRPr="00F96CDE">
        <w:t xml:space="preserve"> of Saccharina japonica (Laminariales, Phaeophyceae). Chinese Journal of Oceanology and Limnology, 31(2), 366-373.</w:t>
      </w:r>
    </w:p>
    <w:p w14:paraId="4BD34DC6" w14:textId="77777777" w:rsidR="008C76C7" w:rsidRDefault="008C76C7" w:rsidP="00B0047C">
      <w:pPr>
        <w:autoSpaceDE w:val="0"/>
        <w:autoSpaceDN w:val="0"/>
        <w:adjustRightInd w:val="0"/>
        <w:spacing w:after="0" w:line="240" w:lineRule="auto"/>
        <w:jc w:val="both"/>
        <w:rPr>
          <w:color w:val="222222"/>
          <w:shd w:val="clear" w:color="auto" w:fill="FFFFFF"/>
        </w:rPr>
      </w:pPr>
    </w:p>
    <w:p w14:paraId="19032C87" w14:textId="4864530F" w:rsidR="008C76C7" w:rsidRDefault="00AE3E53" w:rsidP="00B0047C">
      <w:pPr>
        <w:autoSpaceDE w:val="0"/>
        <w:autoSpaceDN w:val="0"/>
        <w:adjustRightInd w:val="0"/>
        <w:spacing w:after="0" w:line="240" w:lineRule="auto"/>
        <w:jc w:val="both"/>
      </w:pPr>
      <w:r w:rsidRPr="00F96CDE">
        <w:rPr>
          <w:color w:val="222222"/>
          <w:shd w:val="clear" w:color="auto" w:fill="FFFFFF"/>
        </w:rPr>
        <w:t>Ryan, J. F., Pang, K., Schnitzler, C. E., Nguyen, A. D., Moreland, R. T., Simmons, D. K., ... &amp; Baxevanis, A. D. (2013). The genome of the ctenophore Mnemiopsis leidyi and its implications for cell type evolution. </w:t>
      </w:r>
      <w:r w:rsidRPr="00F96CDE">
        <w:rPr>
          <w:i/>
          <w:iCs/>
          <w:color w:val="222222"/>
          <w:shd w:val="clear" w:color="auto" w:fill="FFFFFF"/>
        </w:rPr>
        <w:t>Science</w:t>
      </w:r>
      <w:r w:rsidRPr="00F96CDE">
        <w:rPr>
          <w:color w:val="222222"/>
          <w:shd w:val="clear" w:color="auto" w:fill="FFFFFF"/>
        </w:rPr>
        <w:t>, </w:t>
      </w:r>
      <w:r w:rsidRPr="00F96CDE">
        <w:rPr>
          <w:i/>
          <w:iCs/>
          <w:color w:val="222222"/>
          <w:shd w:val="clear" w:color="auto" w:fill="FFFFFF"/>
        </w:rPr>
        <w:t>342</w:t>
      </w:r>
      <w:r w:rsidRPr="00F96CDE">
        <w:rPr>
          <w:color w:val="222222"/>
          <w:shd w:val="clear" w:color="auto" w:fill="FFFFFF"/>
        </w:rPr>
        <w:t>(6164), 1242592.</w:t>
      </w:r>
    </w:p>
    <w:p w14:paraId="2AEE64C3" w14:textId="77777777" w:rsidR="008C76C7" w:rsidRDefault="008C76C7" w:rsidP="00B0047C">
      <w:pPr>
        <w:autoSpaceDE w:val="0"/>
        <w:autoSpaceDN w:val="0"/>
        <w:adjustRightInd w:val="0"/>
        <w:spacing w:after="0" w:line="240" w:lineRule="auto"/>
        <w:jc w:val="both"/>
      </w:pPr>
    </w:p>
    <w:p w14:paraId="07728607" w14:textId="44B41DF0" w:rsidR="008C76C7" w:rsidRDefault="00AE3E53" w:rsidP="00B0047C">
      <w:pPr>
        <w:autoSpaceDE w:val="0"/>
        <w:autoSpaceDN w:val="0"/>
        <w:adjustRightInd w:val="0"/>
        <w:spacing w:after="0" w:line="240" w:lineRule="auto"/>
        <w:jc w:val="both"/>
      </w:pPr>
      <w:r w:rsidRPr="00F96CDE">
        <w:rPr>
          <w:color w:val="222222"/>
          <w:shd w:val="clear" w:color="auto" w:fill="FFFFFF"/>
        </w:rPr>
        <w:t>Sutton, S. (2011). Accuracy of plate counts. </w:t>
      </w:r>
      <w:r w:rsidRPr="00F96CDE">
        <w:rPr>
          <w:i/>
          <w:iCs/>
          <w:color w:val="222222"/>
          <w:shd w:val="clear" w:color="auto" w:fill="FFFFFF"/>
        </w:rPr>
        <w:t>Journal of validation technology</w:t>
      </w:r>
      <w:r w:rsidRPr="00F96CDE">
        <w:rPr>
          <w:color w:val="222222"/>
          <w:shd w:val="clear" w:color="auto" w:fill="FFFFFF"/>
        </w:rPr>
        <w:t>, </w:t>
      </w:r>
      <w:r w:rsidRPr="00F96CDE">
        <w:rPr>
          <w:i/>
          <w:iCs/>
          <w:color w:val="222222"/>
          <w:shd w:val="clear" w:color="auto" w:fill="FFFFFF"/>
        </w:rPr>
        <w:t>17</w:t>
      </w:r>
      <w:r w:rsidRPr="00F96CDE">
        <w:rPr>
          <w:color w:val="222222"/>
          <w:shd w:val="clear" w:color="auto" w:fill="FFFFFF"/>
        </w:rPr>
        <w:t>(3), 42-46.</w:t>
      </w:r>
    </w:p>
    <w:p w14:paraId="4CED5861" w14:textId="77777777" w:rsidR="008C76C7" w:rsidRPr="008C76C7" w:rsidRDefault="008C76C7" w:rsidP="00B0047C">
      <w:pPr>
        <w:autoSpaceDE w:val="0"/>
        <w:autoSpaceDN w:val="0"/>
        <w:adjustRightInd w:val="0"/>
        <w:spacing w:after="0" w:line="240" w:lineRule="auto"/>
        <w:jc w:val="both"/>
      </w:pPr>
    </w:p>
    <w:p w14:paraId="58BECEFD" w14:textId="77777777" w:rsidR="008C76C7" w:rsidRDefault="00AE3E53" w:rsidP="00B0047C">
      <w:pPr>
        <w:spacing w:line="240" w:lineRule="auto"/>
        <w:jc w:val="both"/>
        <w:rPr>
          <w:color w:val="222222"/>
          <w:shd w:val="clear" w:color="auto" w:fill="FFFFFF"/>
        </w:rPr>
      </w:pPr>
      <w:r w:rsidRPr="00F96CDE">
        <w:rPr>
          <w:color w:val="222222"/>
          <w:shd w:val="clear" w:color="auto" w:fill="FFFFFF"/>
        </w:rPr>
        <w:t xml:space="preserve">Weiland‐Bräuer, N., Prasse, D., Brauer, A., Jaspers, C., Reusch, T. B., &amp; Schmitz, R. A. (2020). </w:t>
      </w:r>
    </w:p>
    <w:p w14:paraId="301DDEE4" w14:textId="4F8C69AC" w:rsidR="00AE3E53" w:rsidRPr="00AE3E53" w:rsidRDefault="00AE3E53" w:rsidP="00B0047C">
      <w:pPr>
        <w:spacing w:line="240" w:lineRule="auto"/>
        <w:jc w:val="both"/>
        <w:rPr>
          <w:color w:val="222222"/>
          <w:shd w:val="clear" w:color="auto" w:fill="FFFFFF"/>
        </w:rPr>
      </w:pPr>
      <w:r w:rsidRPr="00F96CDE">
        <w:rPr>
          <w:color w:val="222222"/>
          <w:shd w:val="clear" w:color="auto" w:fill="FFFFFF"/>
        </w:rPr>
        <w:t>Cultivable microbiota associated with Aurelia aurita and Mnemiopsis leidyi. </w:t>
      </w:r>
      <w:r w:rsidRPr="00F96CDE">
        <w:rPr>
          <w:i/>
          <w:iCs/>
          <w:color w:val="222222"/>
          <w:shd w:val="clear" w:color="auto" w:fill="FFFFFF"/>
        </w:rPr>
        <w:t>MicrobiologyOpen</w:t>
      </w:r>
      <w:r w:rsidRPr="00F96CDE">
        <w:rPr>
          <w:color w:val="222222"/>
          <w:shd w:val="clear" w:color="auto" w:fill="FFFFFF"/>
        </w:rPr>
        <w:t>, </w:t>
      </w:r>
      <w:r w:rsidRPr="00F96CDE">
        <w:rPr>
          <w:i/>
          <w:iCs/>
          <w:color w:val="222222"/>
          <w:shd w:val="clear" w:color="auto" w:fill="FFFFFF"/>
        </w:rPr>
        <w:t>9</w:t>
      </w:r>
      <w:r w:rsidRPr="00F96CDE">
        <w:rPr>
          <w:color w:val="222222"/>
          <w:shd w:val="clear" w:color="auto" w:fill="FFFFFF"/>
        </w:rPr>
        <w:t>(9), e1094.</w:t>
      </w:r>
    </w:p>
    <w:p w14:paraId="04FCA1AE" w14:textId="77777777" w:rsidR="00AE3E53" w:rsidRDefault="00AE3E53" w:rsidP="00B0047C">
      <w:pPr>
        <w:autoSpaceDE w:val="0"/>
        <w:autoSpaceDN w:val="0"/>
        <w:adjustRightInd w:val="0"/>
        <w:spacing w:after="0" w:line="240" w:lineRule="auto"/>
        <w:jc w:val="both"/>
      </w:pPr>
      <w:r w:rsidRPr="00F96CDE">
        <w:t>Zhang, X. H., He, X., &amp; Austin, B. (2020). Vibrio harveyi: a serious pathogen of fish and invertebrates in mariculture. Marine life science &amp; technology, 2(3), 231-245.</w:t>
      </w:r>
    </w:p>
    <w:bookmarkEnd w:id="123"/>
    <w:p w14:paraId="703DACF1" w14:textId="77777777" w:rsidR="00470707" w:rsidRDefault="00470707" w:rsidP="00E05B48"/>
    <w:p w14:paraId="48956681" w14:textId="28E01593" w:rsidR="00E05B48" w:rsidRDefault="00E05B48" w:rsidP="00E05B48"/>
    <w:p w14:paraId="37A87607" w14:textId="39BB25C3" w:rsidR="00E05B48" w:rsidRDefault="00E05B48" w:rsidP="00E05B48"/>
    <w:p w14:paraId="5BA4742B" w14:textId="2CF8E407" w:rsidR="00E05B48" w:rsidRDefault="00E05B48" w:rsidP="00E05B48"/>
    <w:p w14:paraId="6350AC5E" w14:textId="2664D999" w:rsidR="00E05B48" w:rsidRDefault="00E05B48" w:rsidP="00E05B48"/>
    <w:p w14:paraId="05FC94B5" w14:textId="77A064D2" w:rsidR="00E05B48" w:rsidRDefault="00E05B48" w:rsidP="00E05B48"/>
    <w:p w14:paraId="5F48CFF0" w14:textId="0C327D48" w:rsidR="00E05B48" w:rsidRDefault="00E05B48" w:rsidP="00E05B48"/>
    <w:p w14:paraId="07FCF6BF" w14:textId="06E9A85D" w:rsidR="00E05B48" w:rsidRDefault="00E05B48" w:rsidP="00E05B48"/>
    <w:p w14:paraId="4CECA74A" w14:textId="5A055129" w:rsidR="00E05B48" w:rsidRDefault="00E05B48" w:rsidP="00E05B48"/>
    <w:p w14:paraId="19077ED8" w14:textId="047519FB" w:rsidR="00E05B48" w:rsidRDefault="00E05B48" w:rsidP="00E05B48"/>
    <w:p w14:paraId="1B726E47" w14:textId="70684737" w:rsidR="00E05B48" w:rsidRDefault="00E05B48" w:rsidP="00E05B48"/>
    <w:p w14:paraId="6C639603" w14:textId="77777777" w:rsidR="00127095" w:rsidRDefault="00127095">
      <w:pPr>
        <w:rPr>
          <w:rFonts w:eastAsiaTheme="majorEastAsia"/>
          <w:color w:val="2F5496" w:themeColor="accent1" w:themeShade="BF"/>
          <w:sz w:val="32"/>
          <w:szCs w:val="32"/>
        </w:rPr>
      </w:pPr>
      <w:r>
        <w:br w:type="page"/>
      </w:r>
    </w:p>
    <w:p w14:paraId="334CBDCF" w14:textId="221A7768" w:rsidR="00127095" w:rsidRPr="00F1757C" w:rsidRDefault="00127095" w:rsidP="00127095">
      <w:pPr>
        <w:pStyle w:val="berschrift1"/>
        <w:spacing w:line="360" w:lineRule="auto"/>
        <w:jc w:val="both"/>
        <w:rPr>
          <w:rFonts w:ascii="Times New Roman" w:hAnsi="Times New Roman" w:cs="Times New Roman"/>
        </w:rPr>
      </w:pPr>
      <w:bookmarkStart w:id="124" w:name="_Toc109733511"/>
      <w:r w:rsidRPr="00F1757C">
        <w:rPr>
          <w:rFonts w:ascii="Times New Roman" w:hAnsi="Times New Roman" w:cs="Times New Roman"/>
        </w:rPr>
        <w:lastRenderedPageBreak/>
        <w:t>Acknowledgement</w:t>
      </w:r>
      <w:bookmarkEnd w:id="124"/>
    </w:p>
    <w:p w14:paraId="7964EE37" w14:textId="77777777" w:rsidR="00614859" w:rsidRDefault="00614859">
      <w:pPr>
        <w:rPr>
          <w:rFonts w:eastAsiaTheme="majorEastAsia"/>
          <w:color w:val="2F5496" w:themeColor="accent1" w:themeShade="BF"/>
          <w:sz w:val="32"/>
          <w:szCs w:val="32"/>
        </w:rPr>
      </w:pPr>
      <w:r>
        <w:br w:type="page"/>
      </w:r>
    </w:p>
    <w:p w14:paraId="33A26328" w14:textId="5E32CFA3" w:rsidR="00F1757C" w:rsidRDefault="00F1757C" w:rsidP="00CD1EA6">
      <w:pPr>
        <w:pStyle w:val="berschrift1"/>
        <w:spacing w:line="360" w:lineRule="auto"/>
        <w:rPr>
          <w:rFonts w:ascii="Times New Roman" w:hAnsi="Times New Roman" w:cs="Times New Roman"/>
        </w:rPr>
      </w:pPr>
      <w:bookmarkStart w:id="125" w:name="_Toc109733512"/>
      <w:r w:rsidRPr="00F1757C">
        <w:rPr>
          <w:rFonts w:ascii="Times New Roman" w:hAnsi="Times New Roman" w:cs="Times New Roman"/>
        </w:rPr>
        <w:lastRenderedPageBreak/>
        <w:t>Appendix</w:t>
      </w:r>
      <w:bookmarkEnd w:id="125"/>
    </w:p>
    <w:p w14:paraId="564C30C7" w14:textId="399EBAE2" w:rsidR="0070206B" w:rsidRPr="00127095" w:rsidRDefault="003C2C2A" w:rsidP="00127095">
      <w:pPr>
        <w:pStyle w:val="Beschriftung"/>
        <w:keepNext/>
        <w:spacing w:after="0"/>
        <w:jc w:val="both"/>
        <w:rPr>
          <w:b/>
          <w:bCs/>
          <w:i w:val="0"/>
          <w:iCs w:val="0"/>
          <w:sz w:val="20"/>
          <w:szCs w:val="20"/>
        </w:rPr>
      </w:pPr>
      <w:bookmarkStart w:id="126" w:name="_Ref105244725"/>
      <w:bookmarkStart w:id="127" w:name="_Toc109733539"/>
      <w:r w:rsidRPr="00127095">
        <w:rPr>
          <w:b/>
          <w:bCs/>
          <w:i w:val="0"/>
          <w:iCs w:val="0"/>
          <w:sz w:val="20"/>
          <w:szCs w:val="20"/>
        </w:rPr>
        <w:t xml:space="preserve">Table </w:t>
      </w:r>
      <w:r w:rsidRPr="00127095">
        <w:rPr>
          <w:b/>
          <w:bCs/>
          <w:i w:val="0"/>
          <w:iCs w:val="0"/>
          <w:sz w:val="20"/>
          <w:szCs w:val="20"/>
        </w:rPr>
        <w:fldChar w:fldCharType="begin"/>
      </w:r>
      <w:r w:rsidRPr="00127095">
        <w:rPr>
          <w:b/>
          <w:bCs/>
          <w:i w:val="0"/>
          <w:iCs w:val="0"/>
          <w:sz w:val="20"/>
          <w:szCs w:val="20"/>
        </w:rPr>
        <w:instrText xml:space="preserve"> SEQ Table \* ARABIC </w:instrText>
      </w:r>
      <w:r w:rsidRPr="00127095">
        <w:rPr>
          <w:b/>
          <w:bCs/>
          <w:i w:val="0"/>
          <w:iCs w:val="0"/>
          <w:sz w:val="20"/>
          <w:szCs w:val="20"/>
        </w:rPr>
        <w:fldChar w:fldCharType="separate"/>
      </w:r>
      <w:r w:rsidR="00741E00">
        <w:rPr>
          <w:b/>
          <w:bCs/>
          <w:i w:val="0"/>
          <w:iCs w:val="0"/>
          <w:noProof/>
          <w:sz w:val="20"/>
          <w:szCs w:val="20"/>
        </w:rPr>
        <w:t>11</w:t>
      </w:r>
      <w:r w:rsidRPr="00127095">
        <w:rPr>
          <w:b/>
          <w:bCs/>
          <w:i w:val="0"/>
          <w:iCs w:val="0"/>
          <w:sz w:val="20"/>
          <w:szCs w:val="20"/>
        </w:rPr>
        <w:fldChar w:fldCharType="end"/>
      </w:r>
      <w:bookmarkEnd w:id="126"/>
      <w:r w:rsidRPr="00127095">
        <w:rPr>
          <w:b/>
          <w:bCs/>
          <w:i w:val="0"/>
          <w:iCs w:val="0"/>
          <w:sz w:val="20"/>
          <w:szCs w:val="20"/>
        </w:rPr>
        <w:t xml:space="preserve"> - Weight measurements from high</w:t>
      </w:r>
      <w:r w:rsidR="00402135" w:rsidRPr="00127095">
        <w:rPr>
          <w:b/>
          <w:bCs/>
          <w:i w:val="0"/>
          <w:iCs w:val="0"/>
          <w:sz w:val="20"/>
          <w:szCs w:val="20"/>
        </w:rPr>
        <w:t xml:space="preserve"> diversity</w:t>
      </w:r>
      <w:r w:rsidRPr="00127095">
        <w:rPr>
          <w:b/>
          <w:bCs/>
          <w:i w:val="0"/>
          <w:iCs w:val="0"/>
          <w:sz w:val="20"/>
          <w:szCs w:val="20"/>
        </w:rPr>
        <w:t xml:space="preserve"> treatment group</w:t>
      </w:r>
      <w:bookmarkEnd w:id="127"/>
      <w:r w:rsidRPr="00127095">
        <w:rPr>
          <w:b/>
          <w:bCs/>
          <w:i w:val="0"/>
          <w:iCs w:val="0"/>
          <w:sz w:val="20"/>
          <w:szCs w:val="20"/>
        </w:rPr>
        <w:t xml:space="preserve"> </w:t>
      </w:r>
    </w:p>
    <w:p w14:paraId="4880A674" w14:textId="3214B518" w:rsidR="0070206B" w:rsidRDefault="0070206B" w:rsidP="00127095">
      <w:pPr>
        <w:spacing w:after="0" w:line="240" w:lineRule="auto"/>
        <w:jc w:val="both"/>
        <w:rPr>
          <w:color w:val="44546A" w:themeColor="text2"/>
          <w:sz w:val="20"/>
          <w:szCs w:val="20"/>
        </w:rPr>
      </w:pPr>
      <w:r w:rsidRPr="0070206B">
        <w:rPr>
          <w:color w:val="44546A" w:themeColor="text2"/>
          <w:sz w:val="20"/>
          <w:szCs w:val="20"/>
        </w:rPr>
        <w:t xml:space="preserve">Dissolving individuals were marked in grey or a lighter colour shade in the tables. </w:t>
      </w:r>
      <w:r w:rsidRPr="0070206B">
        <w:rPr>
          <w:i/>
          <w:iCs/>
          <w:color w:val="44546A" w:themeColor="text2"/>
          <w:sz w:val="20"/>
          <w:szCs w:val="20"/>
        </w:rPr>
        <w:t>Mnemiopsis</w:t>
      </w:r>
      <w:r w:rsidRPr="0070206B">
        <w:rPr>
          <w:color w:val="44546A" w:themeColor="text2"/>
          <w:sz w:val="20"/>
          <w:szCs w:val="20"/>
        </w:rPr>
        <w:t xml:space="preserve"> taken as timepoints were marked red. Dead </w:t>
      </w:r>
      <w:r w:rsidRPr="0070206B">
        <w:rPr>
          <w:i/>
          <w:iCs/>
          <w:color w:val="44546A" w:themeColor="text2"/>
          <w:sz w:val="20"/>
          <w:szCs w:val="20"/>
        </w:rPr>
        <w:t>Mnemiopsis</w:t>
      </w:r>
      <w:r w:rsidRPr="0070206B">
        <w:rPr>
          <w:color w:val="44546A" w:themeColor="text2"/>
          <w:sz w:val="20"/>
          <w:szCs w:val="20"/>
        </w:rPr>
        <w:t xml:space="preserve"> were marked with a T.</w:t>
      </w:r>
      <w:r w:rsidR="00C13642">
        <w:rPr>
          <w:color w:val="44546A" w:themeColor="text2"/>
          <w:sz w:val="20"/>
          <w:szCs w:val="20"/>
        </w:rPr>
        <w:t xml:space="preserve"> </w:t>
      </w:r>
    </w:p>
    <w:p w14:paraId="410A488C" w14:textId="77777777" w:rsidR="00127095" w:rsidRPr="0070206B" w:rsidRDefault="00127095" w:rsidP="0070206B">
      <w:pPr>
        <w:spacing w:after="0"/>
        <w:jc w:val="both"/>
        <w:rPr>
          <w:color w:val="44546A" w:themeColor="text2"/>
          <w:sz w:val="20"/>
          <w:szCs w:val="20"/>
        </w:rPr>
      </w:pPr>
    </w:p>
    <w:p w14:paraId="719A6B87" w14:textId="04F61E4F" w:rsidR="003C2C2A" w:rsidRPr="00CD1EA6" w:rsidRDefault="003C2C2A" w:rsidP="00E05B48">
      <w:pPr>
        <w:spacing w:line="360" w:lineRule="auto"/>
        <w:jc w:val="both"/>
        <w:rPr>
          <w:sz w:val="20"/>
          <w:szCs w:val="20"/>
        </w:rPr>
      </w:pPr>
      <w:r w:rsidRPr="00CD1EA6">
        <w:rPr>
          <w:noProof/>
          <w:sz w:val="20"/>
          <w:szCs w:val="20"/>
        </w:rPr>
        <w:drawing>
          <wp:inline distT="0" distB="0" distL="0" distR="0" wp14:anchorId="0E0E672A" wp14:editId="599875B9">
            <wp:extent cx="5760720" cy="129730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1297305"/>
                    </a:xfrm>
                    <a:prstGeom prst="rect">
                      <a:avLst/>
                    </a:prstGeom>
                    <a:noFill/>
                    <a:ln>
                      <a:noFill/>
                    </a:ln>
                  </pic:spPr>
                </pic:pic>
              </a:graphicData>
            </a:graphic>
          </wp:inline>
        </w:drawing>
      </w:r>
    </w:p>
    <w:p w14:paraId="273671AE" w14:textId="77777777" w:rsidR="00E05B48" w:rsidRDefault="00E05B48" w:rsidP="00E05B48">
      <w:pPr>
        <w:pStyle w:val="Beschriftung"/>
        <w:keepNext/>
        <w:spacing w:line="360" w:lineRule="auto"/>
        <w:jc w:val="both"/>
        <w:rPr>
          <w:sz w:val="20"/>
          <w:szCs w:val="20"/>
        </w:rPr>
      </w:pPr>
      <w:bookmarkStart w:id="128" w:name="_Ref105244731"/>
    </w:p>
    <w:p w14:paraId="4C1C08B6" w14:textId="4D0F0E3E" w:rsidR="003C2C2A" w:rsidRPr="00127095" w:rsidRDefault="003C2C2A" w:rsidP="00127095">
      <w:pPr>
        <w:pStyle w:val="Beschriftung"/>
        <w:keepNext/>
        <w:spacing w:after="0"/>
        <w:jc w:val="both"/>
        <w:rPr>
          <w:b/>
          <w:bCs/>
          <w:i w:val="0"/>
          <w:iCs w:val="0"/>
          <w:sz w:val="20"/>
          <w:szCs w:val="20"/>
        </w:rPr>
      </w:pPr>
      <w:bookmarkStart w:id="129" w:name="_Ref108522986"/>
      <w:bookmarkStart w:id="130" w:name="_Toc109733540"/>
      <w:r w:rsidRPr="00127095">
        <w:rPr>
          <w:b/>
          <w:bCs/>
          <w:i w:val="0"/>
          <w:iCs w:val="0"/>
          <w:sz w:val="20"/>
          <w:szCs w:val="20"/>
        </w:rPr>
        <w:t xml:space="preserve">Table </w:t>
      </w:r>
      <w:r w:rsidRPr="00127095">
        <w:rPr>
          <w:b/>
          <w:bCs/>
          <w:i w:val="0"/>
          <w:iCs w:val="0"/>
          <w:sz w:val="20"/>
          <w:szCs w:val="20"/>
        </w:rPr>
        <w:fldChar w:fldCharType="begin"/>
      </w:r>
      <w:r w:rsidRPr="00127095">
        <w:rPr>
          <w:b/>
          <w:bCs/>
          <w:i w:val="0"/>
          <w:iCs w:val="0"/>
          <w:sz w:val="20"/>
          <w:szCs w:val="20"/>
        </w:rPr>
        <w:instrText xml:space="preserve"> SEQ Table \* ARABIC </w:instrText>
      </w:r>
      <w:r w:rsidRPr="00127095">
        <w:rPr>
          <w:b/>
          <w:bCs/>
          <w:i w:val="0"/>
          <w:iCs w:val="0"/>
          <w:sz w:val="20"/>
          <w:szCs w:val="20"/>
        </w:rPr>
        <w:fldChar w:fldCharType="separate"/>
      </w:r>
      <w:r w:rsidR="00741E00">
        <w:rPr>
          <w:b/>
          <w:bCs/>
          <w:i w:val="0"/>
          <w:iCs w:val="0"/>
          <w:noProof/>
          <w:sz w:val="20"/>
          <w:szCs w:val="20"/>
        </w:rPr>
        <w:t>12</w:t>
      </w:r>
      <w:r w:rsidRPr="00127095">
        <w:rPr>
          <w:b/>
          <w:bCs/>
          <w:i w:val="0"/>
          <w:iCs w:val="0"/>
          <w:sz w:val="20"/>
          <w:szCs w:val="20"/>
        </w:rPr>
        <w:fldChar w:fldCharType="end"/>
      </w:r>
      <w:bookmarkEnd w:id="128"/>
      <w:bookmarkEnd w:id="129"/>
      <w:r w:rsidRPr="00127095">
        <w:rPr>
          <w:b/>
          <w:bCs/>
          <w:i w:val="0"/>
          <w:iCs w:val="0"/>
          <w:sz w:val="20"/>
          <w:szCs w:val="20"/>
        </w:rPr>
        <w:t xml:space="preserve"> - Weight measurements from medium </w:t>
      </w:r>
      <w:r w:rsidR="00402135" w:rsidRPr="00127095">
        <w:rPr>
          <w:b/>
          <w:bCs/>
          <w:i w:val="0"/>
          <w:iCs w:val="0"/>
          <w:sz w:val="20"/>
          <w:szCs w:val="20"/>
        </w:rPr>
        <w:t xml:space="preserve">diversity </w:t>
      </w:r>
      <w:r w:rsidRPr="00127095">
        <w:rPr>
          <w:b/>
          <w:bCs/>
          <w:i w:val="0"/>
          <w:iCs w:val="0"/>
          <w:sz w:val="20"/>
          <w:szCs w:val="20"/>
        </w:rPr>
        <w:t>treatment group</w:t>
      </w:r>
      <w:bookmarkEnd w:id="130"/>
    </w:p>
    <w:p w14:paraId="2E2BFFBF" w14:textId="76B6F752" w:rsidR="0070206B" w:rsidRDefault="0070206B" w:rsidP="00127095">
      <w:pPr>
        <w:spacing w:after="0" w:line="240" w:lineRule="auto"/>
        <w:jc w:val="both"/>
        <w:rPr>
          <w:color w:val="44546A" w:themeColor="text2"/>
          <w:sz w:val="20"/>
          <w:szCs w:val="20"/>
        </w:rPr>
      </w:pPr>
      <w:r w:rsidRPr="0070206B">
        <w:rPr>
          <w:color w:val="44546A" w:themeColor="text2"/>
          <w:sz w:val="20"/>
          <w:szCs w:val="20"/>
        </w:rPr>
        <w:t xml:space="preserve">Dissolving individuals were marked in grey or a lighter colour shade in the tables. </w:t>
      </w:r>
      <w:r w:rsidRPr="0070206B">
        <w:rPr>
          <w:i/>
          <w:iCs/>
          <w:color w:val="44546A" w:themeColor="text2"/>
          <w:sz w:val="20"/>
          <w:szCs w:val="20"/>
        </w:rPr>
        <w:t>Mnemiopsis</w:t>
      </w:r>
      <w:r w:rsidRPr="0070206B">
        <w:rPr>
          <w:color w:val="44546A" w:themeColor="text2"/>
          <w:sz w:val="20"/>
          <w:szCs w:val="20"/>
        </w:rPr>
        <w:t xml:space="preserve"> taken as timepoints were marked red. Dead </w:t>
      </w:r>
      <w:r w:rsidRPr="0070206B">
        <w:rPr>
          <w:i/>
          <w:iCs/>
          <w:color w:val="44546A" w:themeColor="text2"/>
          <w:sz w:val="20"/>
          <w:szCs w:val="20"/>
        </w:rPr>
        <w:t>Mnemiopsis</w:t>
      </w:r>
      <w:r w:rsidRPr="0070206B">
        <w:rPr>
          <w:color w:val="44546A" w:themeColor="text2"/>
          <w:sz w:val="20"/>
          <w:szCs w:val="20"/>
        </w:rPr>
        <w:t xml:space="preserve"> were marked with a T.</w:t>
      </w:r>
    </w:p>
    <w:p w14:paraId="643B02AB" w14:textId="77777777" w:rsidR="00127095" w:rsidRPr="0070206B" w:rsidRDefault="00127095" w:rsidP="0070206B">
      <w:pPr>
        <w:spacing w:after="0"/>
        <w:jc w:val="both"/>
        <w:rPr>
          <w:color w:val="44546A" w:themeColor="text2"/>
          <w:sz w:val="20"/>
          <w:szCs w:val="20"/>
        </w:rPr>
      </w:pPr>
    </w:p>
    <w:p w14:paraId="6A8712E5" w14:textId="505843B9" w:rsidR="003C2C2A" w:rsidRDefault="003C2C2A" w:rsidP="00E05B48">
      <w:pPr>
        <w:spacing w:line="360" w:lineRule="auto"/>
        <w:jc w:val="both"/>
        <w:rPr>
          <w:sz w:val="20"/>
          <w:szCs w:val="20"/>
        </w:rPr>
      </w:pPr>
      <w:r w:rsidRPr="00CD1EA6">
        <w:rPr>
          <w:noProof/>
          <w:sz w:val="20"/>
          <w:szCs w:val="20"/>
        </w:rPr>
        <w:drawing>
          <wp:inline distT="0" distB="0" distL="0" distR="0" wp14:anchorId="48E90E47" wp14:editId="2FD58BFE">
            <wp:extent cx="5760720" cy="129730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1297305"/>
                    </a:xfrm>
                    <a:prstGeom prst="rect">
                      <a:avLst/>
                    </a:prstGeom>
                    <a:noFill/>
                    <a:ln>
                      <a:noFill/>
                    </a:ln>
                  </pic:spPr>
                </pic:pic>
              </a:graphicData>
            </a:graphic>
          </wp:inline>
        </w:drawing>
      </w:r>
    </w:p>
    <w:p w14:paraId="652AF057" w14:textId="77777777" w:rsidR="00E05B48" w:rsidRPr="00CD1EA6" w:rsidRDefault="00E05B48" w:rsidP="00E05B48">
      <w:pPr>
        <w:spacing w:line="360" w:lineRule="auto"/>
        <w:jc w:val="both"/>
        <w:rPr>
          <w:sz w:val="20"/>
          <w:szCs w:val="20"/>
        </w:rPr>
      </w:pPr>
    </w:p>
    <w:p w14:paraId="5AECC0CB" w14:textId="6C9D7A79" w:rsidR="003C2C2A" w:rsidRPr="00127095" w:rsidRDefault="003C2C2A" w:rsidP="00127095">
      <w:pPr>
        <w:pStyle w:val="Beschriftung"/>
        <w:keepNext/>
        <w:spacing w:after="0"/>
        <w:jc w:val="both"/>
        <w:rPr>
          <w:b/>
          <w:bCs/>
          <w:i w:val="0"/>
          <w:iCs w:val="0"/>
          <w:sz w:val="20"/>
          <w:szCs w:val="20"/>
        </w:rPr>
      </w:pPr>
      <w:bookmarkStart w:id="131" w:name="_Ref105244733"/>
      <w:bookmarkStart w:id="132" w:name="_Toc109733541"/>
      <w:r w:rsidRPr="00127095">
        <w:rPr>
          <w:b/>
          <w:bCs/>
          <w:i w:val="0"/>
          <w:iCs w:val="0"/>
          <w:sz w:val="20"/>
          <w:szCs w:val="20"/>
        </w:rPr>
        <w:t xml:space="preserve">Table </w:t>
      </w:r>
      <w:r w:rsidRPr="00127095">
        <w:rPr>
          <w:b/>
          <w:bCs/>
          <w:i w:val="0"/>
          <w:iCs w:val="0"/>
          <w:sz w:val="20"/>
          <w:szCs w:val="20"/>
        </w:rPr>
        <w:fldChar w:fldCharType="begin"/>
      </w:r>
      <w:r w:rsidRPr="00127095">
        <w:rPr>
          <w:b/>
          <w:bCs/>
          <w:i w:val="0"/>
          <w:iCs w:val="0"/>
          <w:sz w:val="20"/>
          <w:szCs w:val="20"/>
        </w:rPr>
        <w:instrText xml:space="preserve"> SEQ Table \* ARABIC </w:instrText>
      </w:r>
      <w:r w:rsidRPr="00127095">
        <w:rPr>
          <w:b/>
          <w:bCs/>
          <w:i w:val="0"/>
          <w:iCs w:val="0"/>
          <w:sz w:val="20"/>
          <w:szCs w:val="20"/>
        </w:rPr>
        <w:fldChar w:fldCharType="separate"/>
      </w:r>
      <w:r w:rsidR="00741E00">
        <w:rPr>
          <w:b/>
          <w:bCs/>
          <w:i w:val="0"/>
          <w:iCs w:val="0"/>
          <w:noProof/>
          <w:sz w:val="20"/>
          <w:szCs w:val="20"/>
        </w:rPr>
        <w:t>13</w:t>
      </w:r>
      <w:r w:rsidRPr="00127095">
        <w:rPr>
          <w:b/>
          <w:bCs/>
          <w:i w:val="0"/>
          <w:iCs w:val="0"/>
          <w:sz w:val="20"/>
          <w:szCs w:val="20"/>
        </w:rPr>
        <w:fldChar w:fldCharType="end"/>
      </w:r>
      <w:bookmarkEnd w:id="131"/>
      <w:r w:rsidRPr="00127095">
        <w:rPr>
          <w:b/>
          <w:bCs/>
          <w:i w:val="0"/>
          <w:iCs w:val="0"/>
          <w:sz w:val="20"/>
          <w:szCs w:val="20"/>
        </w:rPr>
        <w:t xml:space="preserve"> - Weight measurements from low</w:t>
      </w:r>
      <w:r w:rsidR="00402135" w:rsidRPr="00127095">
        <w:rPr>
          <w:b/>
          <w:bCs/>
          <w:i w:val="0"/>
          <w:iCs w:val="0"/>
          <w:sz w:val="20"/>
          <w:szCs w:val="20"/>
        </w:rPr>
        <w:t xml:space="preserve"> diversity</w:t>
      </w:r>
      <w:r w:rsidRPr="00127095">
        <w:rPr>
          <w:b/>
          <w:bCs/>
          <w:i w:val="0"/>
          <w:iCs w:val="0"/>
          <w:sz w:val="20"/>
          <w:szCs w:val="20"/>
        </w:rPr>
        <w:t xml:space="preserve"> treatment group</w:t>
      </w:r>
      <w:bookmarkEnd w:id="132"/>
      <w:r w:rsidRPr="00127095">
        <w:rPr>
          <w:b/>
          <w:bCs/>
          <w:i w:val="0"/>
          <w:iCs w:val="0"/>
          <w:sz w:val="20"/>
          <w:szCs w:val="20"/>
        </w:rPr>
        <w:t xml:space="preserve"> </w:t>
      </w:r>
    </w:p>
    <w:p w14:paraId="7F2E04C3" w14:textId="1244933F" w:rsidR="0070206B" w:rsidRDefault="0070206B" w:rsidP="00127095">
      <w:pPr>
        <w:spacing w:after="0" w:line="240" w:lineRule="auto"/>
        <w:jc w:val="both"/>
        <w:rPr>
          <w:color w:val="44546A" w:themeColor="text2"/>
          <w:sz w:val="20"/>
          <w:szCs w:val="20"/>
        </w:rPr>
      </w:pPr>
      <w:r w:rsidRPr="0070206B">
        <w:rPr>
          <w:color w:val="44546A" w:themeColor="text2"/>
          <w:sz w:val="20"/>
          <w:szCs w:val="20"/>
        </w:rPr>
        <w:t xml:space="preserve">Dissolving individuals were marked in grey or a lighter colour shade in the tables. </w:t>
      </w:r>
      <w:r w:rsidRPr="0070206B">
        <w:rPr>
          <w:i/>
          <w:iCs/>
          <w:color w:val="44546A" w:themeColor="text2"/>
          <w:sz w:val="20"/>
          <w:szCs w:val="20"/>
        </w:rPr>
        <w:t>Mnemiopsis</w:t>
      </w:r>
      <w:r w:rsidRPr="0070206B">
        <w:rPr>
          <w:color w:val="44546A" w:themeColor="text2"/>
          <w:sz w:val="20"/>
          <w:szCs w:val="20"/>
        </w:rPr>
        <w:t xml:space="preserve"> taken as timepoints were marked red. Dead </w:t>
      </w:r>
      <w:r w:rsidRPr="0070206B">
        <w:rPr>
          <w:i/>
          <w:iCs/>
          <w:color w:val="44546A" w:themeColor="text2"/>
          <w:sz w:val="20"/>
          <w:szCs w:val="20"/>
        </w:rPr>
        <w:t>Mnemiopsis</w:t>
      </w:r>
      <w:r w:rsidRPr="0070206B">
        <w:rPr>
          <w:color w:val="44546A" w:themeColor="text2"/>
          <w:sz w:val="20"/>
          <w:szCs w:val="20"/>
        </w:rPr>
        <w:t xml:space="preserve"> were marked with a T.</w:t>
      </w:r>
    </w:p>
    <w:p w14:paraId="6BD18777" w14:textId="77777777" w:rsidR="00127095" w:rsidRPr="0070206B" w:rsidRDefault="00127095" w:rsidP="00DD24E6">
      <w:pPr>
        <w:spacing w:after="0"/>
        <w:jc w:val="both"/>
        <w:rPr>
          <w:color w:val="44546A" w:themeColor="text2"/>
          <w:sz w:val="20"/>
          <w:szCs w:val="20"/>
        </w:rPr>
      </w:pPr>
    </w:p>
    <w:p w14:paraId="47AD1146" w14:textId="63CB7EDD" w:rsidR="003C2C2A" w:rsidRDefault="003C2C2A" w:rsidP="00E05B48">
      <w:pPr>
        <w:spacing w:line="360" w:lineRule="auto"/>
        <w:jc w:val="both"/>
        <w:rPr>
          <w:sz w:val="20"/>
          <w:szCs w:val="20"/>
        </w:rPr>
      </w:pPr>
      <w:r w:rsidRPr="00CD1EA6">
        <w:rPr>
          <w:noProof/>
          <w:sz w:val="20"/>
          <w:szCs w:val="20"/>
        </w:rPr>
        <w:drawing>
          <wp:inline distT="0" distB="0" distL="0" distR="0" wp14:anchorId="2E684CB7" wp14:editId="7253E038">
            <wp:extent cx="5760720" cy="129730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1297305"/>
                    </a:xfrm>
                    <a:prstGeom prst="rect">
                      <a:avLst/>
                    </a:prstGeom>
                    <a:noFill/>
                    <a:ln>
                      <a:noFill/>
                    </a:ln>
                  </pic:spPr>
                </pic:pic>
              </a:graphicData>
            </a:graphic>
          </wp:inline>
        </w:drawing>
      </w:r>
    </w:p>
    <w:p w14:paraId="10CEE17E" w14:textId="2027ACB8" w:rsidR="00E05B48" w:rsidRDefault="00E05B48" w:rsidP="00E05B48">
      <w:pPr>
        <w:spacing w:line="360" w:lineRule="auto"/>
        <w:jc w:val="both"/>
        <w:rPr>
          <w:sz w:val="20"/>
          <w:szCs w:val="20"/>
        </w:rPr>
      </w:pPr>
    </w:p>
    <w:p w14:paraId="2D19BF8C" w14:textId="4FD63A3F" w:rsidR="00DD24E6" w:rsidRDefault="00DD24E6" w:rsidP="00E05B48">
      <w:pPr>
        <w:spacing w:line="360" w:lineRule="auto"/>
        <w:jc w:val="both"/>
        <w:rPr>
          <w:sz w:val="20"/>
          <w:szCs w:val="20"/>
        </w:rPr>
      </w:pPr>
    </w:p>
    <w:p w14:paraId="68855B4D" w14:textId="77DD6761" w:rsidR="00DD24E6" w:rsidRDefault="00DD24E6" w:rsidP="00E05B48">
      <w:pPr>
        <w:spacing w:line="360" w:lineRule="auto"/>
        <w:jc w:val="both"/>
        <w:rPr>
          <w:sz w:val="20"/>
          <w:szCs w:val="20"/>
        </w:rPr>
      </w:pPr>
    </w:p>
    <w:p w14:paraId="03D3DC9E" w14:textId="1AE71339" w:rsidR="00DD24E6" w:rsidRDefault="00DD24E6" w:rsidP="00E05B48">
      <w:pPr>
        <w:spacing w:line="360" w:lineRule="auto"/>
        <w:jc w:val="both"/>
        <w:rPr>
          <w:sz w:val="20"/>
          <w:szCs w:val="20"/>
        </w:rPr>
      </w:pPr>
    </w:p>
    <w:p w14:paraId="2DD91EE4" w14:textId="77777777" w:rsidR="00DD24E6" w:rsidRPr="00CD1EA6" w:rsidRDefault="00DD24E6" w:rsidP="00E05B48">
      <w:pPr>
        <w:spacing w:line="360" w:lineRule="auto"/>
        <w:jc w:val="both"/>
        <w:rPr>
          <w:sz w:val="20"/>
          <w:szCs w:val="20"/>
        </w:rPr>
      </w:pPr>
    </w:p>
    <w:p w14:paraId="557C88FD" w14:textId="01CC7292" w:rsidR="003C2C2A" w:rsidRPr="00127095" w:rsidRDefault="003C2C2A" w:rsidP="00127095">
      <w:pPr>
        <w:pStyle w:val="Beschriftung"/>
        <w:keepNext/>
        <w:spacing w:after="0"/>
        <w:jc w:val="both"/>
        <w:rPr>
          <w:b/>
          <w:bCs/>
          <w:i w:val="0"/>
          <w:iCs w:val="0"/>
          <w:sz w:val="20"/>
          <w:szCs w:val="20"/>
        </w:rPr>
      </w:pPr>
      <w:bookmarkStart w:id="133" w:name="_Ref105244735"/>
      <w:bookmarkStart w:id="134" w:name="_Toc109733542"/>
      <w:r w:rsidRPr="00127095">
        <w:rPr>
          <w:b/>
          <w:bCs/>
          <w:i w:val="0"/>
          <w:iCs w:val="0"/>
          <w:sz w:val="20"/>
          <w:szCs w:val="20"/>
        </w:rPr>
        <w:lastRenderedPageBreak/>
        <w:t xml:space="preserve">Table </w:t>
      </w:r>
      <w:r w:rsidRPr="00127095">
        <w:rPr>
          <w:b/>
          <w:bCs/>
          <w:i w:val="0"/>
          <w:iCs w:val="0"/>
          <w:sz w:val="20"/>
          <w:szCs w:val="20"/>
        </w:rPr>
        <w:fldChar w:fldCharType="begin"/>
      </w:r>
      <w:r w:rsidRPr="00127095">
        <w:rPr>
          <w:b/>
          <w:bCs/>
          <w:i w:val="0"/>
          <w:iCs w:val="0"/>
          <w:sz w:val="20"/>
          <w:szCs w:val="20"/>
        </w:rPr>
        <w:instrText xml:space="preserve"> SEQ Table \* ARABIC </w:instrText>
      </w:r>
      <w:r w:rsidRPr="00127095">
        <w:rPr>
          <w:b/>
          <w:bCs/>
          <w:i w:val="0"/>
          <w:iCs w:val="0"/>
          <w:sz w:val="20"/>
          <w:szCs w:val="20"/>
        </w:rPr>
        <w:fldChar w:fldCharType="separate"/>
      </w:r>
      <w:r w:rsidR="00741E00">
        <w:rPr>
          <w:b/>
          <w:bCs/>
          <w:i w:val="0"/>
          <w:iCs w:val="0"/>
          <w:noProof/>
          <w:sz w:val="20"/>
          <w:szCs w:val="20"/>
        </w:rPr>
        <w:t>14</w:t>
      </w:r>
      <w:r w:rsidRPr="00127095">
        <w:rPr>
          <w:b/>
          <w:bCs/>
          <w:i w:val="0"/>
          <w:iCs w:val="0"/>
          <w:sz w:val="20"/>
          <w:szCs w:val="20"/>
        </w:rPr>
        <w:fldChar w:fldCharType="end"/>
      </w:r>
      <w:bookmarkEnd w:id="133"/>
      <w:r w:rsidRPr="00127095">
        <w:rPr>
          <w:b/>
          <w:bCs/>
          <w:i w:val="0"/>
          <w:iCs w:val="0"/>
          <w:sz w:val="20"/>
          <w:szCs w:val="20"/>
        </w:rPr>
        <w:t xml:space="preserve"> - Weight measurements from natural</w:t>
      </w:r>
      <w:r w:rsidR="00402135" w:rsidRPr="00127095">
        <w:rPr>
          <w:b/>
          <w:bCs/>
          <w:i w:val="0"/>
          <w:iCs w:val="0"/>
          <w:sz w:val="20"/>
          <w:szCs w:val="20"/>
        </w:rPr>
        <w:t xml:space="preserve"> diversity</w:t>
      </w:r>
      <w:r w:rsidRPr="00127095">
        <w:rPr>
          <w:b/>
          <w:bCs/>
          <w:i w:val="0"/>
          <w:iCs w:val="0"/>
          <w:sz w:val="20"/>
          <w:szCs w:val="20"/>
        </w:rPr>
        <w:t xml:space="preserve"> treatment group</w:t>
      </w:r>
      <w:bookmarkEnd w:id="134"/>
      <w:r w:rsidRPr="00127095">
        <w:rPr>
          <w:b/>
          <w:bCs/>
          <w:i w:val="0"/>
          <w:iCs w:val="0"/>
          <w:sz w:val="20"/>
          <w:szCs w:val="20"/>
        </w:rPr>
        <w:t xml:space="preserve"> </w:t>
      </w:r>
    </w:p>
    <w:p w14:paraId="67F92DC3" w14:textId="4DF88E30" w:rsidR="00DD24E6" w:rsidRDefault="00DD24E6" w:rsidP="00127095">
      <w:pPr>
        <w:spacing w:after="0" w:line="240" w:lineRule="auto"/>
        <w:jc w:val="both"/>
        <w:rPr>
          <w:color w:val="44546A" w:themeColor="text2"/>
          <w:sz w:val="20"/>
          <w:szCs w:val="20"/>
        </w:rPr>
      </w:pPr>
      <w:r w:rsidRPr="0070206B">
        <w:rPr>
          <w:color w:val="44546A" w:themeColor="text2"/>
          <w:sz w:val="20"/>
          <w:szCs w:val="20"/>
        </w:rPr>
        <w:t xml:space="preserve">Dissolving individuals were marked in grey or a lighter colour shade in the tables. </w:t>
      </w:r>
      <w:r w:rsidRPr="0070206B">
        <w:rPr>
          <w:i/>
          <w:iCs/>
          <w:color w:val="44546A" w:themeColor="text2"/>
          <w:sz w:val="20"/>
          <w:szCs w:val="20"/>
        </w:rPr>
        <w:t>Mnemiopsis</w:t>
      </w:r>
      <w:r w:rsidRPr="0070206B">
        <w:rPr>
          <w:color w:val="44546A" w:themeColor="text2"/>
          <w:sz w:val="20"/>
          <w:szCs w:val="20"/>
        </w:rPr>
        <w:t xml:space="preserve"> taken as timepoints were marked red. Dead </w:t>
      </w:r>
      <w:r w:rsidRPr="0070206B">
        <w:rPr>
          <w:i/>
          <w:iCs/>
          <w:color w:val="44546A" w:themeColor="text2"/>
          <w:sz w:val="20"/>
          <w:szCs w:val="20"/>
        </w:rPr>
        <w:t>Mnemiopsis</w:t>
      </w:r>
      <w:r w:rsidRPr="0070206B">
        <w:rPr>
          <w:color w:val="44546A" w:themeColor="text2"/>
          <w:sz w:val="20"/>
          <w:szCs w:val="20"/>
        </w:rPr>
        <w:t xml:space="preserve"> were marked with a T.</w:t>
      </w:r>
    </w:p>
    <w:p w14:paraId="53739D01" w14:textId="77777777" w:rsidR="00127095" w:rsidRPr="00DD24E6" w:rsidRDefault="00127095" w:rsidP="00DD24E6">
      <w:pPr>
        <w:spacing w:after="0"/>
        <w:jc w:val="both"/>
        <w:rPr>
          <w:color w:val="44546A" w:themeColor="text2"/>
          <w:sz w:val="20"/>
          <w:szCs w:val="20"/>
        </w:rPr>
      </w:pPr>
    </w:p>
    <w:p w14:paraId="25A03498" w14:textId="77777777" w:rsidR="003C2C2A" w:rsidRPr="00CD1EA6" w:rsidRDefault="003C2C2A" w:rsidP="00F62ED9">
      <w:pPr>
        <w:spacing w:line="360" w:lineRule="auto"/>
        <w:jc w:val="center"/>
        <w:rPr>
          <w:sz w:val="20"/>
          <w:szCs w:val="20"/>
        </w:rPr>
      </w:pPr>
      <w:r w:rsidRPr="00CD1EA6">
        <w:rPr>
          <w:noProof/>
          <w:sz w:val="20"/>
          <w:szCs w:val="20"/>
        </w:rPr>
        <w:drawing>
          <wp:inline distT="0" distB="0" distL="0" distR="0" wp14:anchorId="16CDB916" wp14:editId="6D423477">
            <wp:extent cx="5760720" cy="129730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1297305"/>
                    </a:xfrm>
                    <a:prstGeom prst="rect">
                      <a:avLst/>
                    </a:prstGeom>
                    <a:noFill/>
                    <a:ln>
                      <a:noFill/>
                    </a:ln>
                  </pic:spPr>
                </pic:pic>
              </a:graphicData>
            </a:graphic>
          </wp:inline>
        </w:drawing>
      </w:r>
    </w:p>
    <w:p w14:paraId="5B906410" w14:textId="77777777" w:rsidR="00DD24E6" w:rsidRDefault="00DD24E6" w:rsidP="00E05B48">
      <w:pPr>
        <w:pStyle w:val="Beschriftung"/>
        <w:keepNext/>
        <w:spacing w:line="360" w:lineRule="auto"/>
        <w:jc w:val="both"/>
        <w:rPr>
          <w:sz w:val="20"/>
          <w:szCs w:val="20"/>
        </w:rPr>
      </w:pPr>
      <w:bookmarkStart w:id="135" w:name="_Ref105244737"/>
    </w:p>
    <w:p w14:paraId="5104A063" w14:textId="498F30FA" w:rsidR="00344119" w:rsidRDefault="00344119" w:rsidP="00AE3871">
      <w:pPr>
        <w:pStyle w:val="Beschriftung"/>
        <w:keepNext/>
        <w:spacing w:after="0"/>
        <w:jc w:val="both"/>
        <w:rPr>
          <w:b/>
          <w:bCs/>
          <w:i w:val="0"/>
          <w:iCs w:val="0"/>
          <w:sz w:val="20"/>
          <w:szCs w:val="20"/>
        </w:rPr>
      </w:pPr>
      <w:bookmarkStart w:id="136" w:name="_Ref108522993"/>
      <w:bookmarkStart w:id="137" w:name="_Toc109733543"/>
      <w:r w:rsidRPr="00127095">
        <w:rPr>
          <w:b/>
          <w:bCs/>
          <w:i w:val="0"/>
          <w:iCs w:val="0"/>
          <w:sz w:val="20"/>
          <w:szCs w:val="20"/>
        </w:rPr>
        <w:t xml:space="preserve">Table </w:t>
      </w:r>
      <w:r w:rsidRPr="00127095">
        <w:rPr>
          <w:b/>
          <w:bCs/>
          <w:i w:val="0"/>
          <w:iCs w:val="0"/>
          <w:sz w:val="20"/>
          <w:szCs w:val="20"/>
        </w:rPr>
        <w:fldChar w:fldCharType="begin"/>
      </w:r>
      <w:r w:rsidRPr="00127095">
        <w:rPr>
          <w:b/>
          <w:bCs/>
          <w:i w:val="0"/>
          <w:iCs w:val="0"/>
          <w:sz w:val="20"/>
          <w:szCs w:val="20"/>
        </w:rPr>
        <w:instrText xml:space="preserve"> SEQ Table \* ARABIC </w:instrText>
      </w:r>
      <w:r w:rsidRPr="00127095">
        <w:rPr>
          <w:b/>
          <w:bCs/>
          <w:i w:val="0"/>
          <w:iCs w:val="0"/>
          <w:sz w:val="20"/>
          <w:szCs w:val="20"/>
        </w:rPr>
        <w:fldChar w:fldCharType="separate"/>
      </w:r>
      <w:r w:rsidR="00741E00">
        <w:rPr>
          <w:b/>
          <w:bCs/>
          <w:i w:val="0"/>
          <w:iCs w:val="0"/>
          <w:noProof/>
          <w:sz w:val="20"/>
          <w:szCs w:val="20"/>
        </w:rPr>
        <w:t>15</w:t>
      </w:r>
      <w:r w:rsidRPr="00127095">
        <w:rPr>
          <w:b/>
          <w:bCs/>
          <w:i w:val="0"/>
          <w:iCs w:val="0"/>
          <w:sz w:val="20"/>
          <w:szCs w:val="20"/>
        </w:rPr>
        <w:fldChar w:fldCharType="end"/>
      </w:r>
      <w:bookmarkEnd w:id="135"/>
      <w:bookmarkEnd w:id="136"/>
      <w:r w:rsidRPr="00127095">
        <w:rPr>
          <w:b/>
          <w:bCs/>
          <w:i w:val="0"/>
          <w:iCs w:val="0"/>
          <w:sz w:val="20"/>
          <w:szCs w:val="20"/>
        </w:rPr>
        <w:t xml:space="preserve"> - Weight measurements from control group I and II</w:t>
      </w:r>
      <w:bookmarkEnd w:id="137"/>
      <w:r w:rsidRPr="00127095">
        <w:rPr>
          <w:b/>
          <w:bCs/>
          <w:i w:val="0"/>
          <w:iCs w:val="0"/>
          <w:sz w:val="20"/>
          <w:szCs w:val="20"/>
        </w:rPr>
        <w:t xml:space="preserve"> </w:t>
      </w:r>
    </w:p>
    <w:p w14:paraId="53675407" w14:textId="2ABDC2EC" w:rsidR="00AE3871" w:rsidRDefault="00AE3871" w:rsidP="00AE3871">
      <w:pPr>
        <w:spacing w:after="0" w:line="240" w:lineRule="auto"/>
        <w:rPr>
          <w:color w:val="44546A" w:themeColor="text2"/>
          <w:sz w:val="20"/>
          <w:szCs w:val="20"/>
        </w:rPr>
      </w:pPr>
      <w:r w:rsidRPr="0070206B">
        <w:rPr>
          <w:color w:val="44546A" w:themeColor="text2"/>
          <w:sz w:val="20"/>
          <w:szCs w:val="20"/>
        </w:rPr>
        <w:t>Dissolving individuals were marked in grey</w:t>
      </w:r>
      <w:r>
        <w:rPr>
          <w:color w:val="44546A" w:themeColor="text2"/>
          <w:sz w:val="20"/>
          <w:szCs w:val="20"/>
        </w:rPr>
        <w:t>.</w:t>
      </w:r>
    </w:p>
    <w:p w14:paraId="4CEBB1CC" w14:textId="77777777" w:rsidR="00AE3871" w:rsidRPr="00AE3871" w:rsidRDefault="00AE3871" w:rsidP="00AE3871">
      <w:pPr>
        <w:spacing w:after="0" w:line="240" w:lineRule="auto"/>
      </w:pPr>
    </w:p>
    <w:p w14:paraId="104456A3" w14:textId="59630A4E" w:rsidR="00DF33D1" w:rsidRDefault="00344119" w:rsidP="00F62ED9">
      <w:pPr>
        <w:spacing w:line="360" w:lineRule="auto"/>
        <w:jc w:val="center"/>
      </w:pPr>
      <w:r w:rsidRPr="00F1757C">
        <w:rPr>
          <w:noProof/>
        </w:rPr>
        <w:drawing>
          <wp:inline distT="0" distB="0" distL="0" distR="0" wp14:anchorId="77ED1862" wp14:editId="5DCD5E36">
            <wp:extent cx="5760720" cy="213804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2138045"/>
                    </a:xfrm>
                    <a:prstGeom prst="rect">
                      <a:avLst/>
                    </a:prstGeom>
                    <a:noFill/>
                    <a:ln>
                      <a:noFill/>
                    </a:ln>
                  </pic:spPr>
                </pic:pic>
              </a:graphicData>
            </a:graphic>
          </wp:inline>
        </w:drawing>
      </w:r>
    </w:p>
    <w:p w14:paraId="79AC7EF4" w14:textId="207D4F70" w:rsidR="00DD24E6" w:rsidRDefault="00DD24E6" w:rsidP="00E05B48">
      <w:pPr>
        <w:spacing w:line="360" w:lineRule="auto"/>
        <w:jc w:val="both"/>
      </w:pPr>
    </w:p>
    <w:p w14:paraId="025D36E3" w14:textId="4D0F429C" w:rsidR="00127095" w:rsidRDefault="00127095" w:rsidP="00E05B48">
      <w:pPr>
        <w:spacing w:line="360" w:lineRule="auto"/>
        <w:jc w:val="both"/>
      </w:pPr>
    </w:p>
    <w:p w14:paraId="5D7B3197" w14:textId="14655EB0" w:rsidR="00127095" w:rsidRDefault="00127095" w:rsidP="00E05B48">
      <w:pPr>
        <w:spacing w:line="360" w:lineRule="auto"/>
        <w:jc w:val="both"/>
      </w:pPr>
    </w:p>
    <w:p w14:paraId="0FEE4182" w14:textId="713F0091" w:rsidR="00127095" w:rsidRDefault="00127095" w:rsidP="00E05B48">
      <w:pPr>
        <w:spacing w:line="360" w:lineRule="auto"/>
        <w:jc w:val="both"/>
      </w:pPr>
    </w:p>
    <w:p w14:paraId="1905B017" w14:textId="7415F6AF" w:rsidR="00127095" w:rsidRDefault="00127095" w:rsidP="00E05B48">
      <w:pPr>
        <w:spacing w:line="360" w:lineRule="auto"/>
        <w:jc w:val="both"/>
      </w:pPr>
    </w:p>
    <w:p w14:paraId="09A59276" w14:textId="3E331F41" w:rsidR="00127095" w:rsidRDefault="00127095" w:rsidP="00E05B48">
      <w:pPr>
        <w:spacing w:line="360" w:lineRule="auto"/>
        <w:jc w:val="both"/>
      </w:pPr>
    </w:p>
    <w:p w14:paraId="4A42CD31" w14:textId="39FEABFA" w:rsidR="00127095" w:rsidRDefault="00127095" w:rsidP="00E05B48">
      <w:pPr>
        <w:spacing w:line="360" w:lineRule="auto"/>
        <w:jc w:val="both"/>
      </w:pPr>
    </w:p>
    <w:p w14:paraId="7A186B16" w14:textId="631A5E8B" w:rsidR="00127095" w:rsidRDefault="00127095" w:rsidP="00E05B48">
      <w:pPr>
        <w:spacing w:line="360" w:lineRule="auto"/>
        <w:jc w:val="both"/>
      </w:pPr>
    </w:p>
    <w:p w14:paraId="05A9E7F8" w14:textId="0B5DA668" w:rsidR="00127095" w:rsidRDefault="00127095" w:rsidP="00E05B48">
      <w:pPr>
        <w:spacing w:line="360" w:lineRule="auto"/>
        <w:jc w:val="both"/>
      </w:pPr>
    </w:p>
    <w:p w14:paraId="22C5AD96" w14:textId="77777777" w:rsidR="00127095" w:rsidRDefault="00127095" w:rsidP="00E05B48">
      <w:pPr>
        <w:spacing w:line="360" w:lineRule="auto"/>
        <w:jc w:val="both"/>
      </w:pPr>
    </w:p>
    <w:p w14:paraId="77F444DB" w14:textId="6A7A874D" w:rsidR="00E97AAD" w:rsidRPr="00127095" w:rsidRDefault="00E97AAD" w:rsidP="00127095">
      <w:pPr>
        <w:pStyle w:val="Beschriftung"/>
        <w:keepNext/>
        <w:spacing w:after="0"/>
        <w:jc w:val="both"/>
        <w:rPr>
          <w:b/>
          <w:bCs/>
          <w:i w:val="0"/>
          <w:iCs w:val="0"/>
          <w:sz w:val="20"/>
          <w:szCs w:val="20"/>
        </w:rPr>
      </w:pPr>
      <w:bookmarkStart w:id="138" w:name="_Ref105255239"/>
      <w:bookmarkStart w:id="139" w:name="_Toc109733544"/>
      <w:r w:rsidRPr="00127095">
        <w:rPr>
          <w:b/>
          <w:bCs/>
          <w:i w:val="0"/>
          <w:iCs w:val="0"/>
          <w:sz w:val="20"/>
          <w:szCs w:val="20"/>
        </w:rPr>
        <w:lastRenderedPageBreak/>
        <w:t xml:space="preserve">Table </w:t>
      </w:r>
      <w:r w:rsidRPr="00127095">
        <w:rPr>
          <w:b/>
          <w:bCs/>
          <w:i w:val="0"/>
          <w:iCs w:val="0"/>
          <w:sz w:val="20"/>
          <w:szCs w:val="20"/>
        </w:rPr>
        <w:fldChar w:fldCharType="begin"/>
      </w:r>
      <w:r w:rsidRPr="00127095">
        <w:rPr>
          <w:b/>
          <w:bCs/>
          <w:i w:val="0"/>
          <w:iCs w:val="0"/>
          <w:sz w:val="20"/>
          <w:szCs w:val="20"/>
        </w:rPr>
        <w:instrText xml:space="preserve"> SEQ Table \* ARABIC </w:instrText>
      </w:r>
      <w:r w:rsidRPr="00127095">
        <w:rPr>
          <w:b/>
          <w:bCs/>
          <w:i w:val="0"/>
          <w:iCs w:val="0"/>
          <w:sz w:val="20"/>
          <w:szCs w:val="20"/>
        </w:rPr>
        <w:fldChar w:fldCharType="separate"/>
      </w:r>
      <w:r w:rsidR="00741E00">
        <w:rPr>
          <w:b/>
          <w:bCs/>
          <w:i w:val="0"/>
          <w:iCs w:val="0"/>
          <w:noProof/>
          <w:sz w:val="20"/>
          <w:szCs w:val="20"/>
        </w:rPr>
        <w:t>16</w:t>
      </w:r>
      <w:r w:rsidRPr="00127095">
        <w:rPr>
          <w:b/>
          <w:bCs/>
          <w:i w:val="0"/>
          <w:iCs w:val="0"/>
          <w:sz w:val="20"/>
          <w:szCs w:val="20"/>
        </w:rPr>
        <w:fldChar w:fldCharType="end"/>
      </w:r>
      <w:bookmarkEnd w:id="138"/>
      <w:r w:rsidRPr="00127095">
        <w:rPr>
          <w:b/>
          <w:bCs/>
          <w:i w:val="0"/>
          <w:iCs w:val="0"/>
          <w:sz w:val="20"/>
          <w:szCs w:val="20"/>
        </w:rPr>
        <w:t xml:space="preserve"> - CFU count</w:t>
      </w:r>
      <w:bookmarkEnd w:id="139"/>
    </w:p>
    <w:p w14:paraId="55A442DC" w14:textId="6823C0C5" w:rsidR="00DF33D1" w:rsidRDefault="00452021" w:rsidP="00127095">
      <w:pPr>
        <w:spacing w:after="0" w:line="240" w:lineRule="auto"/>
        <w:jc w:val="both"/>
        <w:rPr>
          <w:color w:val="44546A" w:themeColor="text2"/>
          <w:sz w:val="20"/>
          <w:szCs w:val="20"/>
        </w:rPr>
      </w:pPr>
      <w:r w:rsidRPr="00DF33D1">
        <w:rPr>
          <w:color w:val="44546A" w:themeColor="text2"/>
          <w:sz w:val="20"/>
          <w:szCs w:val="20"/>
        </w:rPr>
        <w:t xml:space="preserve">Numbers 1-3 are indicating the triplicates of one </w:t>
      </w:r>
      <w:r w:rsidR="00731064">
        <w:rPr>
          <w:color w:val="44546A" w:themeColor="text2"/>
          <w:sz w:val="20"/>
          <w:szCs w:val="20"/>
        </w:rPr>
        <w:t>timepoint</w:t>
      </w:r>
      <w:r w:rsidRPr="00DF33D1">
        <w:rPr>
          <w:color w:val="44546A" w:themeColor="text2"/>
          <w:sz w:val="20"/>
          <w:szCs w:val="20"/>
        </w:rPr>
        <w:t xml:space="preserve">. </w:t>
      </w:r>
      <w:r w:rsidR="0087169D">
        <w:rPr>
          <w:color w:val="44546A" w:themeColor="text2"/>
          <w:sz w:val="20"/>
          <w:szCs w:val="20"/>
        </w:rPr>
        <w:t>T</w:t>
      </w:r>
      <w:r w:rsidR="0087169D" w:rsidRPr="0087169D">
        <w:rPr>
          <w:color w:val="44546A" w:themeColor="text2"/>
          <w:sz w:val="20"/>
          <w:szCs w:val="20"/>
        </w:rPr>
        <w:t xml:space="preserve">mtc was described as </w:t>
      </w:r>
      <w:r w:rsidR="0087169D">
        <w:rPr>
          <w:color w:val="44546A" w:themeColor="text2"/>
          <w:sz w:val="20"/>
          <w:szCs w:val="20"/>
        </w:rPr>
        <w:t>a CFU</w:t>
      </w:r>
      <w:r w:rsidR="0087169D" w:rsidRPr="0087169D">
        <w:rPr>
          <w:color w:val="44546A" w:themeColor="text2"/>
          <w:sz w:val="20"/>
          <w:szCs w:val="20"/>
        </w:rPr>
        <w:t xml:space="preserve"> </w:t>
      </w:r>
      <w:proofErr w:type="gramStart"/>
      <w:r w:rsidR="0087169D" w:rsidRPr="0087169D">
        <w:rPr>
          <w:color w:val="44546A" w:themeColor="text2"/>
          <w:sz w:val="20"/>
          <w:szCs w:val="20"/>
        </w:rPr>
        <w:t xml:space="preserve">count </w:t>
      </w:r>
      <w:r w:rsidR="0087169D">
        <w:rPr>
          <w:color w:val="44546A" w:themeColor="text2"/>
          <w:sz w:val="20"/>
          <w:szCs w:val="20"/>
        </w:rPr>
        <w:t>,when</w:t>
      </w:r>
      <w:proofErr w:type="gramEnd"/>
      <w:r w:rsidRPr="00DF33D1">
        <w:rPr>
          <w:color w:val="44546A" w:themeColor="text2"/>
          <w:sz w:val="20"/>
          <w:szCs w:val="20"/>
        </w:rPr>
        <w:t xml:space="preserve"> it was not possible to calculate the exact CFU count.</w:t>
      </w:r>
    </w:p>
    <w:p w14:paraId="4367F01D" w14:textId="77777777" w:rsidR="00127095" w:rsidRPr="00DD24E6" w:rsidRDefault="00127095" w:rsidP="00127095">
      <w:pPr>
        <w:spacing w:after="0" w:line="240" w:lineRule="auto"/>
        <w:jc w:val="both"/>
        <w:rPr>
          <w:color w:val="44546A" w:themeColor="text2"/>
          <w:sz w:val="20"/>
          <w:szCs w:val="20"/>
        </w:rPr>
      </w:pPr>
    </w:p>
    <w:p w14:paraId="382075EB" w14:textId="38C6F6B5" w:rsidR="003C2C2A" w:rsidRDefault="00CC703E" w:rsidP="00F62ED9">
      <w:pPr>
        <w:spacing w:line="360" w:lineRule="auto"/>
        <w:jc w:val="center"/>
      </w:pPr>
      <w:r w:rsidRPr="00CC703E">
        <w:rPr>
          <w:noProof/>
        </w:rPr>
        <w:drawing>
          <wp:inline distT="0" distB="0" distL="0" distR="0" wp14:anchorId="43F33D4B" wp14:editId="65834148">
            <wp:extent cx="4902452" cy="4502381"/>
            <wp:effectExtent l="0" t="0" r="0" b="0"/>
            <wp:docPr id="22" name="Grafik 22" descr="Ein Bild, das Text, Gebäude, Fensterla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Gebäude, Fensterladen enthält.&#10;&#10;Automatisch generierte Beschreibung"/>
                    <pic:cNvPicPr/>
                  </pic:nvPicPr>
                  <pic:blipFill>
                    <a:blip r:embed="rId39"/>
                    <a:stretch>
                      <a:fillRect/>
                    </a:stretch>
                  </pic:blipFill>
                  <pic:spPr>
                    <a:xfrm>
                      <a:off x="0" y="0"/>
                      <a:ext cx="4902452" cy="4502381"/>
                    </a:xfrm>
                    <a:prstGeom prst="rect">
                      <a:avLst/>
                    </a:prstGeom>
                  </pic:spPr>
                </pic:pic>
              </a:graphicData>
            </a:graphic>
          </wp:inline>
        </w:drawing>
      </w:r>
    </w:p>
    <w:p w14:paraId="7DC0DD63" w14:textId="3CA105BA" w:rsidR="00DF33D1" w:rsidRPr="00127095" w:rsidRDefault="00DF33D1" w:rsidP="00E05B48">
      <w:pPr>
        <w:pStyle w:val="Beschriftung"/>
        <w:keepNext/>
        <w:spacing w:line="360" w:lineRule="auto"/>
        <w:jc w:val="both"/>
        <w:rPr>
          <w:b/>
          <w:bCs/>
          <w:i w:val="0"/>
          <w:iCs w:val="0"/>
          <w:sz w:val="20"/>
          <w:szCs w:val="20"/>
        </w:rPr>
      </w:pPr>
      <w:bookmarkStart w:id="140" w:name="_Ref105253557"/>
      <w:bookmarkStart w:id="141" w:name="_Ref105253552"/>
      <w:bookmarkStart w:id="142" w:name="_Toc109733545"/>
      <w:r w:rsidRPr="00127095">
        <w:rPr>
          <w:b/>
          <w:bCs/>
          <w:i w:val="0"/>
          <w:iCs w:val="0"/>
          <w:sz w:val="20"/>
          <w:szCs w:val="20"/>
        </w:rPr>
        <w:lastRenderedPageBreak/>
        <w:t xml:space="preserve">Table </w:t>
      </w:r>
      <w:r w:rsidRPr="00127095">
        <w:rPr>
          <w:b/>
          <w:bCs/>
          <w:i w:val="0"/>
          <w:iCs w:val="0"/>
          <w:sz w:val="20"/>
          <w:szCs w:val="20"/>
        </w:rPr>
        <w:fldChar w:fldCharType="begin"/>
      </w:r>
      <w:r w:rsidRPr="00127095">
        <w:rPr>
          <w:b/>
          <w:bCs/>
          <w:i w:val="0"/>
          <w:iCs w:val="0"/>
          <w:sz w:val="20"/>
          <w:szCs w:val="20"/>
        </w:rPr>
        <w:instrText xml:space="preserve"> SEQ Table \* ARABIC </w:instrText>
      </w:r>
      <w:r w:rsidRPr="00127095">
        <w:rPr>
          <w:b/>
          <w:bCs/>
          <w:i w:val="0"/>
          <w:iCs w:val="0"/>
          <w:sz w:val="20"/>
          <w:szCs w:val="20"/>
        </w:rPr>
        <w:fldChar w:fldCharType="separate"/>
      </w:r>
      <w:r w:rsidR="00741E00">
        <w:rPr>
          <w:b/>
          <w:bCs/>
          <w:i w:val="0"/>
          <w:iCs w:val="0"/>
          <w:noProof/>
          <w:sz w:val="20"/>
          <w:szCs w:val="20"/>
        </w:rPr>
        <w:t>17</w:t>
      </w:r>
      <w:r w:rsidRPr="00127095">
        <w:rPr>
          <w:b/>
          <w:bCs/>
          <w:i w:val="0"/>
          <w:iCs w:val="0"/>
          <w:sz w:val="20"/>
          <w:szCs w:val="20"/>
        </w:rPr>
        <w:fldChar w:fldCharType="end"/>
      </w:r>
      <w:bookmarkEnd w:id="140"/>
      <w:r w:rsidRPr="00127095">
        <w:rPr>
          <w:b/>
          <w:bCs/>
          <w:i w:val="0"/>
          <w:iCs w:val="0"/>
          <w:sz w:val="20"/>
          <w:szCs w:val="20"/>
        </w:rPr>
        <w:t xml:space="preserve"> - Taxonomic classification of bacterial strains</w:t>
      </w:r>
      <w:bookmarkEnd w:id="141"/>
      <w:bookmarkEnd w:id="142"/>
    </w:p>
    <w:p w14:paraId="1EF11169" w14:textId="434C0019" w:rsidR="00CC4021" w:rsidRDefault="00DE68AB" w:rsidP="00F62ED9">
      <w:pPr>
        <w:spacing w:line="360" w:lineRule="auto"/>
        <w:jc w:val="center"/>
      </w:pPr>
      <w:r w:rsidRPr="00DE68AB">
        <w:rPr>
          <w:noProof/>
        </w:rPr>
        <w:drawing>
          <wp:inline distT="0" distB="0" distL="0" distR="0" wp14:anchorId="74F95051" wp14:editId="5CBA7957">
            <wp:extent cx="5760720" cy="735838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7358380"/>
                    </a:xfrm>
                    <a:prstGeom prst="rect">
                      <a:avLst/>
                    </a:prstGeom>
                    <a:noFill/>
                    <a:ln>
                      <a:noFill/>
                    </a:ln>
                  </pic:spPr>
                </pic:pic>
              </a:graphicData>
            </a:graphic>
          </wp:inline>
        </w:drawing>
      </w:r>
    </w:p>
    <w:p w14:paraId="09715FB3" w14:textId="188FC00B" w:rsidR="00461129" w:rsidRPr="00127095" w:rsidRDefault="00461129" w:rsidP="00E05B48">
      <w:pPr>
        <w:pStyle w:val="Beschriftung"/>
        <w:keepNext/>
        <w:spacing w:line="360" w:lineRule="auto"/>
        <w:jc w:val="both"/>
        <w:rPr>
          <w:b/>
          <w:bCs/>
          <w:i w:val="0"/>
          <w:iCs w:val="0"/>
          <w:sz w:val="20"/>
          <w:szCs w:val="20"/>
        </w:rPr>
      </w:pPr>
      <w:bookmarkStart w:id="143" w:name="_Ref105256014"/>
      <w:bookmarkStart w:id="144" w:name="_Toc109733546"/>
      <w:r w:rsidRPr="00127095">
        <w:rPr>
          <w:b/>
          <w:bCs/>
          <w:i w:val="0"/>
          <w:iCs w:val="0"/>
          <w:sz w:val="20"/>
          <w:szCs w:val="20"/>
        </w:rPr>
        <w:lastRenderedPageBreak/>
        <w:t xml:space="preserve">Table </w:t>
      </w:r>
      <w:r w:rsidRPr="00127095">
        <w:rPr>
          <w:b/>
          <w:bCs/>
          <w:i w:val="0"/>
          <w:iCs w:val="0"/>
          <w:sz w:val="20"/>
          <w:szCs w:val="20"/>
        </w:rPr>
        <w:fldChar w:fldCharType="begin"/>
      </w:r>
      <w:r w:rsidRPr="00127095">
        <w:rPr>
          <w:b/>
          <w:bCs/>
          <w:i w:val="0"/>
          <w:iCs w:val="0"/>
          <w:sz w:val="20"/>
          <w:szCs w:val="20"/>
        </w:rPr>
        <w:instrText xml:space="preserve"> SEQ Table \* ARABIC </w:instrText>
      </w:r>
      <w:r w:rsidRPr="00127095">
        <w:rPr>
          <w:b/>
          <w:bCs/>
          <w:i w:val="0"/>
          <w:iCs w:val="0"/>
          <w:sz w:val="20"/>
          <w:szCs w:val="20"/>
        </w:rPr>
        <w:fldChar w:fldCharType="separate"/>
      </w:r>
      <w:r w:rsidR="00741E00">
        <w:rPr>
          <w:b/>
          <w:bCs/>
          <w:i w:val="0"/>
          <w:iCs w:val="0"/>
          <w:noProof/>
          <w:sz w:val="20"/>
          <w:szCs w:val="20"/>
        </w:rPr>
        <w:t>18</w:t>
      </w:r>
      <w:r w:rsidRPr="00127095">
        <w:rPr>
          <w:b/>
          <w:bCs/>
          <w:i w:val="0"/>
          <w:iCs w:val="0"/>
          <w:sz w:val="20"/>
          <w:szCs w:val="20"/>
        </w:rPr>
        <w:fldChar w:fldCharType="end"/>
      </w:r>
      <w:bookmarkEnd w:id="143"/>
      <w:r w:rsidRPr="00127095">
        <w:rPr>
          <w:b/>
          <w:bCs/>
          <w:i w:val="0"/>
          <w:iCs w:val="0"/>
          <w:sz w:val="20"/>
          <w:szCs w:val="20"/>
        </w:rPr>
        <w:t xml:space="preserve"> - Beta diversity: Gastrodermis and epidermis combined</w:t>
      </w:r>
      <w:bookmarkEnd w:id="144"/>
    </w:p>
    <w:p w14:paraId="27A951DB" w14:textId="7061C179" w:rsidR="00A54DFA" w:rsidRDefault="003A6688" w:rsidP="00E05B48">
      <w:pPr>
        <w:spacing w:line="360" w:lineRule="auto"/>
        <w:jc w:val="both"/>
      </w:pPr>
      <w:r w:rsidRPr="003A6688">
        <w:rPr>
          <w:noProof/>
        </w:rPr>
        <w:drawing>
          <wp:inline distT="0" distB="0" distL="0" distR="0" wp14:anchorId="617A00F9" wp14:editId="57BEC517">
            <wp:extent cx="5760720" cy="1463040"/>
            <wp:effectExtent l="0" t="0" r="0" b="381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1463040"/>
                    </a:xfrm>
                    <a:prstGeom prst="rect">
                      <a:avLst/>
                    </a:prstGeom>
                    <a:noFill/>
                    <a:ln>
                      <a:noFill/>
                    </a:ln>
                  </pic:spPr>
                </pic:pic>
              </a:graphicData>
            </a:graphic>
          </wp:inline>
        </w:drawing>
      </w:r>
    </w:p>
    <w:p w14:paraId="1071AB57" w14:textId="77777777" w:rsidR="00461129" w:rsidRDefault="00461129" w:rsidP="00E05B48">
      <w:pPr>
        <w:pStyle w:val="Beschriftung"/>
        <w:keepNext/>
        <w:spacing w:line="360" w:lineRule="auto"/>
        <w:jc w:val="both"/>
      </w:pPr>
    </w:p>
    <w:p w14:paraId="59B06E69" w14:textId="0337B32E" w:rsidR="00461129" w:rsidRPr="00127095" w:rsidRDefault="00461129" w:rsidP="00E05B48">
      <w:pPr>
        <w:pStyle w:val="Beschriftung"/>
        <w:keepNext/>
        <w:spacing w:line="360" w:lineRule="auto"/>
        <w:jc w:val="both"/>
        <w:rPr>
          <w:b/>
          <w:bCs/>
          <w:i w:val="0"/>
          <w:iCs w:val="0"/>
          <w:sz w:val="20"/>
          <w:szCs w:val="20"/>
        </w:rPr>
      </w:pPr>
      <w:bookmarkStart w:id="145" w:name="_Ref105256016"/>
      <w:bookmarkStart w:id="146" w:name="_Toc109733547"/>
      <w:r w:rsidRPr="00127095">
        <w:rPr>
          <w:b/>
          <w:bCs/>
          <w:i w:val="0"/>
          <w:iCs w:val="0"/>
          <w:sz w:val="20"/>
          <w:szCs w:val="20"/>
        </w:rPr>
        <w:t xml:space="preserve">Table </w:t>
      </w:r>
      <w:r w:rsidRPr="00127095">
        <w:rPr>
          <w:b/>
          <w:bCs/>
          <w:i w:val="0"/>
          <w:iCs w:val="0"/>
          <w:sz w:val="20"/>
          <w:szCs w:val="20"/>
        </w:rPr>
        <w:fldChar w:fldCharType="begin"/>
      </w:r>
      <w:r w:rsidRPr="00127095">
        <w:rPr>
          <w:b/>
          <w:bCs/>
          <w:i w:val="0"/>
          <w:iCs w:val="0"/>
          <w:sz w:val="20"/>
          <w:szCs w:val="20"/>
        </w:rPr>
        <w:instrText xml:space="preserve"> SEQ Table \* ARABIC </w:instrText>
      </w:r>
      <w:r w:rsidRPr="00127095">
        <w:rPr>
          <w:b/>
          <w:bCs/>
          <w:i w:val="0"/>
          <w:iCs w:val="0"/>
          <w:sz w:val="20"/>
          <w:szCs w:val="20"/>
        </w:rPr>
        <w:fldChar w:fldCharType="separate"/>
      </w:r>
      <w:r w:rsidR="00741E00">
        <w:rPr>
          <w:b/>
          <w:bCs/>
          <w:i w:val="0"/>
          <w:iCs w:val="0"/>
          <w:noProof/>
          <w:sz w:val="20"/>
          <w:szCs w:val="20"/>
        </w:rPr>
        <w:t>19</w:t>
      </w:r>
      <w:r w:rsidRPr="00127095">
        <w:rPr>
          <w:b/>
          <w:bCs/>
          <w:i w:val="0"/>
          <w:iCs w:val="0"/>
          <w:sz w:val="20"/>
          <w:szCs w:val="20"/>
        </w:rPr>
        <w:fldChar w:fldCharType="end"/>
      </w:r>
      <w:bookmarkEnd w:id="145"/>
      <w:r w:rsidRPr="00127095">
        <w:rPr>
          <w:b/>
          <w:bCs/>
          <w:i w:val="0"/>
          <w:iCs w:val="0"/>
          <w:sz w:val="20"/>
          <w:szCs w:val="20"/>
        </w:rPr>
        <w:t xml:space="preserve"> - Beta diversity: Treatment groups combined</w:t>
      </w:r>
      <w:bookmarkEnd w:id="146"/>
    </w:p>
    <w:p w14:paraId="01FF2F20" w14:textId="6BA429CE" w:rsidR="00461129" w:rsidRDefault="003A6688" w:rsidP="00E05B48">
      <w:pPr>
        <w:spacing w:line="360" w:lineRule="auto"/>
        <w:jc w:val="both"/>
      </w:pPr>
      <w:r w:rsidRPr="003A6688">
        <w:rPr>
          <w:noProof/>
        </w:rPr>
        <w:drawing>
          <wp:inline distT="0" distB="0" distL="0" distR="0" wp14:anchorId="6774AB4C" wp14:editId="788F26FC">
            <wp:extent cx="5760000" cy="1464667"/>
            <wp:effectExtent l="0" t="0" r="0" b="254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0" cy="1464667"/>
                    </a:xfrm>
                    <a:prstGeom prst="rect">
                      <a:avLst/>
                    </a:prstGeom>
                    <a:noFill/>
                    <a:ln>
                      <a:noFill/>
                    </a:ln>
                  </pic:spPr>
                </pic:pic>
              </a:graphicData>
            </a:graphic>
          </wp:inline>
        </w:drawing>
      </w:r>
    </w:p>
    <w:p w14:paraId="13E4C10B" w14:textId="77777777" w:rsidR="00E05B48" w:rsidRDefault="00E05B48" w:rsidP="00E05B48">
      <w:pPr>
        <w:spacing w:line="360" w:lineRule="auto"/>
        <w:jc w:val="both"/>
      </w:pPr>
    </w:p>
    <w:p w14:paraId="13349035" w14:textId="42637842" w:rsidR="00461129" w:rsidRPr="00127095" w:rsidRDefault="00461129" w:rsidP="00E05B48">
      <w:pPr>
        <w:pStyle w:val="Beschriftung"/>
        <w:keepNext/>
        <w:spacing w:line="360" w:lineRule="auto"/>
        <w:jc w:val="both"/>
        <w:rPr>
          <w:b/>
          <w:bCs/>
          <w:i w:val="0"/>
          <w:iCs w:val="0"/>
          <w:sz w:val="20"/>
          <w:szCs w:val="20"/>
        </w:rPr>
      </w:pPr>
      <w:bookmarkStart w:id="147" w:name="_Ref105256018"/>
      <w:bookmarkStart w:id="148" w:name="_Toc109733548"/>
      <w:r w:rsidRPr="00127095">
        <w:rPr>
          <w:b/>
          <w:bCs/>
          <w:i w:val="0"/>
          <w:iCs w:val="0"/>
          <w:sz w:val="20"/>
          <w:szCs w:val="20"/>
        </w:rPr>
        <w:t xml:space="preserve">Table </w:t>
      </w:r>
      <w:r w:rsidRPr="00127095">
        <w:rPr>
          <w:b/>
          <w:bCs/>
          <w:i w:val="0"/>
          <w:iCs w:val="0"/>
          <w:sz w:val="20"/>
          <w:szCs w:val="20"/>
        </w:rPr>
        <w:fldChar w:fldCharType="begin"/>
      </w:r>
      <w:r w:rsidRPr="00127095">
        <w:rPr>
          <w:b/>
          <w:bCs/>
          <w:i w:val="0"/>
          <w:iCs w:val="0"/>
          <w:sz w:val="20"/>
          <w:szCs w:val="20"/>
        </w:rPr>
        <w:instrText xml:space="preserve"> SEQ Table \* ARABIC </w:instrText>
      </w:r>
      <w:r w:rsidRPr="00127095">
        <w:rPr>
          <w:b/>
          <w:bCs/>
          <w:i w:val="0"/>
          <w:iCs w:val="0"/>
          <w:sz w:val="20"/>
          <w:szCs w:val="20"/>
        </w:rPr>
        <w:fldChar w:fldCharType="separate"/>
      </w:r>
      <w:r w:rsidR="00741E00">
        <w:rPr>
          <w:b/>
          <w:bCs/>
          <w:i w:val="0"/>
          <w:iCs w:val="0"/>
          <w:noProof/>
          <w:sz w:val="20"/>
          <w:szCs w:val="20"/>
        </w:rPr>
        <w:t>20</w:t>
      </w:r>
      <w:r w:rsidRPr="00127095">
        <w:rPr>
          <w:b/>
          <w:bCs/>
          <w:i w:val="0"/>
          <w:iCs w:val="0"/>
          <w:sz w:val="20"/>
          <w:szCs w:val="20"/>
        </w:rPr>
        <w:fldChar w:fldCharType="end"/>
      </w:r>
      <w:bookmarkEnd w:id="147"/>
      <w:r w:rsidRPr="00127095">
        <w:rPr>
          <w:b/>
          <w:bCs/>
          <w:i w:val="0"/>
          <w:iCs w:val="0"/>
          <w:sz w:val="20"/>
          <w:szCs w:val="20"/>
        </w:rPr>
        <w:t xml:space="preserve"> - Beta diversity: Timepoints T5 and T8 combined</w:t>
      </w:r>
      <w:bookmarkEnd w:id="148"/>
    </w:p>
    <w:p w14:paraId="71AD7C9E" w14:textId="52EF8644" w:rsidR="00A54DFA" w:rsidRDefault="00A54DFA" w:rsidP="00F62ED9">
      <w:pPr>
        <w:spacing w:line="360" w:lineRule="auto"/>
        <w:jc w:val="center"/>
      </w:pPr>
      <w:r w:rsidRPr="00A54DFA">
        <w:rPr>
          <w:noProof/>
        </w:rPr>
        <w:drawing>
          <wp:inline distT="0" distB="0" distL="0" distR="0" wp14:anchorId="596A4F50" wp14:editId="35CA2206">
            <wp:extent cx="5760720" cy="14668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1466850"/>
                    </a:xfrm>
                    <a:prstGeom prst="rect">
                      <a:avLst/>
                    </a:prstGeom>
                    <a:noFill/>
                    <a:ln>
                      <a:noFill/>
                    </a:ln>
                  </pic:spPr>
                </pic:pic>
              </a:graphicData>
            </a:graphic>
          </wp:inline>
        </w:drawing>
      </w:r>
    </w:p>
    <w:p w14:paraId="4CEA2858" w14:textId="0BC2498B" w:rsidR="000A3771" w:rsidRDefault="008E6172" w:rsidP="000A3771">
      <w:r w:rsidRPr="00D611E1">
        <w:rPr>
          <w:noProof/>
        </w:rPr>
        <w:lastRenderedPageBreak/>
        <w:drawing>
          <wp:anchor distT="0" distB="0" distL="114300" distR="114300" simplePos="0" relativeHeight="251723776" behindDoc="0" locked="0" layoutInCell="1" allowOverlap="1" wp14:anchorId="3B9EEEB8" wp14:editId="7E7F2FC9">
            <wp:simplePos x="0" y="0"/>
            <wp:positionH relativeFrom="margin">
              <wp:align>center</wp:align>
            </wp:positionH>
            <wp:positionV relativeFrom="paragraph">
              <wp:posOffset>1328254</wp:posOffset>
            </wp:positionV>
            <wp:extent cx="4384800" cy="5828400"/>
            <wp:effectExtent l="0" t="0" r="0" b="1270"/>
            <wp:wrapThrough wrapText="bothSides">
              <wp:wrapPolygon edited="0">
                <wp:start x="0" y="0"/>
                <wp:lineTo x="0" y="21534"/>
                <wp:lineTo x="11449" y="21534"/>
                <wp:lineTo x="11449" y="20334"/>
                <wp:lineTo x="14358" y="20334"/>
                <wp:lineTo x="21491" y="19557"/>
                <wp:lineTo x="21491" y="424"/>
                <wp:lineTo x="18300" y="71"/>
                <wp:lineTo x="11449"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84800" cy="582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771">
        <w:rPr>
          <w:noProof/>
        </w:rPr>
        <mc:AlternateContent>
          <mc:Choice Requires="wps">
            <w:drawing>
              <wp:anchor distT="0" distB="0" distL="114300" distR="114300" simplePos="0" relativeHeight="251724800" behindDoc="0" locked="0" layoutInCell="1" allowOverlap="1" wp14:anchorId="665D21C2" wp14:editId="61E8D6F6">
                <wp:simplePos x="0" y="0"/>
                <wp:positionH relativeFrom="margin">
                  <wp:align>right</wp:align>
                </wp:positionH>
                <wp:positionV relativeFrom="paragraph">
                  <wp:posOffset>292735</wp:posOffset>
                </wp:positionV>
                <wp:extent cx="5764530" cy="834390"/>
                <wp:effectExtent l="0" t="0" r="7620" b="3810"/>
                <wp:wrapThrough wrapText="bothSides">
                  <wp:wrapPolygon edited="0">
                    <wp:start x="0" y="0"/>
                    <wp:lineTo x="0" y="21205"/>
                    <wp:lineTo x="21557" y="21205"/>
                    <wp:lineTo x="21557" y="0"/>
                    <wp:lineTo x="0" y="0"/>
                  </wp:wrapPolygon>
                </wp:wrapThrough>
                <wp:docPr id="34" name="Textfeld 34"/>
                <wp:cNvGraphicFramePr/>
                <a:graphic xmlns:a="http://schemas.openxmlformats.org/drawingml/2006/main">
                  <a:graphicData uri="http://schemas.microsoft.com/office/word/2010/wordprocessingShape">
                    <wps:wsp>
                      <wps:cNvSpPr txBox="1"/>
                      <wps:spPr>
                        <a:xfrm>
                          <a:off x="0" y="0"/>
                          <a:ext cx="5764530" cy="834887"/>
                        </a:xfrm>
                        <a:prstGeom prst="rect">
                          <a:avLst/>
                        </a:prstGeom>
                        <a:solidFill>
                          <a:prstClr val="white"/>
                        </a:solidFill>
                        <a:ln>
                          <a:noFill/>
                        </a:ln>
                      </wps:spPr>
                      <wps:txbx>
                        <w:txbxContent>
                          <w:p w14:paraId="4BE93EF2" w14:textId="67A8E8C2" w:rsidR="000A3771" w:rsidRPr="008E6172" w:rsidRDefault="000A3771" w:rsidP="008E6172">
                            <w:pPr>
                              <w:pStyle w:val="Beschriftung"/>
                              <w:spacing w:after="0"/>
                              <w:rPr>
                                <w:b/>
                                <w:bCs/>
                                <w:i w:val="0"/>
                                <w:iCs w:val="0"/>
                                <w:sz w:val="20"/>
                                <w:szCs w:val="20"/>
                              </w:rPr>
                            </w:pPr>
                            <w:bookmarkStart w:id="149" w:name="_Toc109733549"/>
                            <w:r w:rsidRPr="008E6172">
                              <w:rPr>
                                <w:b/>
                                <w:bCs/>
                                <w:i w:val="0"/>
                                <w:iCs w:val="0"/>
                                <w:sz w:val="20"/>
                                <w:szCs w:val="20"/>
                              </w:rPr>
                              <w:t xml:space="preserve">Table </w:t>
                            </w:r>
                            <w:r w:rsidRPr="008E6172">
                              <w:rPr>
                                <w:b/>
                                <w:bCs/>
                                <w:i w:val="0"/>
                                <w:iCs w:val="0"/>
                                <w:sz w:val="20"/>
                                <w:szCs w:val="20"/>
                              </w:rPr>
                              <w:fldChar w:fldCharType="begin"/>
                            </w:r>
                            <w:r w:rsidRPr="008E6172">
                              <w:rPr>
                                <w:b/>
                                <w:bCs/>
                                <w:i w:val="0"/>
                                <w:iCs w:val="0"/>
                                <w:sz w:val="20"/>
                                <w:szCs w:val="20"/>
                              </w:rPr>
                              <w:instrText xml:space="preserve"> SEQ Table \* ARABIC </w:instrText>
                            </w:r>
                            <w:r w:rsidRPr="008E6172">
                              <w:rPr>
                                <w:b/>
                                <w:bCs/>
                                <w:i w:val="0"/>
                                <w:iCs w:val="0"/>
                                <w:sz w:val="20"/>
                                <w:szCs w:val="20"/>
                              </w:rPr>
                              <w:fldChar w:fldCharType="separate"/>
                            </w:r>
                            <w:r w:rsidR="00741E00">
                              <w:rPr>
                                <w:b/>
                                <w:bCs/>
                                <w:i w:val="0"/>
                                <w:iCs w:val="0"/>
                                <w:noProof/>
                                <w:sz w:val="20"/>
                                <w:szCs w:val="20"/>
                              </w:rPr>
                              <w:t>21</w:t>
                            </w:r>
                            <w:r w:rsidRPr="008E6172">
                              <w:rPr>
                                <w:b/>
                                <w:bCs/>
                                <w:i w:val="0"/>
                                <w:iCs w:val="0"/>
                                <w:sz w:val="20"/>
                                <w:szCs w:val="20"/>
                              </w:rPr>
                              <w:fldChar w:fldCharType="end"/>
                            </w:r>
                            <w:r w:rsidRPr="008E6172">
                              <w:rPr>
                                <w:b/>
                                <w:bCs/>
                                <w:i w:val="0"/>
                                <w:iCs w:val="0"/>
                                <w:sz w:val="20"/>
                                <w:szCs w:val="20"/>
                              </w:rPr>
                              <w:t xml:space="preserve"> - Diversity measurements</w:t>
                            </w:r>
                            <w:bookmarkEnd w:id="149"/>
                          </w:p>
                          <w:p w14:paraId="4E2095AB" w14:textId="176D642D" w:rsidR="000A3771" w:rsidRPr="00EB598F" w:rsidRDefault="000A3771" w:rsidP="008E6172">
                            <w:pPr>
                              <w:spacing w:after="0" w:line="240" w:lineRule="auto"/>
                              <w:jc w:val="both"/>
                              <w:rPr>
                                <w:color w:val="44546A" w:themeColor="text2"/>
                                <w:sz w:val="20"/>
                                <w:szCs w:val="20"/>
                              </w:rPr>
                            </w:pPr>
                            <w:r w:rsidRPr="00EB598F">
                              <w:rPr>
                                <w:color w:val="44546A" w:themeColor="text2"/>
                                <w:sz w:val="20"/>
                                <w:szCs w:val="20"/>
                              </w:rPr>
                              <w:t xml:space="preserve">Left: Alpha diversity and the Margalef index. The grey lines indicate the diversity of combined treatment. Right: Beta diversity and the Sorensen Index. Two treatments were compared at a time. Gastrodermis and epidermis were combined. Timepoints 5 and timepoints 8 were combined and compared and the treatment groups low, medium, high, and natural </w:t>
                            </w:r>
                            <w:r>
                              <w:rPr>
                                <w:color w:val="44546A" w:themeColor="text2"/>
                                <w:sz w:val="20"/>
                                <w:szCs w:val="20"/>
                              </w:rPr>
                              <w:t xml:space="preserve">diversity </w:t>
                            </w:r>
                            <w:r w:rsidRPr="00EB598F">
                              <w:rPr>
                                <w:color w:val="44546A" w:themeColor="text2"/>
                                <w:sz w:val="20"/>
                                <w:szCs w:val="20"/>
                              </w:rPr>
                              <w:t>were combined and compared with each other.</w:t>
                            </w:r>
                            <w:r w:rsidR="00731064" w:rsidRPr="00731064">
                              <w:t xml:space="preserve"> </w:t>
                            </w:r>
                            <w:r w:rsidR="00731064" w:rsidRPr="00731064">
                              <w:rPr>
                                <w:color w:val="44546A" w:themeColor="text2"/>
                                <w:sz w:val="20"/>
                                <w:szCs w:val="20"/>
                              </w:rPr>
                              <w:t>A treatment is the mean of triplicates</w:t>
                            </w:r>
                            <w:r w:rsidR="00731064">
                              <w:rPr>
                                <w:color w:val="44546A" w:themeColor="text2"/>
                                <w:sz w:val="20"/>
                                <w:szCs w:val="20"/>
                              </w:rPr>
                              <w:t>.</w:t>
                            </w:r>
                          </w:p>
                          <w:p w14:paraId="531A8D19" w14:textId="77777777" w:rsidR="000A3771" w:rsidRPr="00EB598F" w:rsidRDefault="000A3771" w:rsidP="000A3771"/>
                          <w:p w14:paraId="3CA3D8F7" w14:textId="77777777" w:rsidR="000A3771" w:rsidRPr="00EB598F" w:rsidRDefault="000A3771" w:rsidP="000A3771">
                            <w:pPr>
                              <w:spacing w:after="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D21C2" id="Textfeld 34" o:spid="_x0000_s1033" type="#_x0000_t202" style="position:absolute;margin-left:402.7pt;margin-top:23.05pt;width:453.9pt;height:65.7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" stroked="f">
                <v:textbox inset="0,0,0,0">
                  <w:txbxContent>
                    <w:p w14:paraId="4BE93EF2" w14:textId="67A8E8C2" w:rsidR="000A3771" w:rsidRPr="008E6172" w:rsidRDefault="000A3771" w:rsidP="008E6172">
                      <w:pPr>
                        <w:pStyle w:val="Beschriftung"/>
                        <w:spacing w:after="0"/>
                        <w:rPr>
                          <w:b/>
                          <w:bCs/>
                          <w:i w:val="0"/>
                          <w:iCs w:val="0"/>
                          <w:sz w:val="20"/>
                          <w:szCs w:val="20"/>
                        </w:rPr>
                      </w:pPr>
                      <w:bookmarkStart w:id="150" w:name="_Toc109733549"/>
                      <w:r w:rsidRPr="008E6172">
                        <w:rPr>
                          <w:b/>
                          <w:bCs/>
                          <w:i w:val="0"/>
                          <w:iCs w:val="0"/>
                          <w:sz w:val="20"/>
                          <w:szCs w:val="20"/>
                        </w:rPr>
                        <w:t xml:space="preserve">Table </w:t>
                      </w:r>
                      <w:r w:rsidRPr="008E6172">
                        <w:rPr>
                          <w:b/>
                          <w:bCs/>
                          <w:i w:val="0"/>
                          <w:iCs w:val="0"/>
                          <w:sz w:val="20"/>
                          <w:szCs w:val="20"/>
                        </w:rPr>
                        <w:fldChar w:fldCharType="begin"/>
                      </w:r>
                      <w:r w:rsidRPr="008E6172">
                        <w:rPr>
                          <w:b/>
                          <w:bCs/>
                          <w:i w:val="0"/>
                          <w:iCs w:val="0"/>
                          <w:sz w:val="20"/>
                          <w:szCs w:val="20"/>
                        </w:rPr>
                        <w:instrText xml:space="preserve"> SEQ Table \* ARABIC </w:instrText>
                      </w:r>
                      <w:r w:rsidRPr="008E6172">
                        <w:rPr>
                          <w:b/>
                          <w:bCs/>
                          <w:i w:val="0"/>
                          <w:iCs w:val="0"/>
                          <w:sz w:val="20"/>
                          <w:szCs w:val="20"/>
                        </w:rPr>
                        <w:fldChar w:fldCharType="separate"/>
                      </w:r>
                      <w:r w:rsidR="00741E00">
                        <w:rPr>
                          <w:b/>
                          <w:bCs/>
                          <w:i w:val="0"/>
                          <w:iCs w:val="0"/>
                          <w:noProof/>
                          <w:sz w:val="20"/>
                          <w:szCs w:val="20"/>
                        </w:rPr>
                        <w:t>21</w:t>
                      </w:r>
                      <w:r w:rsidRPr="008E6172">
                        <w:rPr>
                          <w:b/>
                          <w:bCs/>
                          <w:i w:val="0"/>
                          <w:iCs w:val="0"/>
                          <w:sz w:val="20"/>
                          <w:szCs w:val="20"/>
                        </w:rPr>
                        <w:fldChar w:fldCharType="end"/>
                      </w:r>
                      <w:r w:rsidRPr="008E6172">
                        <w:rPr>
                          <w:b/>
                          <w:bCs/>
                          <w:i w:val="0"/>
                          <w:iCs w:val="0"/>
                          <w:sz w:val="20"/>
                          <w:szCs w:val="20"/>
                        </w:rPr>
                        <w:t xml:space="preserve"> - Diversity measurements</w:t>
                      </w:r>
                      <w:bookmarkEnd w:id="150"/>
                    </w:p>
                    <w:p w14:paraId="4E2095AB" w14:textId="176D642D" w:rsidR="000A3771" w:rsidRPr="00EB598F" w:rsidRDefault="000A3771" w:rsidP="008E6172">
                      <w:pPr>
                        <w:spacing w:after="0" w:line="240" w:lineRule="auto"/>
                        <w:jc w:val="both"/>
                        <w:rPr>
                          <w:color w:val="44546A" w:themeColor="text2"/>
                          <w:sz w:val="20"/>
                          <w:szCs w:val="20"/>
                        </w:rPr>
                      </w:pPr>
                      <w:r w:rsidRPr="00EB598F">
                        <w:rPr>
                          <w:color w:val="44546A" w:themeColor="text2"/>
                          <w:sz w:val="20"/>
                          <w:szCs w:val="20"/>
                        </w:rPr>
                        <w:t xml:space="preserve">Left: Alpha diversity and the Margalef index. The grey lines indicate the diversity of combined treatment. Right: Beta diversity and the Sorensen Index. Two treatments were compared at a time. Gastrodermis and epidermis were combined. Timepoints 5 and timepoints 8 were combined and compared and the treatment groups low, medium, high, and natural </w:t>
                      </w:r>
                      <w:r>
                        <w:rPr>
                          <w:color w:val="44546A" w:themeColor="text2"/>
                          <w:sz w:val="20"/>
                          <w:szCs w:val="20"/>
                        </w:rPr>
                        <w:t xml:space="preserve">diversity </w:t>
                      </w:r>
                      <w:r w:rsidRPr="00EB598F">
                        <w:rPr>
                          <w:color w:val="44546A" w:themeColor="text2"/>
                          <w:sz w:val="20"/>
                          <w:szCs w:val="20"/>
                        </w:rPr>
                        <w:t>were combined and compared with each other.</w:t>
                      </w:r>
                      <w:r w:rsidR="00731064" w:rsidRPr="00731064">
                        <w:t xml:space="preserve"> </w:t>
                      </w:r>
                      <w:r w:rsidR="00731064" w:rsidRPr="00731064">
                        <w:rPr>
                          <w:color w:val="44546A" w:themeColor="text2"/>
                          <w:sz w:val="20"/>
                          <w:szCs w:val="20"/>
                        </w:rPr>
                        <w:t>A treatment is the mean of triplicates</w:t>
                      </w:r>
                      <w:r w:rsidR="00731064">
                        <w:rPr>
                          <w:color w:val="44546A" w:themeColor="text2"/>
                          <w:sz w:val="20"/>
                          <w:szCs w:val="20"/>
                        </w:rPr>
                        <w:t>.</w:t>
                      </w:r>
                    </w:p>
                    <w:p w14:paraId="531A8D19" w14:textId="77777777" w:rsidR="000A3771" w:rsidRPr="00EB598F" w:rsidRDefault="000A3771" w:rsidP="000A3771"/>
                    <w:p w14:paraId="3CA3D8F7" w14:textId="77777777" w:rsidR="000A3771" w:rsidRPr="00EB598F" w:rsidRDefault="000A3771" w:rsidP="000A3771">
                      <w:pPr>
                        <w:spacing w:after="0"/>
                      </w:pPr>
                    </w:p>
                  </w:txbxContent>
                </v:textbox>
                <w10:wrap type="through" anchorx="margin"/>
              </v:shape>
            </w:pict>
          </mc:Fallback>
        </mc:AlternateContent>
      </w:r>
    </w:p>
    <w:p w14:paraId="4E1A98ED" w14:textId="7C9BBA02" w:rsidR="000A3771" w:rsidRPr="00A33675" w:rsidRDefault="000A3771" w:rsidP="000A3771"/>
    <w:p w14:paraId="6D699795" w14:textId="77777777" w:rsidR="000A3771" w:rsidRDefault="000A3771" w:rsidP="000A3771">
      <w:pPr>
        <w:spacing w:line="360" w:lineRule="auto"/>
        <w:jc w:val="both"/>
      </w:pPr>
    </w:p>
    <w:p w14:paraId="06E92705" w14:textId="77777777" w:rsidR="000A3771" w:rsidRPr="00F1757C" w:rsidRDefault="000A3771" w:rsidP="000A3771">
      <w:pPr>
        <w:pStyle w:val="Listenabsatz"/>
        <w:spacing w:line="360" w:lineRule="auto"/>
        <w:jc w:val="both"/>
      </w:pPr>
    </w:p>
    <w:p w14:paraId="398A8FE8" w14:textId="77777777" w:rsidR="000A3771" w:rsidRDefault="000A3771" w:rsidP="000A3771">
      <w:pPr>
        <w:spacing w:line="360" w:lineRule="auto"/>
        <w:jc w:val="both"/>
      </w:pPr>
    </w:p>
    <w:p w14:paraId="13BF8DC0" w14:textId="77777777" w:rsidR="000A3771" w:rsidRDefault="000A3771" w:rsidP="000A3771">
      <w:pPr>
        <w:spacing w:line="360" w:lineRule="auto"/>
        <w:jc w:val="both"/>
      </w:pPr>
    </w:p>
    <w:p w14:paraId="36ADC9C1" w14:textId="77777777" w:rsidR="000A3771" w:rsidRDefault="000A3771" w:rsidP="000A3771">
      <w:pPr>
        <w:spacing w:line="360" w:lineRule="auto"/>
        <w:jc w:val="both"/>
      </w:pPr>
    </w:p>
    <w:p w14:paraId="4421C422" w14:textId="77777777" w:rsidR="000A3771" w:rsidRDefault="000A3771" w:rsidP="000A3771">
      <w:pPr>
        <w:spacing w:line="360" w:lineRule="auto"/>
        <w:jc w:val="both"/>
      </w:pPr>
    </w:p>
    <w:p w14:paraId="5E6E3014" w14:textId="77777777" w:rsidR="000A3771" w:rsidRDefault="000A3771" w:rsidP="000A3771">
      <w:pPr>
        <w:spacing w:line="360" w:lineRule="auto"/>
        <w:jc w:val="both"/>
      </w:pPr>
    </w:p>
    <w:p w14:paraId="44376667" w14:textId="77777777" w:rsidR="000A3771" w:rsidRDefault="000A3771" w:rsidP="000A3771">
      <w:pPr>
        <w:spacing w:line="360" w:lineRule="auto"/>
        <w:jc w:val="both"/>
      </w:pPr>
    </w:p>
    <w:p w14:paraId="1C604FEB" w14:textId="77777777" w:rsidR="000A3771" w:rsidRDefault="000A3771" w:rsidP="000A3771">
      <w:pPr>
        <w:spacing w:line="360" w:lineRule="auto"/>
        <w:jc w:val="both"/>
      </w:pPr>
    </w:p>
    <w:p w14:paraId="35E69D53" w14:textId="77777777" w:rsidR="000A3771" w:rsidRDefault="000A3771" w:rsidP="000A3771">
      <w:pPr>
        <w:spacing w:line="360" w:lineRule="auto"/>
        <w:jc w:val="both"/>
      </w:pPr>
    </w:p>
    <w:p w14:paraId="6B2E4068" w14:textId="77777777" w:rsidR="000A3771" w:rsidRDefault="000A3771" w:rsidP="000A3771">
      <w:pPr>
        <w:spacing w:line="360" w:lineRule="auto"/>
        <w:jc w:val="both"/>
      </w:pPr>
    </w:p>
    <w:p w14:paraId="6869CC04" w14:textId="77777777" w:rsidR="000A3771" w:rsidRDefault="000A3771" w:rsidP="000A3771">
      <w:pPr>
        <w:spacing w:line="360" w:lineRule="auto"/>
        <w:jc w:val="both"/>
      </w:pPr>
    </w:p>
    <w:p w14:paraId="3DC4A792" w14:textId="77777777" w:rsidR="000A3771" w:rsidRDefault="000A3771" w:rsidP="000A3771">
      <w:pPr>
        <w:spacing w:line="360" w:lineRule="auto"/>
        <w:jc w:val="both"/>
      </w:pPr>
    </w:p>
    <w:p w14:paraId="3C5D5804" w14:textId="77777777" w:rsidR="000A3771" w:rsidRDefault="000A3771" w:rsidP="000A3771">
      <w:pPr>
        <w:spacing w:line="360" w:lineRule="auto"/>
        <w:jc w:val="both"/>
      </w:pPr>
    </w:p>
    <w:p w14:paraId="64067255" w14:textId="77777777" w:rsidR="000A3771" w:rsidRDefault="000A3771" w:rsidP="000A3771">
      <w:pPr>
        <w:spacing w:line="360" w:lineRule="auto"/>
        <w:jc w:val="both"/>
      </w:pPr>
    </w:p>
    <w:p w14:paraId="49FEB818" w14:textId="77777777" w:rsidR="000A3771" w:rsidRDefault="000A3771" w:rsidP="00E05B48">
      <w:pPr>
        <w:spacing w:line="360" w:lineRule="auto"/>
        <w:jc w:val="both"/>
      </w:pPr>
    </w:p>
    <w:p w14:paraId="1FF719C6" w14:textId="77777777" w:rsidR="00F1757C" w:rsidRPr="00F1757C" w:rsidRDefault="00F1757C" w:rsidP="00E05B48">
      <w:pPr>
        <w:spacing w:line="360" w:lineRule="auto"/>
        <w:jc w:val="both"/>
      </w:pPr>
    </w:p>
    <w:p w14:paraId="30FC28D2" w14:textId="77777777" w:rsidR="008E6172" w:rsidRDefault="008E6172">
      <w:pPr>
        <w:rPr>
          <w:rFonts w:eastAsiaTheme="majorEastAsia"/>
          <w:color w:val="2F5496" w:themeColor="accent1" w:themeShade="BF"/>
          <w:sz w:val="32"/>
          <w:szCs w:val="32"/>
        </w:rPr>
      </w:pPr>
      <w:r>
        <w:br w:type="page"/>
      </w:r>
    </w:p>
    <w:p w14:paraId="52C7973A" w14:textId="02963D35" w:rsidR="007A694F" w:rsidRPr="002F28A8" w:rsidRDefault="00F1757C" w:rsidP="002F28A8">
      <w:pPr>
        <w:pStyle w:val="berschrift1"/>
        <w:spacing w:line="360" w:lineRule="auto"/>
        <w:jc w:val="both"/>
        <w:rPr>
          <w:rFonts w:ascii="Times New Roman" w:hAnsi="Times New Roman" w:cs="Times New Roman"/>
        </w:rPr>
      </w:pPr>
      <w:bookmarkStart w:id="151" w:name="_Toc109733513"/>
      <w:r w:rsidRPr="002F28A8">
        <w:rPr>
          <w:rFonts w:ascii="Times New Roman" w:hAnsi="Times New Roman" w:cs="Times New Roman"/>
        </w:rPr>
        <w:lastRenderedPageBreak/>
        <w:t>Declaration of independence</w:t>
      </w:r>
      <w:bookmarkEnd w:id="151"/>
    </w:p>
    <w:p w14:paraId="58B6CE8D" w14:textId="781EEF2F" w:rsidR="002F28A8" w:rsidRPr="002F28A8" w:rsidRDefault="002F28A8" w:rsidP="002F28A8">
      <w:pPr>
        <w:spacing w:line="360" w:lineRule="auto"/>
        <w:jc w:val="both"/>
      </w:pPr>
    </w:p>
    <w:p w14:paraId="030EE7B2" w14:textId="77777777" w:rsidR="002F28A8" w:rsidRPr="002F28A8" w:rsidRDefault="002F28A8" w:rsidP="002F28A8">
      <w:pPr>
        <w:pStyle w:val="Default"/>
        <w:spacing w:line="360" w:lineRule="auto"/>
        <w:jc w:val="both"/>
        <w:rPr>
          <w:rFonts w:ascii="Times New Roman" w:hAnsi="Times New Roman" w:cs="Times New Roman"/>
        </w:rPr>
      </w:pPr>
      <w:r w:rsidRPr="002F28A8">
        <w:rPr>
          <w:rFonts w:ascii="Times New Roman" w:hAnsi="Times New Roman" w:cs="Times New Roman"/>
        </w:rPr>
        <w:t xml:space="preserve">Hiermit erkläre ich, dass ich die vorliegende Arbeit selbstständig und ohne fremde Hilfe angefertigt und keine anderen als die angegebenen Quellen und Hilfsmittel verwendet habe. Die eingereichte schriftliche Fassung der Arbeit entspricht der auf dem elektronischen Speichermedium. </w:t>
      </w:r>
    </w:p>
    <w:p w14:paraId="675366DD" w14:textId="77777777" w:rsidR="002F28A8" w:rsidRPr="002F28A8" w:rsidRDefault="002F28A8" w:rsidP="002F28A8">
      <w:pPr>
        <w:pStyle w:val="Default"/>
        <w:spacing w:line="360" w:lineRule="auto"/>
        <w:jc w:val="both"/>
        <w:rPr>
          <w:rFonts w:ascii="Times New Roman" w:hAnsi="Times New Roman" w:cs="Times New Roman"/>
        </w:rPr>
      </w:pPr>
    </w:p>
    <w:p w14:paraId="6DDB448B" w14:textId="059E2599" w:rsidR="002F28A8" w:rsidRPr="002F28A8" w:rsidRDefault="002F28A8" w:rsidP="002F28A8">
      <w:pPr>
        <w:pStyle w:val="Default"/>
        <w:spacing w:line="360" w:lineRule="auto"/>
        <w:jc w:val="both"/>
        <w:rPr>
          <w:rFonts w:ascii="Times New Roman" w:hAnsi="Times New Roman" w:cs="Times New Roman"/>
        </w:rPr>
      </w:pPr>
      <w:r w:rsidRPr="002F28A8">
        <w:rPr>
          <w:rFonts w:ascii="Times New Roman" w:hAnsi="Times New Roman" w:cs="Times New Roman"/>
        </w:rPr>
        <w:t xml:space="preserve">Weiterhin versichere ich, dass diese Arbeit noch nicht als Abschlussarbeit an anderer Stelle vorgelegen hat. </w:t>
      </w:r>
    </w:p>
    <w:p w14:paraId="1F1514FB" w14:textId="06D2B615" w:rsidR="002F28A8" w:rsidRPr="002F28A8" w:rsidRDefault="002F28A8" w:rsidP="002F28A8">
      <w:pPr>
        <w:pStyle w:val="Default"/>
        <w:spacing w:line="360" w:lineRule="auto"/>
        <w:jc w:val="both"/>
        <w:rPr>
          <w:rFonts w:ascii="Times New Roman" w:hAnsi="Times New Roman" w:cs="Times New Roman"/>
        </w:rPr>
      </w:pPr>
    </w:p>
    <w:p w14:paraId="5C9FEF63" w14:textId="7EAF85CC" w:rsidR="002F28A8" w:rsidRPr="002F28A8" w:rsidRDefault="002F28A8" w:rsidP="002F28A8">
      <w:pPr>
        <w:pStyle w:val="Default"/>
        <w:spacing w:line="360" w:lineRule="auto"/>
        <w:jc w:val="both"/>
        <w:rPr>
          <w:rFonts w:ascii="Times New Roman" w:hAnsi="Times New Roman" w:cs="Times New Roman"/>
        </w:rPr>
      </w:pPr>
    </w:p>
    <w:p w14:paraId="2EACE556" w14:textId="77777777" w:rsidR="002F28A8" w:rsidRPr="002F28A8" w:rsidRDefault="002F28A8" w:rsidP="002F28A8">
      <w:pPr>
        <w:pStyle w:val="Default"/>
        <w:spacing w:line="360" w:lineRule="auto"/>
        <w:jc w:val="both"/>
        <w:rPr>
          <w:rFonts w:ascii="Times New Roman" w:hAnsi="Times New Roman" w:cs="Times New Roman"/>
        </w:rPr>
      </w:pPr>
    </w:p>
    <w:p w14:paraId="55CAC77F" w14:textId="0FE18123" w:rsidR="002F28A8" w:rsidRPr="002F28A8" w:rsidRDefault="002F28A8" w:rsidP="002F28A8">
      <w:pPr>
        <w:spacing w:line="360" w:lineRule="auto"/>
        <w:jc w:val="both"/>
      </w:pPr>
      <w:r w:rsidRPr="002F28A8">
        <w:t>Datum, Unterschrift</w:t>
      </w:r>
    </w:p>
    <w:sectPr w:rsidR="002F28A8" w:rsidRPr="002F28A8" w:rsidSect="004D569D">
      <w:headerReference w:type="default" r:id="rId45"/>
      <w:footerReference w:type="default" r:id="rId46"/>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0FCA2" w14:textId="77777777" w:rsidR="00806BE0" w:rsidRDefault="00806BE0" w:rsidP="00AF2C68">
      <w:pPr>
        <w:spacing w:after="0" w:line="240" w:lineRule="auto"/>
      </w:pPr>
      <w:r>
        <w:separator/>
      </w:r>
    </w:p>
  </w:endnote>
  <w:endnote w:type="continuationSeparator" w:id="0">
    <w:p w14:paraId="39F4FC53" w14:textId="77777777" w:rsidR="00806BE0" w:rsidRDefault="00806BE0" w:rsidP="00AF2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9188172"/>
      <w:docPartObj>
        <w:docPartGallery w:val="Page Numbers (Bottom of Page)"/>
        <w:docPartUnique/>
      </w:docPartObj>
    </w:sdtPr>
    <w:sdtEndPr/>
    <w:sdtContent>
      <w:p w14:paraId="043A5A1E" w14:textId="74B51951" w:rsidR="00AF2C68" w:rsidRDefault="00AF2C68">
        <w:pPr>
          <w:pStyle w:val="Fuzeile"/>
          <w:jc w:val="right"/>
        </w:pPr>
        <w:r>
          <w:fldChar w:fldCharType="begin"/>
        </w:r>
        <w:r>
          <w:instrText>PAGE   \* MERGEFORMAT</w:instrText>
        </w:r>
        <w:r>
          <w:fldChar w:fldCharType="separate"/>
        </w:r>
        <w:r>
          <w:t>2</w:t>
        </w:r>
        <w:r>
          <w:fldChar w:fldCharType="end"/>
        </w:r>
      </w:p>
    </w:sdtContent>
  </w:sdt>
  <w:p w14:paraId="73DFBDAE" w14:textId="489624DC" w:rsidR="00AF2C68" w:rsidRDefault="00965F0D" w:rsidP="00965F0D">
    <w:pPr>
      <w:pStyle w:val="Fuzeile"/>
      <w:tabs>
        <w:tab w:val="clear" w:pos="4536"/>
        <w:tab w:val="clear" w:pos="9072"/>
        <w:tab w:val="left" w:pos="823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62971B" w14:textId="77777777" w:rsidR="00806BE0" w:rsidRDefault="00806BE0" w:rsidP="00AF2C68">
      <w:pPr>
        <w:spacing w:after="0" w:line="240" w:lineRule="auto"/>
      </w:pPr>
      <w:r>
        <w:separator/>
      </w:r>
    </w:p>
  </w:footnote>
  <w:footnote w:type="continuationSeparator" w:id="0">
    <w:p w14:paraId="28EDE92F" w14:textId="77777777" w:rsidR="00806BE0" w:rsidRDefault="00806BE0" w:rsidP="00AF2C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Look w:val="04A0" w:firstRow="1" w:lastRow="0" w:firstColumn="1" w:lastColumn="0" w:noHBand="0" w:noVBand="1"/>
    </w:tblPr>
    <w:tblGrid>
      <w:gridCol w:w="9062"/>
    </w:tblGrid>
    <w:tr w:rsidR="004D569D" w14:paraId="7F3570A0" w14:textId="77777777" w:rsidTr="004D569D">
      <w:tc>
        <w:tcPr>
          <w:tcW w:w="9062" w:type="dxa"/>
          <w:tcBorders>
            <w:top w:val="nil"/>
            <w:left w:val="nil"/>
            <w:right w:val="nil"/>
          </w:tcBorders>
        </w:tcPr>
        <w:p w14:paraId="1D166535" w14:textId="5A975822" w:rsidR="004D569D" w:rsidRDefault="004D569D" w:rsidP="004D569D">
          <w:pPr>
            <w:pStyle w:val="Kopfzeile"/>
            <w:jc w:val="right"/>
          </w:pPr>
        </w:p>
      </w:tc>
    </w:tr>
  </w:tbl>
  <w:p w14:paraId="7F560B39" w14:textId="77777777" w:rsidR="004D569D" w:rsidRDefault="004D569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B2636"/>
    <w:multiLevelType w:val="hybridMultilevel"/>
    <w:tmpl w:val="BC689A70"/>
    <w:lvl w:ilvl="0" w:tplc="143E07F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371105"/>
    <w:multiLevelType w:val="hybridMultilevel"/>
    <w:tmpl w:val="76A2A1AC"/>
    <w:lvl w:ilvl="0" w:tplc="E2686C26">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5B28AA"/>
    <w:multiLevelType w:val="hybridMultilevel"/>
    <w:tmpl w:val="ACD032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C117ED6"/>
    <w:multiLevelType w:val="multilevel"/>
    <w:tmpl w:val="71D090E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C5D5EED"/>
    <w:multiLevelType w:val="hybridMultilevel"/>
    <w:tmpl w:val="EB049210"/>
    <w:lvl w:ilvl="0" w:tplc="ED0C8F58">
      <w:start w:val="1"/>
      <w:numFmt w:val="bullet"/>
      <w:lvlText w:val="-"/>
      <w:lvlJc w:val="left"/>
      <w:pPr>
        <w:tabs>
          <w:tab w:val="num" w:pos="720"/>
        </w:tabs>
        <w:ind w:left="720" w:hanging="360"/>
      </w:pPr>
      <w:rPr>
        <w:rFonts w:ascii="Times New Roman" w:hAnsi="Times New Roman" w:hint="default"/>
      </w:rPr>
    </w:lvl>
    <w:lvl w:ilvl="1" w:tplc="97DEACFC" w:tentative="1">
      <w:start w:val="1"/>
      <w:numFmt w:val="bullet"/>
      <w:lvlText w:val="-"/>
      <w:lvlJc w:val="left"/>
      <w:pPr>
        <w:tabs>
          <w:tab w:val="num" w:pos="1440"/>
        </w:tabs>
        <w:ind w:left="1440" w:hanging="360"/>
      </w:pPr>
      <w:rPr>
        <w:rFonts w:ascii="Times New Roman" w:hAnsi="Times New Roman" w:hint="default"/>
      </w:rPr>
    </w:lvl>
    <w:lvl w:ilvl="2" w:tplc="F064D67E" w:tentative="1">
      <w:start w:val="1"/>
      <w:numFmt w:val="bullet"/>
      <w:lvlText w:val="-"/>
      <w:lvlJc w:val="left"/>
      <w:pPr>
        <w:tabs>
          <w:tab w:val="num" w:pos="2160"/>
        </w:tabs>
        <w:ind w:left="2160" w:hanging="360"/>
      </w:pPr>
      <w:rPr>
        <w:rFonts w:ascii="Times New Roman" w:hAnsi="Times New Roman" w:hint="default"/>
      </w:rPr>
    </w:lvl>
    <w:lvl w:ilvl="3" w:tplc="2D4AFD0C" w:tentative="1">
      <w:start w:val="1"/>
      <w:numFmt w:val="bullet"/>
      <w:lvlText w:val="-"/>
      <w:lvlJc w:val="left"/>
      <w:pPr>
        <w:tabs>
          <w:tab w:val="num" w:pos="2880"/>
        </w:tabs>
        <w:ind w:left="2880" w:hanging="360"/>
      </w:pPr>
      <w:rPr>
        <w:rFonts w:ascii="Times New Roman" w:hAnsi="Times New Roman" w:hint="default"/>
      </w:rPr>
    </w:lvl>
    <w:lvl w:ilvl="4" w:tplc="5DFE5F82" w:tentative="1">
      <w:start w:val="1"/>
      <w:numFmt w:val="bullet"/>
      <w:lvlText w:val="-"/>
      <w:lvlJc w:val="left"/>
      <w:pPr>
        <w:tabs>
          <w:tab w:val="num" w:pos="3600"/>
        </w:tabs>
        <w:ind w:left="3600" w:hanging="360"/>
      </w:pPr>
      <w:rPr>
        <w:rFonts w:ascii="Times New Roman" w:hAnsi="Times New Roman" w:hint="default"/>
      </w:rPr>
    </w:lvl>
    <w:lvl w:ilvl="5" w:tplc="751C18F6" w:tentative="1">
      <w:start w:val="1"/>
      <w:numFmt w:val="bullet"/>
      <w:lvlText w:val="-"/>
      <w:lvlJc w:val="left"/>
      <w:pPr>
        <w:tabs>
          <w:tab w:val="num" w:pos="4320"/>
        </w:tabs>
        <w:ind w:left="4320" w:hanging="360"/>
      </w:pPr>
      <w:rPr>
        <w:rFonts w:ascii="Times New Roman" w:hAnsi="Times New Roman" w:hint="default"/>
      </w:rPr>
    </w:lvl>
    <w:lvl w:ilvl="6" w:tplc="DBB8CCB0" w:tentative="1">
      <w:start w:val="1"/>
      <w:numFmt w:val="bullet"/>
      <w:lvlText w:val="-"/>
      <w:lvlJc w:val="left"/>
      <w:pPr>
        <w:tabs>
          <w:tab w:val="num" w:pos="5040"/>
        </w:tabs>
        <w:ind w:left="5040" w:hanging="360"/>
      </w:pPr>
      <w:rPr>
        <w:rFonts w:ascii="Times New Roman" w:hAnsi="Times New Roman" w:hint="default"/>
      </w:rPr>
    </w:lvl>
    <w:lvl w:ilvl="7" w:tplc="151C2316" w:tentative="1">
      <w:start w:val="1"/>
      <w:numFmt w:val="bullet"/>
      <w:lvlText w:val="-"/>
      <w:lvlJc w:val="left"/>
      <w:pPr>
        <w:tabs>
          <w:tab w:val="num" w:pos="5760"/>
        </w:tabs>
        <w:ind w:left="5760" w:hanging="360"/>
      </w:pPr>
      <w:rPr>
        <w:rFonts w:ascii="Times New Roman" w:hAnsi="Times New Roman" w:hint="default"/>
      </w:rPr>
    </w:lvl>
    <w:lvl w:ilvl="8" w:tplc="6DAE4B2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1C779EF"/>
    <w:multiLevelType w:val="multilevel"/>
    <w:tmpl w:val="16727A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6704F61"/>
    <w:multiLevelType w:val="hybridMultilevel"/>
    <w:tmpl w:val="D534DA14"/>
    <w:lvl w:ilvl="0" w:tplc="D33C374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6574B2"/>
    <w:multiLevelType w:val="multilevel"/>
    <w:tmpl w:val="EE7EEA6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CFE723E"/>
    <w:multiLevelType w:val="multilevel"/>
    <w:tmpl w:val="84481DF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4E86D5E"/>
    <w:multiLevelType w:val="hybridMultilevel"/>
    <w:tmpl w:val="B7361B70"/>
    <w:lvl w:ilvl="0" w:tplc="AB1E4B2E">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D43662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9F3C04"/>
    <w:multiLevelType w:val="hybridMultilevel"/>
    <w:tmpl w:val="6D80295C"/>
    <w:lvl w:ilvl="0" w:tplc="BBA8D06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64217FB"/>
    <w:multiLevelType w:val="hybridMultilevel"/>
    <w:tmpl w:val="98E0666C"/>
    <w:lvl w:ilvl="0" w:tplc="3566E2B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75E2361"/>
    <w:multiLevelType w:val="hybridMultilevel"/>
    <w:tmpl w:val="ABE89624"/>
    <w:lvl w:ilvl="0" w:tplc="F1446380">
      <w:numFmt w:val="bullet"/>
      <w:lvlText w:val=""/>
      <w:lvlJc w:val="left"/>
      <w:pPr>
        <w:ind w:left="1080" w:hanging="360"/>
      </w:pPr>
      <w:rPr>
        <w:rFonts w:ascii="Wingdings" w:eastAsia="Times New Roman" w:hAnsi="Wingdings" w:cs="Times New Roman"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4" w15:restartNumberingAfterBreak="0">
    <w:nsid w:val="7B0673B6"/>
    <w:multiLevelType w:val="hybridMultilevel"/>
    <w:tmpl w:val="6B589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1"/>
  </w:num>
  <w:num w:numId="4">
    <w:abstractNumId w:val="6"/>
  </w:num>
  <w:num w:numId="5">
    <w:abstractNumId w:val="2"/>
  </w:num>
  <w:num w:numId="6">
    <w:abstractNumId w:val="4"/>
  </w:num>
  <w:num w:numId="7">
    <w:abstractNumId w:val="5"/>
  </w:num>
  <w:num w:numId="8">
    <w:abstractNumId w:val="3"/>
  </w:num>
  <w:num w:numId="9">
    <w:abstractNumId w:val="10"/>
  </w:num>
  <w:num w:numId="10">
    <w:abstractNumId w:val="1"/>
  </w:num>
  <w:num w:numId="11">
    <w:abstractNumId w:val="14"/>
  </w:num>
  <w:num w:numId="12">
    <w:abstractNumId w:val="8"/>
  </w:num>
  <w:num w:numId="13">
    <w:abstractNumId w:val="13"/>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C68"/>
    <w:rsid w:val="00000453"/>
    <w:rsid w:val="000033C5"/>
    <w:rsid w:val="000066CA"/>
    <w:rsid w:val="000101DA"/>
    <w:rsid w:val="00017104"/>
    <w:rsid w:val="00021777"/>
    <w:rsid w:val="00024BBC"/>
    <w:rsid w:val="00025D32"/>
    <w:rsid w:val="00027DF1"/>
    <w:rsid w:val="00030AB6"/>
    <w:rsid w:val="00031E00"/>
    <w:rsid w:val="00033238"/>
    <w:rsid w:val="00034115"/>
    <w:rsid w:val="00035CD9"/>
    <w:rsid w:val="00036160"/>
    <w:rsid w:val="00037F1C"/>
    <w:rsid w:val="00040A1A"/>
    <w:rsid w:val="00044882"/>
    <w:rsid w:val="00046931"/>
    <w:rsid w:val="000509D4"/>
    <w:rsid w:val="0005429A"/>
    <w:rsid w:val="0005470B"/>
    <w:rsid w:val="00056189"/>
    <w:rsid w:val="0006194D"/>
    <w:rsid w:val="000634C7"/>
    <w:rsid w:val="00063FFA"/>
    <w:rsid w:val="0006449E"/>
    <w:rsid w:val="00065360"/>
    <w:rsid w:val="00066908"/>
    <w:rsid w:val="00066CCC"/>
    <w:rsid w:val="000737CC"/>
    <w:rsid w:val="00073C14"/>
    <w:rsid w:val="0008134C"/>
    <w:rsid w:val="00082253"/>
    <w:rsid w:val="00085596"/>
    <w:rsid w:val="00091FE8"/>
    <w:rsid w:val="000939AA"/>
    <w:rsid w:val="000A3357"/>
    <w:rsid w:val="000A3771"/>
    <w:rsid w:val="000A3854"/>
    <w:rsid w:val="000A473E"/>
    <w:rsid w:val="000A4861"/>
    <w:rsid w:val="000A4985"/>
    <w:rsid w:val="000A5C55"/>
    <w:rsid w:val="000A67EC"/>
    <w:rsid w:val="000A6869"/>
    <w:rsid w:val="000B124B"/>
    <w:rsid w:val="000B4465"/>
    <w:rsid w:val="000B53BB"/>
    <w:rsid w:val="000B58F4"/>
    <w:rsid w:val="000B63B1"/>
    <w:rsid w:val="000C0130"/>
    <w:rsid w:val="000C0BDB"/>
    <w:rsid w:val="000C2D08"/>
    <w:rsid w:val="000C3992"/>
    <w:rsid w:val="000C6C68"/>
    <w:rsid w:val="000D6768"/>
    <w:rsid w:val="000D7059"/>
    <w:rsid w:val="000E3CD6"/>
    <w:rsid w:val="000E4DBE"/>
    <w:rsid w:val="000E506D"/>
    <w:rsid w:val="000F127B"/>
    <w:rsid w:val="000F36A8"/>
    <w:rsid w:val="000F6B5D"/>
    <w:rsid w:val="00101C67"/>
    <w:rsid w:val="00104270"/>
    <w:rsid w:val="00110907"/>
    <w:rsid w:val="001112E2"/>
    <w:rsid w:val="00111D36"/>
    <w:rsid w:val="00112203"/>
    <w:rsid w:val="001160D9"/>
    <w:rsid w:val="00116282"/>
    <w:rsid w:val="00116404"/>
    <w:rsid w:val="001168D2"/>
    <w:rsid w:val="0012065C"/>
    <w:rsid w:val="001237E5"/>
    <w:rsid w:val="00123BA3"/>
    <w:rsid w:val="00125354"/>
    <w:rsid w:val="00127095"/>
    <w:rsid w:val="00127255"/>
    <w:rsid w:val="001318C7"/>
    <w:rsid w:val="0013260B"/>
    <w:rsid w:val="00137B7E"/>
    <w:rsid w:val="001407CA"/>
    <w:rsid w:val="001422E4"/>
    <w:rsid w:val="00144E08"/>
    <w:rsid w:val="00146D04"/>
    <w:rsid w:val="0015028F"/>
    <w:rsid w:val="00150D6D"/>
    <w:rsid w:val="00152D87"/>
    <w:rsid w:val="0015336F"/>
    <w:rsid w:val="00153FC4"/>
    <w:rsid w:val="00157190"/>
    <w:rsid w:val="00161013"/>
    <w:rsid w:val="00161960"/>
    <w:rsid w:val="00164809"/>
    <w:rsid w:val="00164A5B"/>
    <w:rsid w:val="00175723"/>
    <w:rsid w:val="00176AAD"/>
    <w:rsid w:val="001805CF"/>
    <w:rsid w:val="001850C6"/>
    <w:rsid w:val="00187FC2"/>
    <w:rsid w:val="00190738"/>
    <w:rsid w:val="00197046"/>
    <w:rsid w:val="001A5257"/>
    <w:rsid w:val="001A5DDB"/>
    <w:rsid w:val="001B06B1"/>
    <w:rsid w:val="001B0C23"/>
    <w:rsid w:val="001B3997"/>
    <w:rsid w:val="001B42D4"/>
    <w:rsid w:val="001B5EE2"/>
    <w:rsid w:val="001C2A0C"/>
    <w:rsid w:val="001C38CA"/>
    <w:rsid w:val="001C4B5C"/>
    <w:rsid w:val="001C5E56"/>
    <w:rsid w:val="001C726C"/>
    <w:rsid w:val="001D7F5B"/>
    <w:rsid w:val="001E308A"/>
    <w:rsid w:val="001E38B0"/>
    <w:rsid w:val="001E395D"/>
    <w:rsid w:val="001E5268"/>
    <w:rsid w:val="001E59F6"/>
    <w:rsid w:val="001E735A"/>
    <w:rsid w:val="001F4257"/>
    <w:rsid w:val="001F5215"/>
    <w:rsid w:val="001F6B4C"/>
    <w:rsid w:val="001F6F58"/>
    <w:rsid w:val="001F7191"/>
    <w:rsid w:val="001F7677"/>
    <w:rsid w:val="00201548"/>
    <w:rsid w:val="00202C7E"/>
    <w:rsid w:val="0020512F"/>
    <w:rsid w:val="00205CFD"/>
    <w:rsid w:val="00210B59"/>
    <w:rsid w:val="002116E2"/>
    <w:rsid w:val="002118C7"/>
    <w:rsid w:val="00215DA1"/>
    <w:rsid w:val="0021638D"/>
    <w:rsid w:val="002169A0"/>
    <w:rsid w:val="0022331E"/>
    <w:rsid w:val="00223BCF"/>
    <w:rsid w:val="002241D0"/>
    <w:rsid w:val="002248F5"/>
    <w:rsid w:val="00225E44"/>
    <w:rsid w:val="00230DC6"/>
    <w:rsid w:val="00237A98"/>
    <w:rsid w:val="002417B0"/>
    <w:rsid w:val="00243BA0"/>
    <w:rsid w:val="00243D6B"/>
    <w:rsid w:val="0024469D"/>
    <w:rsid w:val="00244AD9"/>
    <w:rsid w:val="002466BA"/>
    <w:rsid w:val="00250F01"/>
    <w:rsid w:val="00254A54"/>
    <w:rsid w:val="0025567C"/>
    <w:rsid w:val="002561F7"/>
    <w:rsid w:val="00261642"/>
    <w:rsid w:val="0026564E"/>
    <w:rsid w:val="00267E0C"/>
    <w:rsid w:val="00270563"/>
    <w:rsid w:val="002708F9"/>
    <w:rsid w:val="00273A25"/>
    <w:rsid w:val="00275606"/>
    <w:rsid w:val="00275747"/>
    <w:rsid w:val="00275D9C"/>
    <w:rsid w:val="00277310"/>
    <w:rsid w:val="00280C8B"/>
    <w:rsid w:val="002827EB"/>
    <w:rsid w:val="00282E6F"/>
    <w:rsid w:val="00283795"/>
    <w:rsid w:val="00284E8E"/>
    <w:rsid w:val="002870A2"/>
    <w:rsid w:val="00287AE1"/>
    <w:rsid w:val="0029265E"/>
    <w:rsid w:val="00294553"/>
    <w:rsid w:val="002953FE"/>
    <w:rsid w:val="002A1BC4"/>
    <w:rsid w:val="002A2FB8"/>
    <w:rsid w:val="002A36DE"/>
    <w:rsid w:val="002A3775"/>
    <w:rsid w:val="002A3778"/>
    <w:rsid w:val="002A3CB6"/>
    <w:rsid w:val="002A4DD3"/>
    <w:rsid w:val="002B0FBB"/>
    <w:rsid w:val="002B515B"/>
    <w:rsid w:val="002C2403"/>
    <w:rsid w:val="002C2CDF"/>
    <w:rsid w:val="002C551D"/>
    <w:rsid w:val="002C5C4A"/>
    <w:rsid w:val="002C7705"/>
    <w:rsid w:val="002D6442"/>
    <w:rsid w:val="002D73A7"/>
    <w:rsid w:val="002D785A"/>
    <w:rsid w:val="002E13F7"/>
    <w:rsid w:val="002E3CD4"/>
    <w:rsid w:val="002E609E"/>
    <w:rsid w:val="002E6577"/>
    <w:rsid w:val="002E784A"/>
    <w:rsid w:val="002E7D7C"/>
    <w:rsid w:val="002F0451"/>
    <w:rsid w:val="002F0FEF"/>
    <w:rsid w:val="002F2466"/>
    <w:rsid w:val="002F28A8"/>
    <w:rsid w:val="002F7EE0"/>
    <w:rsid w:val="00300DC8"/>
    <w:rsid w:val="00304705"/>
    <w:rsid w:val="00305077"/>
    <w:rsid w:val="0031383E"/>
    <w:rsid w:val="0031587D"/>
    <w:rsid w:val="00317071"/>
    <w:rsid w:val="003173E7"/>
    <w:rsid w:val="00317C7A"/>
    <w:rsid w:val="00321DBD"/>
    <w:rsid w:val="003222EE"/>
    <w:rsid w:val="0032232B"/>
    <w:rsid w:val="00322E83"/>
    <w:rsid w:val="00325475"/>
    <w:rsid w:val="0032622E"/>
    <w:rsid w:val="00327B31"/>
    <w:rsid w:val="00330304"/>
    <w:rsid w:val="00330F74"/>
    <w:rsid w:val="0033141D"/>
    <w:rsid w:val="00332F69"/>
    <w:rsid w:val="00333FCA"/>
    <w:rsid w:val="003400FF"/>
    <w:rsid w:val="00344119"/>
    <w:rsid w:val="00344B52"/>
    <w:rsid w:val="003456AC"/>
    <w:rsid w:val="00351E2E"/>
    <w:rsid w:val="00355CEF"/>
    <w:rsid w:val="0035658E"/>
    <w:rsid w:val="003603B1"/>
    <w:rsid w:val="003612BC"/>
    <w:rsid w:val="003633E4"/>
    <w:rsid w:val="00364611"/>
    <w:rsid w:val="003647DE"/>
    <w:rsid w:val="00364FC3"/>
    <w:rsid w:val="0036639D"/>
    <w:rsid w:val="0036691A"/>
    <w:rsid w:val="0037027A"/>
    <w:rsid w:val="00370577"/>
    <w:rsid w:val="0037224B"/>
    <w:rsid w:val="00373F42"/>
    <w:rsid w:val="0037592D"/>
    <w:rsid w:val="00384586"/>
    <w:rsid w:val="00386215"/>
    <w:rsid w:val="00391C95"/>
    <w:rsid w:val="00393787"/>
    <w:rsid w:val="00396552"/>
    <w:rsid w:val="003A5B13"/>
    <w:rsid w:val="003A61ED"/>
    <w:rsid w:val="003A6688"/>
    <w:rsid w:val="003A6DF8"/>
    <w:rsid w:val="003B19AC"/>
    <w:rsid w:val="003B3E17"/>
    <w:rsid w:val="003B51B5"/>
    <w:rsid w:val="003B7CAA"/>
    <w:rsid w:val="003C0035"/>
    <w:rsid w:val="003C0BE7"/>
    <w:rsid w:val="003C22D8"/>
    <w:rsid w:val="003C27C0"/>
    <w:rsid w:val="003C2C2A"/>
    <w:rsid w:val="003C7643"/>
    <w:rsid w:val="003C7D17"/>
    <w:rsid w:val="003D2DB6"/>
    <w:rsid w:val="003D63BC"/>
    <w:rsid w:val="003D67E4"/>
    <w:rsid w:val="003E5E63"/>
    <w:rsid w:val="003F23AB"/>
    <w:rsid w:val="003F3119"/>
    <w:rsid w:val="003F34B1"/>
    <w:rsid w:val="0040052D"/>
    <w:rsid w:val="00400537"/>
    <w:rsid w:val="00400D1F"/>
    <w:rsid w:val="00402135"/>
    <w:rsid w:val="004068C3"/>
    <w:rsid w:val="004068EF"/>
    <w:rsid w:val="00415BD2"/>
    <w:rsid w:val="00416337"/>
    <w:rsid w:val="00424272"/>
    <w:rsid w:val="004275FE"/>
    <w:rsid w:val="00430A10"/>
    <w:rsid w:val="004355C4"/>
    <w:rsid w:val="00435C91"/>
    <w:rsid w:val="00440CB8"/>
    <w:rsid w:val="00443BB0"/>
    <w:rsid w:val="0044566F"/>
    <w:rsid w:val="00446D3F"/>
    <w:rsid w:val="004511F1"/>
    <w:rsid w:val="00452021"/>
    <w:rsid w:val="00454072"/>
    <w:rsid w:val="00454384"/>
    <w:rsid w:val="0045511D"/>
    <w:rsid w:val="0045580C"/>
    <w:rsid w:val="00457C54"/>
    <w:rsid w:val="00460546"/>
    <w:rsid w:val="00461129"/>
    <w:rsid w:val="00461718"/>
    <w:rsid w:val="004636D3"/>
    <w:rsid w:val="00463FE7"/>
    <w:rsid w:val="00465B79"/>
    <w:rsid w:val="00467D79"/>
    <w:rsid w:val="00470707"/>
    <w:rsid w:val="00476CFB"/>
    <w:rsid w:val="0047739F"/>
    <w:rsid w:val="00477426"/>
    <w:rsid w:val="00477CA5"/>
    <w:rsid w:val="00484845"/>
    <w:rsid w:val="0048520E"/>
    <w:rsid w:val="00485EA6"/>
    <w:rsid w:val="004865C0"/>
    <w:rsid w:val="004932E8"/>
    <w:rsid w:val="00494047"/>
    <w:rsid w:val="004A0DA6"/>
    <w:rsid w:val="004A46B8"/>
    <w:rsid w:val="004A477E"/>
    <w:rsid w:val="004A552B"/>
    <w:rsid w:val="004A6479"/>
    <w:rsid w:val="004A6994"/>
    <w:rsid w:val="004A7701"/>
    <w:rsid w:val="004B207F"/>
    <w:rsid w:val="004B43B9"/>
    <w:rsid w:val="004B5195"/>
    <w:rsid w:val="004C25B9"/>
    <w:rsid w:val="004C4EC5"/>
    <w:rsid w:val="004C5974"/>
    <w:rsid w:val="004C67E7"/>
    <w:rsid w:val="004C7A08"/>
    <w:rsid w:val="004C7FB6"/>
    <w:rsid w:val="004D0980"/>
    <w:rsid w:val="004D16B8"/>
    <w:rsid w:val="004D1982"/>
    <w:rsid w:val="004D2329"/>
    <w:rsid w:val="004D427F"/>
    <w:rsid w:val="004D569D"/>
    <w:rsid w:val="004D58CD"/>
    <w:rsid w:val="004D6134"/>
    <w:rsid w:val="004E1508"/>
    <w:rsid w:val="004E1DED"/>
    <w:rsid w:val="004E291E"/>
    <w:rsid w:val="004E4D44"/>
    <w:rsid w:val="004F31CF"/>
    <w:rsid w:val="004F47A6"/>
    <w:rsid w:val="004F63CC"/>
    <w:rsid w:val="004F676B"/>
    <w:rsid w:val="00500379"/>
    <w:rsid w:val="00500B8D"/>
    <w:rsid w:val="00500D94"/>
    <w:rsid w:val="00502908"/>
    <w:rsid w:val="00503392"/>
    <w:rsid w:val="0050443C"/>
    <w:rsid w:val="00506CBD"/>
    <w:rsid w:val="00514F10"/>
    <w:rsid w:val="00515271"/>
    <w:rsid w:val="00515F14"/>
    <w:rsid w:val="005203FE"/>
    <w:rsid w:val="005249B9"/>
    <w:rsid w:val="00524D7C"/>
    <w:rsid w:val="005271E1"/>
    <w:rsid w:val="00530892"/>
    <w:rsid w:val="005338D2"/>
    <w:rsid w:val="00541FF5"/>
    <w:rsid w:val="005429EC"/>
    <w:rsid w:val="00543757"/>
    <w:rsid w:val="00544978"/>
    <w:rsid w:val="00546932"/>
    <w:rsid w:val="00552394"/>
    <w:rsid w:val="00552D6D"/>
    <w:rsid w:val="00554A3D"/>
    <w:rsid w:val="005618EB"/>
    <w:rsid w:val="00562ED4"/>
    <w:rsid w:val="0056311E"/>
    <w:rsid w:val="005648FE"/>
    <w:rsid w:val="0056544E"/>
    <w:rsid w:val="00570D43"/>
    <w:rsid w:val="0057200F"/>
    <w:rsid w:val="005768A9"/>
    <w:rsid w:val="00577789"/>
    <w:rsid w:val="0058014B"/>
    <w:rsid w:val="00580C91"/>
    <w:rsid w:val="0058510A"/>
    <w:rsid w:val="00586AE7"/>
    <w:rsid w:val="00586D24"/>
    <w:rsid w:val="00587791"/>
    <w:rsid w:val="00587E12"/>
    <w:rsid w:val="005911D4"/>
    <w:rsid w:val="00593AC9"/>
    <w:rsid w:val="005A0858"/>
    <w:rsid w:val="005A115F"/>
    <w:rsid w:val="005A2FA4"/>
    <w:rsid w:val="005A3D16"/>
    <w:rsid w:val="005A44DB"/>
    <w:rsid w:val="005A4A27"/>
    <w:rsid w:val="005A7636"/>
    <w:rsid w:val="005B0113"/>
    <w:rsid w:val="005B192D"/>
    <w:rsid w:val="005B2F1A"/>
    <w:rsid w:val="005B3A01"/>
    <w:rsid w:val="005B5579"/>
    <w:rsid w:val="005B6E24"/>
    <w:rsid w:val="005B750B"/>
    <w:rsid w:val="005C157D"/>
    <w:rsid w:val="005C2419"/>
    <w:rsid w:val="005C453D"/>
    <w:rsid w:val="005C4CD8"/>
    <w:rsid w:val="005D05E5"/>
    <w:rsid w:val="005D33D3"/>
    <w:rsid w:val="005D44F8"/>
    <w:rsid w:val="005D4CB6"/>
    <w:rsid w:val="005E24EB"/>
    <w:rsid w:val="005E4AB9"/>
    <w:rsid w:val="005E51EF"/>
    <w:rsid w:val="005E70E3"/>
    <w:rsid w:val="005F1F24"/>
    <w:rsid w:val="005F2698"/>
    <w:rsid w:val="005F3022"/>
    <w:rsid w:val="005F4DCD"/>
    <w:rsid w:val="005F4F2D"/>
    <w:rsid w:val="005F75A7"/>
    <w:rsid w:val="00603C59"/>
    <w:rsid w:val="00604B82"/>
    <w:rsid w:val="00605DAA"/>
    <w:rsid w:val="0060688A"/>
    <w:rsid w:val="00607A85"/>
    <w:rsid w:val="00610253"/>
    <w:rsid w:val="00611929"/>
    <w:rsid w:val="00614859"/>
    <w:rsid w:val="00615371"/>
    <w:rsid w:val="00616DA5"/>
    <w:rsid w:val="00620F1D"/>
    <w:rsid w:val="006216CB"/>
    <w:rsid w:val="0062482C"/>
    <w:rsid w:val="00631F73"/>
    <w:rsid w:val="00646089"/>
    <w:rsid w:val="00646D0C"/>
    <w:rsid w:val="00651DC4"/>
    <w:rsid w:val="00651F61"/>
    <w:rsid w:val="00653AD7"/>
    <w:rsid w:val="0065704E"/>
    <w:rsid w:val="00661A4A"/>
    <w:rsid w:val="0066275A"/>
    <w:rsid w:val="00662CA7"/>
    <w:rsid w:val="00663790"/>
    <w:rsid w:val="00665B9C"/>
    <w:rsid w:val="006677D9"/>
    <w:rsid w:val="00673A08"/>
    <w:rsid w:val="00673E0E"/>
    <w:rsid w:val="00673E2C"/>
    <w:rsid w:val="006744ED"/>
    <w:rsid w:val="00675133"/>
    <w:rsid w:val="00675908"/>
    <w:rsid w:val="00680B15"/>
    <w:rsid w:val="00686C5D"/>
    <w:rsid w:val="00690CB6"/>
    <w:rsid w:val="00691021"/>
    <w:rsid w:val="006969ED"/>
    <w:rsid w:val="00697F55"/>
    <w:rsid w:val="006A0CE3"/>
    <w:rsid w:val="006A31AF"/>
    <w:rsid w:val="006A5F30"/>
    <w:rsid w:val="006A6E40"/>
    <w:rsid w:val="006B4FC7"/>
    <w:rsid w:val="006B5728"/>
    <w:rsid w:val="006B6614"/>
    <w:rsid w:val="006C471E"/>
    <w:rsid w:val="006C55AE"/>
    <w:rsid w:val="006D0B99"/>
    <w:rsid w:val="006D178D"/>
    <w:rsid w:val="006D40BD"/>
    <w:rsid w:val="006D52B9"/>
    <w:rsid w:val="006D5420"/>
    <w:rsid w:val="006E4526"/>
    <w:rsid w:val="006E7F7E"/>
    <w:rsid w:val="006E7FBC"/>
    <w:rsid w:val="006F102C"/>
    <w:rsid w:val="006F2B2C"/>
    <w:rsid w:val="006F3854"/>
    <w:rsid w:val="006F7F58"/>
    <w:rsid w:val="00701D46"/>
    <w:rsid w:val="0070206B"/>
    <w:rsid w:val="00704387"/>
    <w:rsid w:val="00706936"/>
    <w:rsid w:val="00706945"/>
    <w:rsid w:val="00707792"/>
    <w:rsid w:val="00711751"/>
    <w:rsid w:val="007119CD"/>
    <w:rsid w:val="00712E87"/>
    <w:rsid w:val="0071403E"/>
    <w:rsid w:val="0071452C"/>
    <w:rsid w:val="00714E64"/>
    <w:rsid w:val="0072373B"/>
    <w:rsid w:val="00723E64"/>
    <w:rsid w:val="007244FB"/>
    <w:rsid w:val="00725A94"/>
    <w:rsid w:val="007260B1"/>
    <w:rsid w:val="00731064"/>
    <w:rsid w:val="00731F28"/>
    <w:rsid w:val="00733E3F"/>
    <w:rsid w:val="00734EB5"/>
    <w:rsid w:val="0073575B"/>
    <w:rsid w:val="00737288"/>
    <w:rsid w:val="00737D20"/>
    <w:rsid w:val="00741A4A"/>
    <w:rsid w:val="00741E00"/>
    <w:rsid w:val="007457FF"/>
    <w:rsid w:val="00747832"/>
    <w:rsid w:val="007501E5"/>
    <w:rsid w:val="007530E6"/>
    <w:rsid w:val="007531F1"/>
    <w:rsid w:val="0076331A"/>
    <w:rsid w:val="00763CA1"/>
    <w:rsid w:val="00764C3F"/>
    <w:rsid w:val="00765C5E"/>
    <w:rsid w:val="00766831"/>
    <w:rsid w:val="007741F9"/>
    <w:rsid w:val="00774CD8"/>
    <w:rsid w:val="00775411"/>
    <w:rsid w:val="00775B72"/>
    <w:rsid w:val="00775EFD"/>
    <w:rsid w:val="007818D2"/>
    <w:rsid w:val="00781A8C"/>
    <w:rsid w:val="00784487"/>
    <w:rsid w:val="007854E9"/>
    <w:rsid w:val="007859AC"/>
    <w:rsid w:val="007903D1"/>
    <w:rsid w:val="00790772"/>
    <w:rsid w:val="007928D5"/>
    <w:rsid w:val="007935B2"/>
    <w:rsid w:val="00793BD4"/>
    <w:rsid w:val="00794555"/>
    <w:rsid w:val="0079698A"/>
    <w:rsid w:val="00797A7E"/>
    <w:rsid w:val="007A518E"/>
    <w:rsid w:val="007A694F"/>
    <w:rsid w:val="007B1777"/>
    <w:rsid w:val="007B3BC0"/>
    <w:rsid w:val="007B47B8"/>
    <w:rsid w:val="007B7D7F"/>
    <w:rsid w:val="007C24C1"/>
    <w:rsid w:val="007C2E00"/>
    <w:rsid w:val="007C5DF7"/>
    <w:rsid w:val="007D06DE"/>
    <w:rsid w:val="007D0A05"/>
    <w:rsid w:val="007D3C8D"/>
    <w:rsid w:val="007D47CB"/>
    <w:rsid w:val="007D4D01"/>
    <w:rsid w:val="007D506F"/>
    <w:rsid w:val="007E2779"/>
    <w:rsid w:val="007E61F2"/>
    <w:rsid w:val="007F08F1"/>
    <w:rsid w:val="007F2427"/>
    <w:rsid w:val="00806BE0"/>
    <w:rsid w:val="00820C74"/>
    <w:rsid w:val="008257A4"/>
    <w:rsid w:val="00825EB7"/>
    <w:rsid w:val="0083117F"/>
    <w:rsid w:val="008333D6"/>
    <w:rsid w:val="00833A12"/>
    <w:rsid w:val="00834899"/>
    <w:rsid w:val="00834BA6"/>
    <w:rsid w:val="008408D2"/>
    <w:rsid w:val="00844216"/>
    <w:rsid w:val="008513FE"/>
    <w:rsid w:val="00851E2C"/>
    <w:rsid w:val="00862546"/>
    <w:rsid w:val="0086479B"/>
    <w:rsid w:val="0086615F"/>
    <w:rsid w:val="00870BC9"/>
    <w:rsid w:val="0087169D"/>
    <w:rsid w:val="00872B5F"/>
    <w:rsid w:val="00876C4E"/>
    <w:rsid w:val="00880385"/>
    <w:rsid w:val="00881FC4"/>
    <w:rsid w:val="00883281"/>
    <w:rsid w:val="00883C85"/>
    <w:rsid w:val="00884562"/>
    <w:rsid w:val="00884FE7"/>
    <w:rsid w:val="00885070"/>
    <w:rsid w:val="0089008B"/>
    <w:rsid w:val="00893B03"/>
    <w:rsid w:val="00895A79"/>
    <w:rsid w:val="00896C05"/>
    <w:rsid w:val="00897258"/>
    <w:rsid w:val="008976D9"/>
    <w:rsid w:val="00897A95"/>
    <w:rsid w:val="00897F2E"/>
    <w:rsid w:val="008A1B96"/>
    <w:rsid w:val="008A2699"/>
    <w:rsid w:val="008A38A5"/>
    <w:rsid w:val="008A7E38"/>
    <w:rsid w:val="008B00C0"/>
    <w:rsid w:val="008C39AB"/>
    <w:rsid w:val="008C50E0"/>
    <w:rsid w:val="008C76C7"/>
    <w:rsid w:val="008D233C"/>
    <w:rsid w:val="008D3D98"/>
    <w:rsid w:val="008D6229"/>
    <w:rsid w:val="008D68E4"/>
    <w:rsid w:val="008E4B36"/>
    <w:rsid w:val="008E6172"/>
    <w:rsid w:val="008F55E9"/>
    <w:rsid w:val="008F678D"/>
    <w:rsid w:val="008F6D12"/>
    <w:rsid w:val="00901B98"/>
    <w:rsid w:val="00902C74"/>
    <w:rsid w:val="009035AF"/>
    <w:rsid w:val="00907C30"/>
    <w:rsid w:val="009109D4"/>
    <w:rsid w:val="00913156"/>
    <w:rsid w:val="009134E9"/>
    <w:rsid w:val="00914D75"/>
    <w:rsid w:val="009164B8"/>
    <w:rsid w:val="00917168"/>
    <w:rsid w:val="009202A8"/>
    <w:rsid w:val="00931BF3"/>
    <w:rsid w:val="00936E44"/>
    <w:rsid w:val="009373B1"/>
    <w:rsid w:val="009405C3"/>
    <w:rsid w:val="00941BE9"/>
    <w:rsid w:val="00941E64"/>
    <w:rsid w:val="0094210A"/>
    <w:rsid w:val="00942FBB"/>
    <w:rsid w:val="009442A1"/>
    <w:rsid w:val="00944341"/>
    <w:rsid w:val="00945637"/>
    <w:rsid w:val="00945A77"/>
    <w:rsid w:val="00946ACA"/>
    <w:rsid w:val="00947C19"/>
    <w:rsid w:val="00953864"/>
    <w:rsid w:val="009550F2"/>
    <w:rsid w:val="009564BD"/>
    <w:rsid w:val="009572AD"/>
    <w:rsid w:val="00963C6D"/>
    <w:rsid w:val="00964164"/>
    <w:rsid w:val="00964341"/>
    <w:rsid w:val="00965856"/>
    <w:rsid w:val="00965F0D"/>
    <w:rsid w:val="00966D8B"/>
    <w:rsid w:val="00966E50"/>
    <w:rsid w:val="00971528"/>
    <w:rsid w:val="0097328E"/>
    <w:rsid w:val="0097372B"/>
    <w:rsid w:val="00974DF0"/>
    <w:rsid w:val="00981B84"/>
    <w:rsid w:val="00995986"/>
    <w:rsid w:val="00996839"/>
    <w:rsid w:val="00997718"/>
    <w:rsid w:val="009A133A"/>
    <w:rsid w:val="009A2F71"/>
    <w:rsid w:val="009A77ED"/>
    <w:rsid w:val="009B53BB"/>
    <w:rsid w:val="009B58E1"/>
    <w:rsid w:val="009B7CBA"/>
    <w:rsid w:val="009C1F1F"/>
    <w:rsid w:val="009C25F1"/>
    <w:rsid w:val="009C41EF"/>
    <w:rsid w:val="009C72BA"/>
    <w:rsid w:val="009C7539"/>
    <w:rsid w:val="009C7C48"/>
    <w:rsid w:val="009D113F"/>
    <w:rsid w:val="009D1D90"/>
    <w:rsid w:val="009D6B73"/>
    <w:rsid w:val="009E066C"/>
    <w:rsid w:val="009E0EF8"/>
    <w:rsid w:val="009E1724"/>
    <w:rsid w:val="009E1BE7"/>
    <w:rsid w:val="009E6A22"/>
    <w:rsid w:val="009F317E"/>
    <w:rsid w:val="00A0040D"/>
    <w:rsid w:val="00A0252D"/>
    <w:rsid w:val="00A10765"/>
    <w:rsid w:val="00A115C7"/>
    <w:rsid w:val="00A14C31"/>
    <w:rsid w:val="00A15F27"/>
    <w:rsid w:val="00A21A05"/>
    <w:rsid w:val="00A21E9A"/>
    <w:rsid w:val="00A26B00"/>
    <w:rsid w:val="00A3068E"/>
    <w:rsid w:val="00A32D30"/>
    <w:rsid w:val="00A33675"/>
    <w:rsid w:val="00A34B70"/>
    <w:rsid w:val="00A36492"/>
    <w:rsid w:val="00A36901"/>
    <w:rsid w:val="00A377FE"/>
    <w:rsid w:val="00A45B38"/>
    <w:rsid w:val="00A47707"/>
    <w:rsid w:val="00A47C42"/>
    <w:rsid w:val="00A47F5C"/>
    <w:rsid w:val="00A54DFA"/>
    <w:rsid w:val="00A5682D"/>
    <w:rsid w:val="00A637C2"/>
    <w:rsid w:val="00A63A8F"/>
    <w:rsid w:val="00A65413"/>
    <w:rsid w:val="00A7020C"/>
    <w:rsid w:val="00A714EC"/>
    <w:rsid w:val="00A75A69"/>
    <w:rsid w:val="00A77904"/>
    <w:rsid w:val="00A80C0E"/>
    <w:rsid w:val="00A8112B"/>
    <w:rsid w:val="00A8128F"/>
    <w:rsid w:val="00A81534"/>
    <w:rsid w:val="00A8221E"/>
    <w:rsid w:val="00A82D68"/>
    <w:rsid w:val="00A86E93"/>
    <w:rsid w:val="00A87F2E"/>
    <w:rsid w:val="00A91289"/>
    <w:rsid w:val="00A931A4"/>
    <w:rsid w:val="00A95859"/>
    <w:rsid w:val="00A96A3B"/>
    <w:rsid w:val="00AA062E"/>
    <w:rsid w:val="00AA266A"/>
    <w:rsid w:val="00AA41CE"/>
    <w:rsid w:val="00AA771B"/>
    <w:rsid w:val="00AB0AB8"/>
    <w:rsid w:val="00AB17E4"/>
    <w:rsid w:val="00AB22CA"/>
    <w:rsid w:val="00AB2701"/>
    <w:rsid w:val="00AB65B4"/>
    <w:rsid w:val="00AB692C"/>
    <w:rsid w:val="00AC01D3"/>
    <w:rsid w:val="00AC3C7F"/>
    <w:rsid w:val="00AC3DC1"/>
    <w:rsid w:val="00AC56A7"/>
    <w:rsid w:val="00AC5D1A"/>
    <w:rsid w:val="00AC63A7"/>
    <w:rsid w:val="00AD761E"/>
    <w:rsid w:val="00AE3871"/>
    <w:rsid w:val="00AE3E53"/>
    <w:rsid w:val="00AE47FA"/>
    <w:rsid w:val="00AE6028"/>
    <w:rsid w:val="00AF07FF"/>
    <w:rsid w:val="00AF1F86"/>
    <w:rsid w:val="00AF2C68"/>
    <w:rsid w:val="00AF4FDD"/>
    <w:rsid w:val="00AF5947"/>
    <w:rsid w:val="00AF5CA1"/>
    <w:rsid w:val="00AF6F7F"/>
    <w:rsid w:val="00B0047C"/>
    <w:rsid w:val="00B01AC8"/>
    <w:rsid w:val="00B0563F"/>
    <w:rsid w:val="00B05910"/>
    <w:rsid w:val="00B065AC"/>
    <w:rsid w:val="00B070F9"/>
    <w:rsid w:val="00B12078"/>
    <w:rsid w:val="00B12CC5"/>
    <w:rsid w:val="00B1391A"/>
    <w:rsid w:val="00B13A96"/>
    <w:rsid w:val="00B141A8"/>
    <w:rsid w:val="00B14455"/>
    <w:rsid w:val="00B17107"/>
    <w:rsid w:val="00B1749D"/>
    <w:rsid w:val="00B20710"/>
    <w:rsid w:val="00B20CAF"/>
    <w:rsid w:val="00B214CE"/>
    <w:rsid w:val="00B22B8B"/>
    <w:rsid w:val="00B26A1B"/>
    <w:rsid w:val="00B32C90"/>
    <w:rsid w:val="00B3717C"/>
    <w:rsid w:val="00B404FE"/>
    <w:rsid w:val="00B41A18"/>
    <w:rsid w:val="00B465CD"/>
    <w:rsid w:val="00B46680"/>
    <w:rsid w:val="00B50476"/>
    <w:rsid w:val="00B507A4"/>
    <w:rsid w:val="00B507CE"/>
    <w:rsid w:val="00B5086B"/>
    <w:rsid w:val="00B5162A"/>
    <w:rsid w:val="00B53BB2"/>
    <w:rsid w:val="00B55584"/>
    <w:rsid w:val="00B55BA8"/>
    <w:rsid w:val="00B5699B"/>
    <w:rsid w:val="00B600D1"/>
    <w:rsid w:val="00B617F8"/>
    <w:rsid w:val="00B62084"/>
    <w:rsid w:val="00B71ED8"/>
    <w:rsid w:val="00B72ED8"/>
    <w:rsid w:val="00B74064"/>
    <w:rsid w:val="00B772B2"/>
    <w:rsid w:val="00B81337"/>
    <w:rsid w:val="00B85C62"/>
    <w:rsid w:val="00B86723"/>
    <w:rsid w:val="00B91CF8"/>
    <w:rsid w:val="00B93082"/>
    <w:rsid w:val="00B959D0"/>
    <w:rsid w:val="00B96F20"/>
    <w:rsid w:val="00BA2DFD"/>
    <w:rsid w:val="00BA370F"/>
    <w:rsid w:val="00BA7326"/>
    <w:rsid w:val="00BA7942"/>
    <w:rsid w:val="00BB055C"/>
    <w:rsid w:val="00BB2809"/>
    <w:rsid w:val="00BB5605"/>
    <w:rsid w:val="00BB70E2"/>
    <w:rsid w:val="00BC05E9"/>
    <w:rsid w:val="00BC2423"/>
    <w:rsid w:val="00BC5335"/>
    <w:rsid w:val="00BD093D"/>
    <w:rsid w:val="00BD3C15"/>
    <w:rsid w:val="00BE20B7"/>
    <w:rsid w:val="00BE27E5"/>
    <w:rsid w:val="00BE283C"/>
    <w:rsid w:val="00BE3241"/>
    <w:rsid w:val="00BE4783"/>
    <w:rsid w:val="00BE4D46"/>
    <w:rsid w:val="00BE6383"/>
    <w:rsid w:val="00BE6C6D"/>
    <w:rsid w:val="00BF0E2F"/>
    <w:rsid w:val="00BF3477"/>
    <w:rsid w:val="00BF3D9D"/>
    <w:rsid w:val="00BF4587"/>
    <w:rsid w:val="00BF7888"/>
    <w:rsid w:val="00C03E06"/>
    <w:rsid w:val="00C050E1"/>
    <w:rsid w:val="00C05FF9"/>
    <w:rsid w:val="00C10710"/>
    <w:rsid w:val="00C119C5"/>
    <w:rsid w:val="00C125C8"/>
    <w:rsid w:val="00C12C0B"/>
    <w:rsid w:val="00C13642"/>
    <w:rsid w:val="00C17CA9"/>
    <w:rsid w:val="00C20024"/>
    <w:rsid w:val="00C21A9D"/>
    <w:rsid w:val="00C265CE"/>
    <w:rsid w:val="00C30E71"/>
    <w:rsid w:val="00C336EA"/>
    <w:rsid w:val="00C33C9F"/>
    <w:rsid w:val="00C4720E"/>
    <w:rsid w:val="00C47386"/>
    <w:rsid w:val="00C47C40"/>
    <w:rsid w:val="00C5041F"/>
    <w:rsid w:val="00C5057D"/>
    <w:rsid w:val="00C50A0E"/>
    <w:rsid w:val="00C50C6C"/>
    <w:rsid w:val="00C51076"/>
    <w:rsid w:val="00C51940"/>
    <w:rsid w:val="00C52DC0"/>
    <w:rsid w:val="00C5450B"/>
    <w:rsid w:val="00C602B0"/>
    <w:rsid w:val="00C621F2"/>
    <w:rsid w:val="00C62A6E"/>
    <w:rsid w:val="00C73686"/>
    <w:rsid w:val="00C74DC7"/>
    <w:rsid w:val="00C75486"/>
    <w:rsid w:val="00C76754"/>
    <w:rsid w:val="00C76E5A"/>
    <w:rsid w:val="00C80C99"/>
    <w:rsid w:val="00C8133B"/>
    <w:rsid w:val="00C82827"/>
    <w:rsid w:val="00C942E3"/>
    <w:rsid w:val="00C94FE8"/>
    <w:rsid w:val="00C95A94"/>
    <w:rsid w:val="00C965C4"/>
    <w:rsid w:val="00C972DF"/>
    <w:rsid w:val="00CA04AE"/>
    <w:rsid w:val="00CA0E47"/>
    <w:rsid w:val="00CA247D"/>
    <w:rsid w:val="00CA3C9F"/>
    <w:rsid w:val="00CA4F2A"/>
    <w:rsid w:val="00CB17D3"/>
    <w:rsid w:val="00CB1AD0"/>
    <w:rsid w:val="00CB2D87"/>
    <w:rsid w:val="00CB500C"/>
    <w:rsid w:val="00CB6C96"/>
    <w:rsid w:val="00CC0C8B"/>
    <w:rsid w:val="00CC2CDF"/>
    <w:rsid w:val="00CC4021"/>
    <w:rsid w:val="00CC4170"/>
    <w:rsid w:val="00CC63AC"/>
    <w:rsid w:val="00CC703E"/>
    <w:rsid w:val="00CD1EA6"/>
    <w:rsid w:val="00CD39CF"/>
    <w:rsid w:val="00CD403C"/>
    <w:rsid w:val="00CE06C5"/>
    <w:rsid w:val="00CE350F"/>
    <w:rsid w:val="00CE4297"/>
    <w:rsid w:val="00CE788C"/>
    <w:rsid w:val="00CF0ACA"/>
    <w:rsid w:val="00CF57AD"/>
    <w:rsid w:val="00CF671E"/>
    <w:rsid w:val="00D00E5C"/>
    <w:rsid w:val="00D03899"/>
    <w:rsid w:val="00D03B59"/>
    <w:rsid w:val="00D109ED"/>
    <w:rsid w:val="00D10FFD"/>
    <w:rsid w:val="00D1210C"/>
    <w:rsid w:val="00D14A3B"/>
    <w:rsid w:val="00D14C0F"/>
    <w:rsid w:val="00D15447"/>
    <w:rsid w:val="00D1566B"/>
    <w:rsid w:val="00D15B22"/>
    <w:rsid w:val="00D166E8"/>
    <w:rsid w:val="00D16E79"/>
    <w:rsid w:val="00D207CF"/>
    <w:rsid w:val="00D20E51"/>
    <w:rsid w:val="00D273FA"/>
    <w:rsid w:val="00D34D70"/>
    <w:rsid w:val="00D37D27"/>
    <w:rsid w:val="00D4040D"/>
    <w:rsid w:val="00D41F35"/>
    <w:rsid w:val="00D42E6D"/>
    <w:rsid w:val="00D43B1B"/>
    <w:rsid w:val="00D47E5A"/>
    <w:rsid w:val="00D50604"/>
    <w:rsid w:val="00D5431F"/>
    <w:rsid w:val="00D611E1"/>
    <w:rsid w:val="00D64D78"/>
    <w:rsid w:val="00D665E7"/>
    <w:rsid w:val="00D67802"/>
    <w:rsid w:val="00D72085"/>
    <w:rsid w:val="00D721ED"/>
    <w:rsid w:val="00D7249D"/>
    <w:rsid w:val="00D744DB"/>
    <w:rsid w:val="00D750B3"/>
    <w:rsid w:val="00D76A74"/>
    <w:rsid w:val="00D76F44"/>
    <w:rsid w:val="00D80785"/>
    <w:rsid w:val="00D82BF2"/>
    <w:rsid w:val="00D85CF0"/>
    <w:rsid w:val="00D90A50"/>
    <w:rsid w:val="00D935DE"/>
    <w:rsid w:val="00D93D97"/>
    <w:rsid w:val="00D946AC"/>
    <w:rsid w:val="00D94B42"/>
    <w:rsid w:val="00D94D34"/>
    <w:rsid w:val="00D95966"/>
    <w:rsid w:val="00D95987"/>
    <w:rsid w:val="00D96A63"/>
    <w:rsid w:val="00D96B67"/>
    <w:rsid w:val="00D96B7B"/>
    <w:rsid w:val="00D96FED"/>
    <w:rsid w:val="00DA0902"/>
    <w:rsid w:val="00DA1BBA"/>
    <w:rsid w:val="00DA7F6D"/>
    <w:rsid w:val="00DB1889"/>
    <w:rsid w:val="00DB1BCF"/>
    <w:rsid w:val="00DB4746"/>
    <w:rsid w:val="00DC11F2"/>
    <w:rsid w:val="00DC4C33"/>
    <w:rsid w:val="00DC5B0A"/>
    <w:rsid w:val="00DD0529"/>
    <w:rsid w:val="00DD0B30"/>
    <w:rsid w:val="00DD1C2B"/>
    <w:rsid w:val="00DD24E6"/>
    <w:rsid w:val="00DD2680"/>
    <w:rsid w:val="00DD283A"/>
    <w:rsid w:val="00DD2CDF"/>
    <w:rsid w:val="00DD5AE6"/>
    <w:rsid w:val="00DD604B"/>
    <w:rsid w:val="00DD66C8"/>
    <w:rsid w:val="00DD74C7"/>
    <w:rsid w:val="00DE025E"/>
    <w:rsid w:val="00DE1779"/>
    <w:rsid w:val="00DE68AB"/>
    <w:rsid w:val="00DE6BDA"/>
    <w:rsid w:val="00DE7301"/>
    <w:rsid w:val="00DF0130"/>
    <w:rsid w:val="00DF0310"/>
    <w:rsid w:val="00DF2C09"/>
    <w:rsid w:val="00DF33D1"/>
    <w:rsid w:val="00DF58CC"/>
    <w:rsid w:val="00DF607A"/>
    <w:rsid w:val="00E0125D"/>
    <w:rsid w:val="00E012F5"/>
    <w:rsid w:val="00E013E7"/>
    <w:rsid w:val="00E035AB"/>
    <w:rsid w:val="00E05B48"/>
    <w:rsid w:val="00E062B4"/>
    <w:rsid w:val="00E062DB"/>
    <w:rsid w:val="00E06341"/>
    <w:rsid w:val="00E10DF5"/>
    <w:rsid w:val="00E113F6"/>
    <w:rsid w:val="00E12D80"/>
    <w:rsid w:val="00E1339E"/>
    <w:rsid w:val="00E17086"/>
    <w:rsid w:val="00E17F83"/>
    <w:rsid w:val="00E2691B"/>
    <w:rsid w:val="00E34C1D"/>
    <w:rsid w:val="00E36321"/>
    <w:rsid w:val="00E3707D"/>
    <w:rsid w:val="00E428E2"/>
    <w:rsid w:val="00E432B8"/>
    <w:rsid w:val="00E43459"/>
    <w:rsid w:val="00E4490C"/>
    <w:rsid w:val="00E468C3"/>
    <w:rsid w:val="00E47F76"/>
    <w:rsid w:val="00E5355F"/>
    <w:rsid w:val="00E53BF7"/>
    <w:rsid w:val="00E66C8E"/>
    <w:rsid w:val="00E7106C"/>
    <w:rsid w:val="00E737DE"/>
    <w:rsid w:val="00E804D6"/>
    <w:rsid w:val="00E82DDD"/>
    <w:rsid w:val="00E83F9F"/>
    <w:rsid w:val="00E84229"/>
    <w:rsid w:val="00E85186"/>
    <w:rsid w:val="00E86789"/>
    <w:rsid w:val="00E8745C"/>
    <w:rsid w:val="00E90592"/>
    <w:rsid w:val="00E90BF0"/>
    <w:rsid w:val="00E91D46"/>
    <w:rsid w:val="00E91D9E"/>
    <w:rsid w:val="00E9223D"/>
    <w:rsid w:val="00E93624"/>
    <w:rsid w:val="00E94DED"/>
    <w:rsid w:val="00E95413"/>
    <w:rsid w:val="00E959B3"/>
    <w:rsid w:val="00E95ED4"/>
    <w:rsid w:val="00E964A0"/>
    <w:rsid w:val="00E96937"/>
    <w:rsid w:val="00E979B3"/>
    <w:rsid w:val="00E97AAD"/>
    <w:rsid w:val="00EA0EB4"/>
    <w:rsid w:val="00EA148B"/>
    <w:rsid w:val="00EA667B"/>
    <w:rsid w:val="00EB158F"/>
    <w:rsid w:val="00EB1C44"/>
    <w:rsid w:val="00EB1FEC"/>
    <w:rsid w:val="00EB2ED4"/>
    <w:rsid w:val="00EB598F"/>
    <w:rsid w:val="00EB6918"/>
    <w:rsid w:val="00EB73F6"/>
    <w:rsid w:val="00EC0040"/>
    <w:rsid w:val="00EC554B"/>
    <w:rsid w:val="00ED2B0C"/>
    <w:rsid w:val="00ED2CA1"/>
    <w:rsid w:val="00ED45F5"/>
    <w:rsid w:val="00ED59AF"/>
    <w:rsid w:val="00ED6ECE"/>
    <w:rsid w:val="00ED7E01"/>
    <w:rsid w:val="00EE0CA9"/>
    <w:rsid w:val="00EE37A8"/>
    <w:rsid w:val="00EE46AA"/>
    <w:rsid w:val="00EE71B1"/>
    <w:rsid w:val="00EF5DE4"/>
    <w:rsid w:val="00F0229A"/>
    <w:rsid w:val="00F03981"/>
    <w:rsid w:val="00F03D82"/>
    <w:rsid w:val="00F047B4"/>
    <w:rsid w:val="00F05945"/>
    <w:rsid w:val="00F05D05"/>
    <w:rsid w:val="00F06CE2"/>
    <w:rsid w:val="00F0713A"/>
    <w:rsid w:val="00F108DE"/>
    <w:rsid w:val="00F161A7"/>
    <w:rsid w:val="00F1757C"/>
    <w:rsid w:val="00F273FF"/>
    <w:rsid w:val="00F317E9"/>
    <w:rsid w:val="00F32EC5"/>
    <w:rsid w:val="00F350ED"/>
    <w:rsid w:val="00F37C80"/>
    <w:rsid w:val="00F422E1"/>
    <w:rsid w:val="00F46808"/>
    <w:rsid w:val="00F50522"/>
    <w:rsid w:val="00F514EA"/>
    <w:rsid w:val="00F5268B"/>
    <w:rsid w:val="00F53B14"/>
    <w:rsid w:val="00F54409"/>
    <w:rsid w:val="00F5567E"/>
    <w:rsid w:val="00F569B8"/>
    <w:rsid w:val="00F56E8E"/>
    <w:rsid w:val="00F62ED9"/>
    <w:rsid w:val="00F66647"/>
    <w:rsid w:val="00F66E81"/>
    <w:rsid w:val="00F7103F"/>
    <w:rsid w:val="00F71F83"/>
    <w:rsid w:val="00F74125"/>
    <w:rsid w:val="00F74AA7"/>
    <w:rsid w:val="00F75228"/>
    <w:rsid w:val="00F75C80"/>
    <w:rsid w:val="00F80226"/>
    <w:rsid w:val="00F842BB"/>
    <w:rsid w:val="00F855F6"/>
    <w:rsid w:val="00F87315"/>
    <w:rsid w:val="00F90AF6"/>
    <w:rsid w:val="00F9114E"/>
    <w:rsid w:val="00F95321"/>
    <w:rsid w:val="00F96CDE"/>
    <w:rsid w:val="00F973D7"/>
    <w:rsid w:val="00FA098F"/>
    <w:rsid w:val="00FA1F19"/>
    <w:rsid w:val="00FB029A"/>
    <w:rsid w:val="00FB0C31"/>
    <w:rsid w:val="00FB3A70"/>
    <w:rsid w:val="00FB49B8"/>
    <w:rsid w:val="00FC10C3"/>
    <w:rsid w:val="00FC23E9"/>
    <w:rsid w:val="00FC2A27"/>
    <w:rsid w:val="00FC35E2"/>
    <w:rsid w:val="00FC5188"/>
    <w:rsid w:val="00FC643B"/>
    <w:rsid w:val="00FD02A3"/>
    <w:rsid w:val="00FD2A5F"/>
    <w:rsid w:val="00FD6BDB"/>
    <w:rsid w:val="00FD761B"/>
    <w:rsid w:val="00FE1217"/>
    <w:rsid w:val="00FE2AA5"/>
    <w:rsid w:val="00FE718E"/>
    <w:rsid w:val="00FE73B5"/>
    <w:rsid w:val="00FF75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994F25"/>
  <w14:defaultImageDpi w14:val="32767"/>
  <w15:chartTrackingRefBased/>
  <w15:docId w15:val="{067667C1-EAC1-4050-B464-E942DA8C4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F2C68"/>
    <w:rPr>
      <w:lang w:val="en-GB"/>
    </w:rPr>
  </w:style>
  <w:style w:type="paragraph" w:styleId="berschrift1">
    <w:name w:val="heading 1"/>
    <w:basedOn w:val="Standard"/>
    <w:next w:val="Standard"/>
    <w:link w:val="berschrift1Zchn"/>
    <w:uiPriority w:val="9"/>
    <w:qFormat/>
    <w:rsid w:val="00AF2C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AF2C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AF2C68"/>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F2C68"/>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AF2C68"/>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AF2C68"/>
    <w:rPr>
      <w:rFonts w:asciiTheme="majorHAnsi" w:eastAsiaTheme="majorEastAsia" w:hAnsiTheme="majorHAnsi" w:cstheme="majorBidi"/>
      <w:color w:val="1F3763" w:themeColor="accent1" w:themeShade="7F"/>
      <w:sz w:val="24"/>
      <w:szCs w:val="24"/>
    </w:rPr>
  </w:style>
  <w:style w:type="character" w:styleId="Hyperlink">
    <w:name w:val="Hyperlink"/>
    <w:basedOn w:val="Absatz-Standardschriftart"/>
    <w:uiPriority w:val="99"/>
    <w:unhideWhenUsed/>
    <w:rsid w:val="00AF2C68"/>
    <w:rPr>
      <w:color w:val="0563C1" w:themeColor="hyperlink"/>
      <w:u w:val="single"/>
    </w:rPr>
  </w:style>
  <w:style w:type="table" w:styleId="Tabellenraster">
    <w:name w:val="Table Grid"/>
    <w:basedOn w:val="NormaleTabelle"/>
    <w:uiPriority w:val="39"/>
    <w:rsid w:val="00AF2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AF2C68"/>
    <w:pPr>
      <w:spacing w:after="200" w:line="240" w:lineRule="auto"/>
    </w:pPr>
    <w:rPr>
      <w:i/>
      <w:iCs/>
      <w:color w:val="44546A" w:themeColor="text2"/>
      <w:sz w:val="18"/>
      <w:szCs w:val="18"/>
    </w:rPr>
  </w:style>
  <w:style w:type="paragraph" w:styleId="Kopfzeile">
    <w:name w:val="header"/>
    <w:basedOn w:val="Standard"/>
    <w:link w:val="KopfzeileZchn"/>
    <w:uiPriority w:val="99"/>
    <w:unhideWhenUsed/>
    <w:rsid w:val="00AF2C6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F2C68"/>
  </w:style>
  <w:style w:type="paragraph" w:styleId="Fuzeile">
    <w:name w:val="footer"/>
    <w:basedOn w:val="Standard"/>
    <w:link w:val="FuzeileZchn"/>
    <w:uiPriority w:val="99"/>
    <w:unhideWhenUsed/>
    <w:rsid w:val="00AF2C6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F2C68"/>
  </w:style>
  <w:style w:type="paragraph" w:styleId="Listenabsatz">
    <w:name w:val="List Paragraph"/>
    <w:basedOn w:val="Standard"/>
    <w:uiPriority w:val="34"/>
    <w:qFormat/>
    <w:rsid w:val="008976D9"/>
    <w:pPr>
      <w:ind w:left="720"/>
      <w:contextualSpacing/>
    </w:pPr>
  </w:style>
  <w:style w:type="character" w:styleId="Kommentarzeichen">
    <w:name w:val="annotation reference"/>
    <w:basedOn w:val="Absatz-Standardschriftart"/>
    <w:uiPriority w:val="99"/>
    <w:semiHidden/>
    <w:unhideWhenUsed/>
    <w:rsid w:val="008D6229"/>
    <w:rPr>
      <w:sz w:val="16"/>
      <w:szCs w:val="16"/>
    </w:rPr>
  </w:style>
  <w:style w:type="paragraph" w:styleId="Kommentartext">
    <w:name w:val="annotation text"/>
    <w:basedOn w:val="Standard"/>
    <w:link w:val="KommentartextZchn"/>
    <w:uiPriority w:val="99"/>
    <w:semiHidden/>
    <w:unhideWhenUsed/>
    <w:rsid w:val="008D622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D6229"/>
    <w:rPr>
      <w:sz w:val="20"/>
      <w:szCs w:val="20"/>
    </w:rPr>
  </w:style>
  <w:style w:type="paragraph" w:styleId="Kommentarthema">
    <w:name w:val="annotation subject"/>
    <w:basedOn w:val="Kommentartext"/>
    <w:next w:val="Kommentartext"/>
    <w:link w:val="KommentarthemaZchn"/>
    <w:uiPriority w:val="99"/>
    <w:semiHidden/>
    <w:unhideWhenUsed/>
    <w:rsid w:val="008D6229"/>
    <w:rPr>
      <w:b/>
      <w:bCs/>
    </w:rPr>
  </w:style>
  <w:style w:type="character" w:customStyle="1" w:styleId="KommentarthemaZchn">
    <w:name w:val="Kommentarthema Zchn"/>
    <w:basedOn w:val="KommentartextZchn"/>
    <w:link w:val="Kommentarthema"/>
    <w:uiPriority w:val="99"/>
    <w:semiHidden/>
    <w:rsid w:val="008D6229"/>
    <w:rPr>
      <w:b/>
      <w:bCs/>
      <w:sz w:val="20"/>
      <w:szCs w:val="20"/>
    </w:rPr>
  </w:style>
  <w:style w:type="character" w:styleId="NichtaufgelsteErwhnung">
    <w:name w:val="Unresolved Mention"/>
    <w:basedOn w:val="Absatz-Standardschriftart"/>
    <w:uiPriority w:val="99"/>
    <w:semiHidden/>
    <w:unhideWhenUsed/>
    <w:rsid w:val="00E17086"/>
    <w:rPr>
      <w:color w:val="605E5C"/>
      <w:shd w:val="clear" w:color="auto" w:fill="E1DFDD"/>
    </w:rPr>
  </w:style>
  <w:style w:type="paragraph" w:styleId="Inhaltsverzeichnisberschrift">
    <w:name w:val="TOC Heading"/>
    <w:basedOn w:val="berschrift1"/>
    <w:next w:val="Standard"/>
    <w:uiPriority w:val="39"/>
    <w:unhideWhenUsed/>
    <w:qFormat/>
    <w:rsid w:val="004A552B"/>
    <w:pPr>
      <w:outlineLvl w:val="9"/>
    </w:pPr>
    <w:rPr>
      <w:lang w:eastAsia="de-DE"/>
    </w:rPr>
  </w:style>
  <w:style w:type="paragraph" w:styleId="Verzeichnis1">
    <w:name w:val="toc 1"/>
    <w:basedOn w:val="Standard"/>
    <w:next w:val="Standard"/>
    <w:autoRedefine/>
    <w:uiPriority w:val="39"/>
    <w:unhideWhenUsed/>
    <w:rsid w:val="00F56E8E"/>
    <w:pPr>
      <w:tabs>
        <w:tab w:val="right" w:leader="dot" w:pos="9062"/>
      </w:tabs>
      <w:spacing w:after="100"/>
    </w:pPr>
    <w:rPr>
      <w:b/>
      <w:bCs/>
      <w:noProof/>
    </w:rPr>
  </w:style>
  <w:style w:type="paragraph" w:styleId="Verzeichnis2">
    <w:name w:val="toc 2"/>
    <w:basedOn w:val="Standard"/>
    <w:next w:val="Standard"/>
    <w:autoRedefine/>
    <w:uiPriority w:val="39"/>
    <w:unhideWhenUsed/>
    <w:rsid w:val="004A552B"/>
    <w:pPr>
      <w:spacing w:after="100"/>
      <w:ind w:left="220"/>
    </w:pPr>
  </w:style>
  <w:style w:type="paragraph" w:styleId="Verzeichnis3">
    <w:name w:val="toc 3"/>
    <w:basedOn w:val="Standard"/>
    <w:next w:val="Standard"/>
    <w:autoRedefine/>
    <w:uiPriority w:val="39"/>
    <w:unhideWhenUsed/>
    <w:rsid w:val="004A552B"/>
    <w:pPr>
      <w:spacing w:after="100"/>
      <w:ind w:left="440"/>
    </w:pPr>
  </w:style>
  <w:style w:type="paragraph" w:styleId="Abbildungsverzeichnis">
    <w:name w:val="table of figures"/>
    <w:basedOn w:val="Standard"/>
    <w:next w:val="Standard"/>
    <w:uiPriority w:val="99"/>
    <w:unhideWhenUsed/>
    <w:rsid w:val="00914D75"/>
    <w:pPr>
      <w:spacing w:after="0"/>
    </w:pPr>
  </w:style>
  <w:style w:type="paragraph" w:styleId="Endnotentext">
    <w:name w:val="endnote text"/>
    <w:basedOn w:val="Standard"/>
    <w:link w:val="EndnotentextZchn"/>
    <w:uiPriority w:val="99"/>
    <w:semiHidden/>
    <w:unhideWhenUsed/>
    <w:rsid w:val="00DF58CC"/>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DF58CC"/>
    <w:rPr>
      <w:sz w:val="20"/>
      <w:szCs w:val="20"/>
      <w:lang w:val="en-GB"/>
    </w:rPr>
  </w:style>
  <w:style w:type="character" w:styleId="Endnotenzeichen">
    <w:name w:val="endnote reference"/>
    <w:basedOn w:val="Absatz-Standardschriftart"/>
    <w:uiPriority w:val="99"/>
    <w:semiHidden/>
    <w:unhideWhenUsed/>
    <w:rsid w:val="00DF58CC"/>
    <w:rPr>
      <w:vertAlign w:val="superscript"/>
    </w:rPr>
  </w:style>
  <w:style w:type="paragraph" w:customStyle="1" w:styleId="Default">
    <w:name w:val="Default"/>
    <w:rsid w:val="00870BC9"/>
    <w:pPr>
      <w:autoSpaceDE w:val="0"/>
      <w:autoSpaceDN w:val="0"/>
      <w:adjustRightInd w:val="0"/>
      <w:spacing w:after="0" w:line="240" w:lineRule="auto"/>
    </w:pPr>
    <w:rPr>
      <w:rFonts w:ascii="Calibri" w:hAnsi="Calibri" w:cs="Calibri"/>
      <w:color w:val="000000"/>
    </w:rPr>
  </w:style>
  <w:style w:type="character" w:styleId="Platzhaltertext">
    <w:name w:val="Placeholder Text"/>
    <w:basedOn w:val="Absatz-Standardschriftart"/>
    <w:uiPriority w:val="99"/>
    <w:semiHidden/>
    <w:rsid w:val="00E370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618931">
      <w:bodyDiv w:val="1"/>
      <w:marLeft w:val="0"/>
      <w:marRight w:val="0"/>
      <w:marTop w:val="0"/>
      <w:marBottom w:val="0"/>
      <w:divBdr>
        <w:top w:val="none" w:sz="0" w:space="0" w:color="auto"/>
        <w:left w:val="none" w:sz="0" w:space="0" w:color="auto"/>
        <w:bottom w:val="none" w:sz="0" w:space="0" w:color="auto"/>
        <w:right w:val="none" w:sz="0" w:space="0" w:color="auto"/>
      </w:divBdr>
    </w:div>
    <w:div w:id="355692275">
      <w:bodyDiv w:val="1"/>
      <w:marLeft w:val="0"/>
      <w:marRight w:val="0"/>
      <w:marTop w:val="0"/>
      <w:marBottom w:val="0"/>
      <w:divBdr>
        <w:top w:val="none" w:sz="0" w:space="0" w:color="auto"/>
        <w:left w:val="none" w:sz="0" w:space="0" w:color="auto"/>
        <w:bottom w:val="none" w:sz="0" w:space="0" w:color="auto"/>
        <w:right w:val="none" w:sz="0" w:space="0" w:color="auto"/>
      </w:divBdr>
    </w:div>
    <w:div w:id="529997120">
      <w:bodyDiv w:val="1"/>
      <w:marLeft w:val="0"/>
      <w:marRight w:val="0"/>
      <w:marTop w:val="0"/>
      <w:marBottom w:val="0"/>
      <w:divBdr>
        <w:top w:val="none" w:sz="0" w:space="0" w:color="auto"/>
        <w:left w:val="none" w:sz="0" w:space="0" w:color="auto"/>
        <w:bottom w:val="none" w:sz="0" w:space="0" w:color="auto"/>
        <w:right w:val="none" w:sz="0" w:space="0" w:color="auto"/>
      </w:divBdr>
    </w:div>
    <w:div w:id="550921359">
      <w:bodyDiv w:val="1"/>
      <w:marLeft w:val="0"/>
      <w:marRight w:val="0"/>
      <w:marTop w:val="0"/>
      <w:marBottom w:val="0"/>
      <w:divBdr>
        <w:top w:val="none" w:sz="0" w:space="0" w:color="auto"/>
        <w:left w:val="none" w:sz="0" w:space="0" w:color="auto"/>
        <w:bottom w:val="none" w:sz="0" w:space="0" w:color="auto"/>
        <w:right w:val="none" w:sz="0" w:space="0" w:color="auto"/>
      </w:divBdr>
    </w:div>
    <w:div w:id="552036599">
      <w:bodyDiv w:val="1"/>
      <w:marLeft w:val="0"/>
      <w:marRight w:val="0"/>
      <w:marTop w:val="0"/>
      <w:marBottom w:val="0"/>
      <w:divBdr>
        <w:top w:val="none" w:sz="0" w:space="0" w:color="auto"/>
        <w:left w:val="none" w:sz="0" w:space="0" w:color="auto"/>
        <w:bottom w:val="none" w:sz="0" w:space="0" w:color="auto"/>
        <w:right w:val="none" w:sz="0" w:space="0" w:color="auto"/>
      </w:divBdr>
    </w:div>
    <w:div w:id="598369817">
      <w:bodyDiv w:val="1"/>
      <w:marLeft w:val="0"/>
      <w:marRight w:val="0"/>
      <w:marTop w:val="0"/>
      <w:marBottom w:val="0"/>
      <w:divBdr>
        <w:top w:val="none" w:sz="0" w:space="0" w:color="auto"/>
        <w:left w:val="none" w:sz="0" w:space="0" w:color="auto"/>
        <w:bottom w:val="none" w:sz="0" w:space="0" w:color="auto"/>
        <w:right w:val="none" w:sz="0" w:space="0" w:color="auto"/>
      </w:divBdr>
    </w:div>
    <w:div w:id="607079630">
      <w:bodyDiv w:val="1"/>
      <w:marLeft w:val="0"/>
      <w:marRight w:val="0"/>
      <w:marTop w:val="0"/>
      <w:marBottom w:val="0"/>
      <w:divBdr>
        <w:top w:val="none" w:sz="0" w:space="0" w:color="auto"/>
        <w:left w:val="none" w:sz="0" w:space="0" w:color="auto"/>
        <w:bottom w:val="none" w:sz="0" w:space="0" w:color="auto"/>
        <w:right w:val="none" w:sz="0" w:space="0" w:color="auto"/>
      </w:divBdr>
    </w:div>
    <w:div w:id="801995251">
      <w:bodyDiv w:val="1"/>
      <w:marLeft w:val="0"/>
      <w:marRight w:val="0"/>
      <w:marTop w:val="0"/>
      <w:marBottom w:val="0"/>
      <w:divBdr>
        <w:top w:val="none" w:sz="0" w:space="0" w:color="auto"/>
        <w:left w:val="none" w:sz="0" w:space="0" w:color="auto"/>
        <w:bottom w:val="none" w:sz="0" w:space="0" w:color="auto"/>
        <w:right w:val="none" w:sz="0" w:space="0" w:color="auto"/>
      </w:divBdr>
    </w:div>
    <w:div w:id="1017775984">
      <w:bodyDiv w:val="1"/>
      <w:marLeft w:val="0"/>
      <w:marRight w:val="0"/>
      <w:marTop w:val="0"/>
      <w:marBottom w:val="0"/>
      <w:divBdr>
        <w:top w:val="none" w:sz="0" w:space="0" w:color="auto"/>
        <w:left w:val="none" w:sz="0" w:space="0" w:color="auto"/>
        <w:bottom w:val="none" w:sz="0" w:space="0" w:color="auto"/>
        <w:right w:val="none" w:sz="0" w:space="0" w:color="auto"/>
      </w:divBdr>
    </w:div>
    <w:div w:id="1055737991">
      <w:bodyDiv w:val="1"/>
      <w:marLeft w:val="0"/>
      <w:marRight w:val="0"/>
      <w:marTop w:val="0"/>
      <w:marBottom w:val="0"/>
      <w:divBdr>
        <w:top w:val="none" w:sz="0" w:space="0" w:color="auto"/>
        <w:left w:val="none" w:sz="0" w:space="0" w:color="auto"/>
        <w:bottom w:val="none" w:sz="0" w:space="0" w:color="auto"/>
        <w:right w:val="none" w:sz="0" w:space="0" w:color="auto"/>
      </w:divBdr>
    </w:div>
    <w:div w:id="1075279197">
      <w:bodyDiv w:val="1"/>
      <w:marLeft w:val="0"/>
      <w:marRight w:val="0"/>
      <w:marTop w:val="0"/>
      <w:marBottom w:val="0"/>
      <w:divBdr>
        <w:top w:val="none" w:sz="0" w:space="0" w:color="auto"/>
        <w:left w:val="none" w:sz="0" w:space="0" w:color="auto"/>
        <w:bottom w:val="none" w:sz="0" w:space="0" w:color="auto"/>
        <w:right w:val="none" w:sz="0" w:space="0" w:color="auto"/>
      </w:divBdr>
    </w:div>
    <w:div w:id="1168599349">
      <w:bodyDiv w:val="1"/>
      <w:marLeft w:val="0"/>
      <w:marRight w:val="0"/>
      <w:marTop w:val="0"/>
      <w:marBottom w:val="0"/>
      <w:divBdr>
        <w:top w:val="none" w:sz="0" w:space="0" w:color="auto"/>
        <w:left w:val="none" w:sz="0" w:space="0" w:color="auto"/>
        <w:bottom w:val="none" w:sz="0" w:space="0" w:color="auto"/>
        <w:right w:val="none" w:sz="0" w:space="0" w:color="auto"/>
      </w:divBdr>
    </w:div>
    <w:div w:id="1182089222">
      <w:bodyDiv w:val="1"/>
      <w:marLeft w:val="0"/>
      <w:marRight w:val="0"/>
      <w:marTop w:val="0"/>
      <w:marBottom w:val="0"/>
      <w:divBdr>
        <w:top w:val="none" w:sz="0" w:space="0" w:color="auto"/>
        <w:left w:val="none" w:sz="0" w:space="0" w:color="auto"/>
        <w:bottom w:val="none" w:sz="0" w:space="0" w:color="auto"/>
        <w:right w:val="none" w:sz="0" w:space="0" w:color="auto"/>
      </w:divBdr>
    </w:div>
    <w:div w:id="1369646412">
      <w:bodyDiv w:val="1"/>
      <w:marLeft w:val="0"/>
      <w:marRight w:val="0"/>
      <w:marTop w:val="0"/>
      <w:marBottom w:val="0"/>
      <w:divBdr>
        <w:top w:val="none" w:sz="0" w:space="0" w:color="auto"/>
        <w:left w:val="none" w:sz="0" w:space="0" w:color="auto"/>
        <w:bottom w:val="none" w:sz="0" w:space="0" w:color="auto"/>
        <w:right w:val="none" w:sz="0" w:space="0" w:color="auto"/>
      </w:divBdr>
    </w:div>
    <w:div w:id="1391461789">
      <w:bodyDiv w:val="1"/>
      <w:marLeft w:val="0"/>
      <w:marRight w:val="0"/>
      <w:marTop w:val="0"/>
      <w:marBottom w:val="0"/>
      <w:divBdr>
        <w:top w:val="none" w:sz="0" w:space="0" w:color="auto"/>
        <w:left w:val="none" w:sz="0" w:space="0" w:color="auto"/>
        <w:bottom w:val="none" w:sz="0" w:space="0" w:color="auto"/>
        <w:right w:val="none" w:sz="0" w:space="0" w:color="auto"/>
      </w:divBdr>
      <w:divsChild>
        <w:div w:id="1204715339">
          <w:marLeft w:val="446"/>
          <w:marRight w:val="0"/>
          <w:marTop w:val="0"/>
          <w:marBottom w:val="0"/>
          <w:divBdr>
            <w:top w:val="none" w:sz="0" w:space="0" w:color="auto"/>
            <w:left w:val="none" w:sz="0" w:space="0" w:color="auto"/>
            <w:bottom w:val="none" w:sz="0" w:space="0" w:color="auto"/>
            <w:right w:val="none" w:sz="0" w:space="0" w:color="auto"/>
          </w:divBdr>
        </w:div>
        <w:div w:id="698510903">
          <w:marLeft w:val="446"/>
          <w:marRight w:val="0"/>
          <w:marTop w:val="0"/>
          <w:marBottom w:val="0"/>
          <w:divBdr>
            <w:top w:val="none" w:sz="0" w:space="0" w:color="auto"/>
            <w:left w:val="none" w:sz="0" w:space="0" w:color="auto"/>
            <w:bottom w:val="none" w:sz="0" w:space="0" w:color="auto"/>
            <w:right w:val="none" w:sz="0" w:space="0" w:color="auto"/>
          </w:divBdr>
        </w:div>
        <w:div w:id="175966716">
          <w:marLeft w:val="446"/>
          <w:marRight w:val="0"/>
          <w:marTop w:val="0"/>
          <w:marBottom w:val="0"/>
          <w:divBdr>
            <w:top w:val="none" w:sz="0" w:space="0" w:color="auto"/>
            <w:left w:val="none" w:sz="0" w:space="0" w:color="auto"/>
            <w:bottom w:val="none" w:sz="0" w:space="0" w:color="auto"/>
            <w:right w:val="none" w:sz="0" w:space="0" w:color="auto"/>
          </w:divBdr>
        </w:div>
        <w:div w:id="1351880671">
          <w:marLeft w:val="446"/>
          <w:marRight w:val="0"/>
          <w:marTop w:val="0"/>
          <w:marBottom w:val="0"/>
          <w:divBdr>
            <w:top w:val="none" w:sz="0" w:space="0" w:color="auto"/>
            <w:left w:val="none" w:sz="0" w:space="0" w:color="auto"/>
            <w:bottom w:val="none" w:sz="0" w:space="0" w:color="auto"/>
            <w:right w:val="none" w:sz="0" w:space="0" w:color="auto"/>
          </w:divBdr>
        </w:div>
        <w:div w:id="1279409290">
          <w:marLeft w:val="446"/>
          <w:marRight w:val="0"/>
          <w:marTop w:val="0"/>
          <w:marBottom w:val="0"/>
          <w:divBdr>
            <w:top w:val="none" w:sz="0" w:space="0" w:color="auto"/>
            <w:left w:val="none" w:sz="0" w:space="0" w:color="auto"/>
            <w:bottom w:val="none" w:sz="0" w:space="0" w:color="auto"/>
            <w:right w:val="none" w:sz="0" w:space="0" w:color="auto"/>
          </w:divBdr>
        </w:div>
        <w:div w:id="909803408">
          <w:marLeft w:val="446"/>
          <w:marRight w:val="0"/>
          <w:marTop w:val="0"/>
          <w:marBottom w:val="0"/>
          <w:divBdr>
            <w:top w:val="none" w:sz="0" w:space="0" w:color="auto"/>
            <w:left w:val="none" w:sz="0" w:space="0" w:color="auto"/>
            <w:bottom w:val="none" w:sz="0" w:space="0" w:color="auto"/>
            <w:right w:val="none" w:sz="0" w:space="0" w:color="auto"/>
          </w:divBdr>
        </w:div>
        <w:div w:id="414018486">
          <w:marLeft w:val="446"/>
          <w:marRight w:val="0"/>
          <w:marTop w:val="0"/>
          <w:marBottom w:val="0"/>
          <w:divBdr>
            <w:top w:val="none" w:sz="0" w:space="0" w:color="auto"/>
            <w:left w:val="none" w:sz="0" w:space="0" w:color="auto"/>
            <w:bottom w:val="none" w:sz="0" w:space="0" w:color="auto"/>
            <w:right w:val="none" w:sz="0" w:space="0" w:color="auto"/>
          </w:divBdr>
        </w:div>
        <w:div w:id="283117058">
          <w:marLeft w:val="446"/>
          <w:marRight w:val="0"/>
          <w:marTop w:val="0"/>
          <w:marBottom w:val="0"/>
          <w:divBdr>
            <w:top w:val="none" w:sz="0" w:space="0" w:color="auto"/>
            <w:left w:val="none" w:sz="0" w:space="0" w:color="auto"/>
            <w:bottom w:val="none" w:sz="0" w:space="0" w:color="auto"/>
            <w:right w:val="none" w:sz="0" w:space="0" w:color="auto"/>
          </w:divBdr>
        </w:div>
        <w:div w:id="1056968957">
          <w:marLeft w:val="446"/>
          <w:marRight w:val="0"/>
          <w:marTop w:val="0"/>
          <w:marBottom w:val="0"/>
          <w:divBdr>
            <w:top w:val="none" w:sz="0" w:space="0" w:color="auto"/>
            <w:left w:val="none" w:sz="0" w:space="0" w:color="auto"/>
            <w:bottom w:val="none" w:sz="0" w:space="0" w:color="auto"/>
            <w:right w:val="none" w:sz="0" w:space="0" w:color="auto"/>
          </w:divBdr>
        </w:div>
      </w:divsChild>
    </w:div>
    <w:div w:id="1421944763">
      <w:bodyDiv w:val="1"/>
      <w:marLeft w:val="0"/>
      <w:marRight w:val="0"/>
      <w:marTop w:val="0"/>
      <w:marBottom w:val="0"/>
      <w:divBdr>
        <w:top w:val="none" w:sz="0" w:space="0" w:color="auto"/>
        <w:left w:val="none" w:sz="0" w:space="0" w:color="auto"/>
        <w:bottom w:val="none" w:sz="0" w:space="0" w:color="auto"/>
        <w:right w:val="none" w:sz="0" w:space="0" w:color="auto"/>
      </w:divBdr>
    </w:div>
    <w:div w:id="1448935913">
      <w:bodyDiv w:val="1"/>
      <w:marLeft w:val="0"/>
      <w:marRight w:val="0"/>
      <w:marTop w:val="0"/>
      <w:marBottom w:val="0"/>
      <w:divBdr>
        <w:top w:val="none" w:sz="0" w:space="0" w:color="auto"/>
        <w:left w:val="none" w:sz="0" w:space="0" w:color="auto"/>
        <w:bottom w:val="none" w:sz="0" w:space="0" w:color="auto"/>
        <w:right w:val="none" w:sz="0" w:space="0" w:color="auto"/>
      </w:divBdr>
    </w:div>
    <w:div w:id="1645162230">
      <w:bodyDiv w:val="1"/>
      <w:marLeft w:val="0"/>
      <w:marRight w:val="0"/>
      <w:marTop w:val="0"/>
      <w:marBottom w:val="0"/>
      <w:divBdr>
        <w:top w:val="none" w:sz="0" w:space="0" w:color="auto"/>
        <w:left w:val="none" w:sz="0" w:space="0" w:color="auto"/>
        <w:bottom w:val="none" w:sz="0" w:space="0" w:color="auto"/>
        <w:right w:val="none" w:sz="0" w:space="0" w:color="auto"/>
      </w:divBdr>
    </w:div>
    <w:div w:id="1691909024">
      <w:bodyDiv w:val="1"/>
      <w:marLeft w:val="0"/>
      <w:marRight w:val="0"/>
      <w:marTop w:val="0"/>
      <w:marBottom w:val="0"/>
      <w:divBdr>
        <w:top w:val="none" w:sz="0" w:space="0" w:color="auto"/>
        <w:left w:val="none" w:sz="0" w:space="0" w:color="auto"/>
        <w:bottom w:val="none" w:sz="0" w:space="0" w:color="auto"/>
        <w:right w:val="none" w:sz="0" w:space="0" w:color="auto"/>
      </w:divBdr>
    </w:div>
    <w:div w:id="1729844061">
      <w:bodyDiv w:val="1"/>
      <w:marLeft w:val="0"/>
      <w:marRight w:val="0"/>
      <w:marTop w:val="0"/>
      <w:marBottom w:val="0"/>
      <w:divBdr>
        <w:top w:val="none" w:sz="0" w:space="0" w:color="auto"/>
        <w:left w:val="none" w:sz="0" w:space="0" w:color="auto"/>
        <w:bottom w:val="none" w:sz="0" w:space="0" w:color="auto"/>
        <w:right w:val="none" w:sz="0" w:space="0" w:color="auto"/>
      </w:divBdr>
    </w:div>
    <w:div w:id="1738825297">
      <w:bodyDiv w:val="1"/>
      <w:marLeft w:val="0"/>
      <w:marRight w:val="0"/>
      <w:marTop w:val="0"/>
      <w:marBottom w:val="0"/>
      <w:divBdr>
        <w:top w:val="none" w:sz="0" w:space="0" w:color="auto"/>
        <w:left w:val="none" w:sz="0" w:space="0" w:color="auto"/>
        <w:bottom w:val="none" w:sz="0" w:space="0" w:color="auto"/>
        <w:right w:val="none" w:sz="0" w:space="0" w:color="auto"/>
      </w:divBdr>
    </w:div>
    <w:div w:id="1954632960">
      <w:bodyDiv w:val="1"/>
      <w:marLeft w:val="0"/>
      <w:marRight w:val="0"/>
      <w:marTop w:val="0"/>
      <w:marBottom w:val="0"/>
      <w:divBdr>
        <w:top w:val="none" w:sz="0" w:space="0" w:color="auto"/>
        <w:left w:val="none" w:sz="0" w:space="0" w:color="auto"/>
        <w:bottom w:val="none" w:sz="0" w:space="0" w:color="auto"/>
        <w:right w:val="none" w:sz="0" w:space="0" w:color="auto"/>
      </w:divBdr>
    </w:div>
    <w:div w:id="1966621812">
      <w:bodyDiv w:val="1"/>
      <w:marLeft w:val="0"/>
      <w:marRight w:val="0"/>
      <w:marTop w:val="0"/>
      <w:marBottom w:val="0"/>
      <w:divBdr>
        <w:top w:val="none" w:sz="0" w:space="0" w:color="auto"/>
        <w:left w:val="none" w:sz="0" w:space="0" w:color="auto"/>
        <w:bottom w:val="none" w:sz="0" w:space="0" w:color="auto"/>
        <w:right w:val="none" w:sz="0" w:space="0" w:color="auto"/>
      </w:divBdr>
    </w:div>
    <w:div w:id="2126070607">
      <w:bodyDiv w:val="1"/>
      <w:marLeft w:val="0"/>
      <w:marRight w:val="0"/>
      <w:marTop w:val="0"/>
      <w:marBottom w:val="0"/>
      <w:divBdr>
        <w:top w:val="none" w:sz="0" w:space="0" w:color="auto"/>
        <w:left w:val="none" w:sz="0" w:space="0" w:color="auto"/>
        <w:bottom w:val="none" w:sz="0" w:space="0" w:color="auto"/>
        <w:right w:val="none" w:sz="0" w:space="0" w:color="auto"/>
      </w:divBdr>
    </w:div>
    <w:div w:id="214442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aman\Desktop\Geomar%20BA\BA%20Text\Thesis%20Mnemiopsis.docx" TargetMode="External"/><Relationship Id="rId13" Type="http://schemas.openxmlformats.org/officeDocument/2006/relationships/hyperlink" Target="file:///C:\Users\saman\Desktop\Geomar%20BA\BA%20Text\Thesis%20Mnemiopsis.docx" TargetMode="External"/><Relationship Id="rId18" Type="http://schemas.openxmlformats.org/officeDocument/2006/relationships/image" Target="media/image3.emf"/><Relationship Id="rId26" Type="http://schemas.openxmlformats.org/officeDocument/2006/relationships/image" Target="cid:25E94270-398A-4248-990B-027767325305" TargetMode="External"/><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saman\Desktop\Geomar%20BA\BA%20Text\Thesis%20Mnemiopsis.docx" TargetMode="Externa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chart" Target="charts/chart2.xml"/><Relationship Id="rId38" Type="http://schemas.openxmlformats.org/officeDocument/2006/relationships/image" Target="media/image18.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29" Type="http://schemas.openxmlformats.org/officeDocument/2006/relationships/image" Target="media/image10.png"/><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saman\Desktop\Geomar%20BA\BA%20Text\Thesis%20Mnemiopsis.docx" TargetMode="External"/><Relationship Id="rId24" Type="http://schemas.openxmlformats.org/officeDocument/2006/relationships/image" Target="cid:F7A782C7-A075-4395-A581-DC7C8DE16856" TargetMode="External"/><Relationship Id="rId32" Type="http://schemas.openxmlformats.org/officeDocument/2006/relationships/image" Target="media/image13.png"/><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file:///C:\Users\saman\Desktop\Geomar%20BA\BA%20Text\Thesis%20Mnemiopsis.docx" TargetMode="External"/><Relationship Id="rId23" Type="http://schemas.openxmlformats.org/officeDocument/2006/relationships/image" Target="media/image7.jpeg"/><Relationship Id="rId28" Type="http://schemas.openxmlformats.org/officeDocument/2006/relationships/chart" Target="charts/chart1.xml"/><Relationship Id="rId36" Type="http://schemas.openxmlformats.org/officeDocument/2006/relationships/image" Target="media/image16.emf"/><Relationship Id="rId10" Type="http://schemas.openxmlformats.org/officeDocument/2006/relationships/hyperlink" Target="file:///C:\Users\saman\Desktop\Geomar%20BA\BA%20Text\Thesis%20Mnemiopsis.docx" TargetMode="External"/><Relationship Id="rId19" Type="http://schemas.openxmlformats.org/officeDocument/2006/relationships/image" Target="media/image4.emf"/><Relationship Id="rId31" Type="http://schemas.openxmlformats.org/officeDocument/2006/relationships/image" Target="media/image12.png"/><Relationship Id="rId44"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hyperlink" Target="file:///C:\Users\saman\Desktop\Geomar%20BA\BA%20Text\Thesis%20Mnemiopsis.docx" TargetMode="External"/><Relationship Id="rId14" Type="http://schemas.openxmlformats.org/officeDocument/2006/relationships/hyperlink" Target="file:///C:\Users\saman\Desktop\Geomar%20BA\BA%20Text\Thesis%20Mnemiopsis.docx" TargetMode="External"/><Relationship Id="rId22" Type="http://schemas.openxmlformats.org/officeDocument/2006/relationships/image" Target="cid:DEB77B4D-6D67-4F6C-9411-874AF7E3CF9C"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man\Desktop\Geomar%20BA\Data%20Experiment\A_During%20Experiment\Tables%20experiment\Experiment%20Recolonisa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man\Desktop\Geomar%20BA\Data%20Experiment\B_Analyzing%20Experiment\sequenzer%20data\03.22%20blasted%20bacterial%20strain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877296587926513E-2"/>
          <c:y val="2.3013947736902404E-2"/>
          <c:w val="0.90512270341207346"/>
          <c:h val="0.89933407284828426"/>
        </c:manualLayout>
      </c:layout>
      <c:barChart>
        <c:barDir val="col"/>
        <c:grouping val="clustered"/>
        <c:varyColors val="0"/>
        <c:ser>
          <c:idx val="0"/>
          <c:order val="0"/>
          <c:tx>
            <c:strRef>
              <c:f>Tabelle1!$A$41</c:f>
              <c:strCache>
                <c:ptCount val="1"/>
                <c:pt idx="0">
                  <c:v>Total </c:v>
                </c:pt>
              </c:strCache>
            </c:strRef>
          </c:tx>
          <c:spPr>
            <a:solidFill>
              <a:schemeClr val="accent2"/>
            </a:solidFill>
            <a:ln>
              <a:noFill/>
            </a:ln>
            <a:effectLst/>
          </c:spPr>
          <c:invertIfNegative val="0"/>
          <c:errBars>
            <c:errBarType val="both"/>
            <c:errValType val="percentage"/>
            <c:noEndCap val="0"/>
            <c:val val="5"/>
            <c:spPr>
              <a:noFill/>
              <a:ln w="19050" cap="flat" cmpd="sng" algn="ctr">
                <a:solidFill>
                  <a:schemeClr val="tx1"/>
                </a:solidFill>
                <a:round/>
              </a:ln>
              <a:effectLst/>
            </c:spPr>
          </c:errBars>
          <c:cat>
            <c:strRef>
              <c:f>Tabelle1!$B$31:$G$31</c:f>
              <c:strCache>
                <c:ptCount val="6"/>
                <c:pt idx="0">
                  <c:v>CO I</c:v>
                </c:pt>
                <c:pt idx="1">
                  <c:v>CO II </c:v>
                </c:pt>
                <c:pt idx="2">
                  <c:v>Low</c:v>
                </c:pt>
                <c:pt idx="3">
                  <c:v>Medium</c:v>
                </c:pt>
                <c:pt idx="4">
                  <c:v>High</c:v>
                </c:pt>
                <c:pt idx="5">
                  <c:v>Natural</c:v>
                </c:pt>
              </c:strCache>
            </c:strRef>
          </c:cat>
          <c:val>
            <c:numRef>
              <c:f>Tabelle1!$B$41:$G$41</c:f>
              <c:numCache>
                <c:formatCode>General</c:formatCode>
                <c:ptCount val="6"/>
                <c:pt idx="0">
                  <c:v>0</c:v>
                </c:pt>
                <c:pt idx="1">
                  <c:v>0</c:v>
                </c:pt>
                <c:pt idx="2">
                  <c:v>50</c:v>
                </c:pt>
                <c:pt idx="3">
                  <c:v>45</c:v>
                </c:pt>
                <c:pt idx="4">
                  <c:v>50</c:v>
                </c:pt>
                <c:pt idx="5">
                  <c:v>20</c:v>
                </c:pt>
              </c:numCache>
            </c:numRef>
          </c:val>
          <c:extLst>
            <c:ext xmlns:c16="http://schemas.microsoft.com/office/drawing/2014/chart" uri="{C3380CC4-5D6E-409C-BE32-E72D297353CC}">
              <c16:uniqueId val="{00000000-EBBB-4998-8A05-0BF6B3A1AA39}"/>
            </c:ext>
          </c:extLst>
        </c:ser>
        <c:dLbls>
          <c:showLegendKey val="0"/>
          <c:showVal val="0"/>
          <c:showCatName val="0"/>
          <c:showSerName val="0"/>
          <c:showPercent val="0"/>
          <c:showBubbleSize val="0"/>
        </c:dLbls>
        <c:gapWidth val="219"/>
        <c:overlap val="-27"/>
        <c:axId val="370578367"/>
        <c:axId val="370578783"/>
      </c:barChart>
      <c:catAx>
        <c:axId val="370578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de-DE"/>
          </a:p>
        </c:txPr>
        <c:crossAx val="370578783"/>
        <c:crosses val="autoZero"/>
        <c:auto val="1"/>
        <c:lblAlgn val="ctr"/>
        <c:lblOffset val="100"/>
        <c:noMultiLvlLbl val="0"/>
      </c:catAx>
      <c:valAx>
        <c:axId val="370578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de-DE"/>
          </a:p>
        </c:txPr>
        <c:crossAx val="370578367"/>
        <c:crosses val="autoZero"/>
        <c:crossBetween val="between"/>
      </c:valAx>
      <c:spPr>
        <a:solidFill>
          <a:schemeClr val="bg1"/>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alphadiv!$C$95</c:f>
              <c:strCache>
                <c:ptCount val="1"/>
                <c:pt idx="0">
                  <c:v>Sorensen Index</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alphadiv!$B$101:$B$104</c:f>
              <c:strCache>
                <c:ptCount val="4"/>
                <c:pt idx="0">
                  <c:v>COI:low</c:v>
                </c:pt>
                <c:pt idx="1">
                  <c:v>COI:med</c:v>
                </c:pt>
                <c:pt idx="2">
                  <c:v>COI:high</c:v>
                </c:pt>
                <c:pt idx="3">
                  <c:v>COI:nat</c:v>
                </c:pt>
              </c:strCache>
            </c:strRef>
          </c:cat>
          <c:val>
            <c:numRef>
              <c:f>alphadiv!$C$101:$C$104</c:f>
              <c:numCache>
                <c:formatCode>General</c:formatCode>
                <c:ptCount val="4"/>
                <c:pt idx="0">
                  <c:v>0.4</c:v>
                </c:pt>
                <c:pt idx="1">
                  <c:v>0.4</c:v>
                </c:pt>
                <c:pt idx="2">
                  <c:v>0.28599999999999998</c:v>
                </c:pt>
                <c:pt idx="3">
                  <c:v>0.46100000000000002</c:v>
                </c:pt>
              </c:numCache>
            </c:numRef>
          </c:val>
          <c:extLst>
            <c:ext xmlns:c16="http://schemas.microsoft.com/office/drawing/2014/chart" uri="{C3380CC4-5D6E-409C-BE32-E72D297353CC}">
              <c16:uniqueId val="{00000000-147B-4204-BCC4-D1F08ADCA74F}"/>
            </c:ext>
          </c:extLst>
        </c:ser>
        <c:dLbls>
          <c:showLegendKey val="0"/>
          <c:showVal val="0"/>
          <c:showCatName val="0"/>
          <c:showSerName val="0"/>
          <c:showPercent val="0"/>
          <c:showBubbleSize val="0"/>
        </c:dLbls>
        <c:gapWidth val="219"/>
        <c:overlap val="-27"/>
        <c:axId val="2065990319"/>
        <c:axId val="2065991983"/>
      </c:barChart>
      <c:catAx>
        <c:axId val="2065990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de-DE"/>
          </a:p>
        </c:txPr>
        <c:crossAx val="2065991983"/>
        <c:crosses val="autoZero"/>
        <c:auto val="1"/>
        <c:lblAlgn val="ctr"/>
        <c:lblOffset val="100"/>
        <c:noMultiLvlLbl val="0"/>
      </c:catAx>
      <c:valAx>
        <c:axId val="20659919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659903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D193C-CA9E-4E00-A29A-130973376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9023</Words>
  <Characters>56848</Characters>
  <Application>Microsoft Office Word</Application>
  <DocSecurity>0</DocSecurity>
  <Lines>473</Lines>
  <Paragraphs>131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Schmidt</dc:creator>
  <cp:keywords/>
  <dc:description/>
  <cp:lastModifiedBy>Schmidt, Barbara</cp:lastModifiedBy>
  <cp:revision>2</cp:revision>
  <cp:lastPrinted>2022-07-24T21:27:00Z</cp:lastPrinted>
  <dcterms:created xsi:type="dcterms:W3CDTF">2022-10-11T13:12:00Z</dcterms:created>
  <dcterms:modified xsi:type="dcterms:W3CDTF">2022-10-11T13:12:00Z</dcterms:modified>
</cp:coreProperties>
</file>