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FE313" w14:textId="77777777" w:rsidR="00FD7CE7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RHODOEXPLORER PLATFORM FOR RED ALGAL GENOMICS AND WHOLE GENOME ASSEMBLIES FOR SEVERAL GRACILARIA SPECIES </w:t>
      </w:r>
    </w:p>
    <w:p w14:paraId="7067331B" w14:textId="3BC723AC" w:rsidR="00FD7CE7" w:rsidRDefault="00000000">
      <w:r>
        <w:rPr>
          <w:rFonts w:ascii="Times New Roman" w:eastAsia="Times New Roman" w:hAnsi="Times New Roman" w:cs="Times New Roman"/>
          <w:sz w:val="24"/>
          <w:szCs w:val="24"/>
        </w:rPr>
        <w:t>Agnieszka P. Lipinska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1,3#,*</w:t>
      </w:r>
      <w:r>
        <w:rPr>
          <w:rFonts w:ascii="Times New Roman" w:eastAsia="Times New Roman" w:hAnsi="Times New Roman" w:cs="Times New Roman"/>
          <w:sz w:val="24"/>
          <w:szCs w:val="24"/>
        </w:rPr>
        <w:t>, Stacy  A. Krueger-Hadfield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2,#,*</w:t>
      </w:r>
      <w:r w:rsidR="00B343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,!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Olivier Godfroy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Simon Dittami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Lígia Ayres-Os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trock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4,5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Guido Bonthond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Loraine Brillet-Guéguen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3,7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Susana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Coelho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 Erwan Corre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, Guillaume Cossard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 Christophe Dest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ombe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Paul Epperlein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S</w:t>
      </w:r>
      <w:r>
        <w:rPr>
          <w:rFonts w:ascii="Times New Roman" w:eastAsia="Times New Roman" w:hAnsi="Times New Roman" w:cs="Times New Roman"/>
          <w:sz w:val="24"/>
          <w:szCs w:val="24"/>
        </w:rPr>
        <w:t>ylvain Faugeron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8,9</w:t>
      </w:r>
      <w:r>
        <w:rPr>
          <w:rFonts w:ascii="Times New Roman" w:eastAsia="Times New Roman" w:hAnsi="Times New Roman" w:cs="Times New Roman"/>
          <w:sz w:val="24"/>
          <w:szCs w:val="24"/>
        </w:rPr>
        <w:t>, Elizabeth Ficko-Blea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Jessica Beltrán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8,9</w:t>
      </w:r>
      <w:r>
        <w:rPr>
          <w:rFonts w:ascii="Times New Roman" w:eastAsia="Times New Roman" w:hAnsi="Times New Roman" w:cs="Times New Roman"/>
          <w:sz w:val="24"/>
          <w:szCs w:val="24"/>
        </w:rPr>
        <w:t>, Emma Lavaut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, Arthur Le Bars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7,10</w:t>
      </w:r>
      <w:r>
        <w:rPr>
          <w:rFonts w:ascii="Times New Roman" w:eastAsia="Times New Roman" w:hAnsi="Times New Roman" w:cs="Times New Roman"/>
          <w:sz w:val="24"/>
          <w:szCs w:val="24"/>
        </w:rPr>
        <w:t>, Fabiana Marchi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 Stéphane Mauger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, Gurvan Michel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Philippe Potin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</w:rPr>
        <w:t>, Delphine Scornet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Erik E. So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tka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Florian Weinberger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Mariana Cabral de Oliveira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 Marie-Laure Guillemin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8,13,14</w:t>
      </w:r>
      <w:r>
        <w:rPr>
          <w:rFonts w:ascii="Times New Roman" w:eastAsia="Times New Roman" w:hAnsi="Times New Roman" w:cs="Times New Roman"/>
          <w:sz w:val="24"/>
          <w:szCs w:val="24"/>
        </w:rPr>
        <w:t>, Estela M. Plastino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 Myriam Valero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8</w:t>
      </w:r>
    </w:p>
    <w:p w14:paraId="42207F88" w14:textId="77777777" w:rsidR="00FD7CE7" w:rsidRDefault="00FD7CE7">
      <w:pPr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</w:rPr>
      </w:pPr>
    </w:p>
    <w:p w14:paraId="73C94D75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Department of Algal Development and Evolution, Max Planck Institute for Biology Tubingen, Tubingen, Germany</w:t>
      </w:r>
    </w:p>
    <w:p w14:paraId="0CAD8588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</w:rPr>
        <w:t>Department of Biology, University of Alabama at Birmingham, 1300 University Blvd, Birmingham, AL, 35294</w:t>
      </w:r>
    </w:p>
    <w:p w14:paraId="77E867FA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CL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lang w:val="es-CL"/>
        </w:rPr>
        <w:t>Sorbonne Université, CNRS, UMR 8227, Laboratory of Integrative Biology of Marine Models, Station Biologique de Roscoff, Roscoff, France</w:t>
      </w:r>
    </w:p>
    <w:p w14:paraId="29E9DD27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CL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s-CL"/>
        </w:rPr>
        <w:t>Departamento de Botânica, Instituto de Biociências, Universidade de São Paulo, Rua do Matão 277, Cidade Universitária 05508-090, São Paulo, SP, Brasil.</w:t>
      </w:r>
    </w:p>
    <w:p w14:paraId="0BD5FA69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CL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s-CL"/>
        </w:rPr>
        <w:t>Hortimare - Breeding &amp; Propagating Seaweed. Altonstraat 25A 1704 CC Heerhugowaard. The Netherlands</w:t>
      </w:r>
    </w:p>
    <w:p w14:paraId="2AF44E6F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CL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s-CL"/>
        </w:rPr>
        <w:t>Institute for Chemistry and Biology of the Marine Environment (ICBM), Carl von Ossietzky University Oldenburg, Schleusenstrasse 1, 26382, Wilhelmshaven, Germany</w:t>
      </w:r>
    </w:p>
    <w:p w14:paraId="7971CC51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CNRS, Sorbonne Université, FR2424, ABiMS-IFB, Station Biologique, 29680, Roscoff, France</w:t>
      </w:r>
    </w:p>
    <w:p w14:paraId="1DB83105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CNRS, Sorbonne Université, Pontificia Universidad Católica de Chile, Universidad Austral de Chile, IRL 3614, Evolutionary Biology and Ecology of Algae, Station Biologique de Roscoff, CS 90074, F-29688 Roscoff, France</w:t>
      </w:r>
    </w:p>
    <w:p w14:paraId="3E3D4E61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CL"/>
        </w:rPr>
        <w:lastRenderedPageBreak/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s-CL"/>
        </w:rPr>
        <w:t>Núcleo Milenio MASH, Facultad de Ciencias Biológicas, Pontificia Universidad Católica de Chile, Santiago, Chile</w:t>
      </w:r>
    </w:p>
    <w:p w14:paraId="50F4B69B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CNRS, Institut Français de Bioinformatique, IFB-core, UMS 3601, Évry, France</w:t>
      </w:r>
    </w:p>
    <w:p w14:paraId="570E2A34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11 </w:t>
      </w:r>
      <w:r>
        <w:rPr>
          <w:rFonts w:ascii="Times New Roman" w:eastAsia="Times New Roman" w:hAnsi="Times New Roman" w:cs="Times New Roman"/>
          <w:sz w:val="24"/>
          <w:szCs w:val="24"/>
        </w:rPr>
        <w:t>Department of Biology, College of Charleston, Charleston SC 29412</w:t>
      </w:r>
    </w:p>
    <w:p w14:paraId="5575FB2F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  <w:lang w:val="de-DE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de-DE"/>
        </w:rPr>
        <w:t xml:space="preserve"> GEOMAR Helmholtz-Zentrum für Ozeanforschung, Marine Ecology Division, Düsternbrooker Weg 20, 24105 Kiel, Germany</w:t>
      </w:r>
    </w:p>
    <w:p w14:paraId="2A32224D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CL"/>
        </w:rPr>
        <w:t xml:space="preserve">13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s-CL"/>
        </w:rPr>
        <w:t xml:space="preserve">Núcleo Milenio MASH, </w:t>
      </w:r>
      <w:r>
        <w:rPr>
          <w:rFonts w:ascii="Times New Roman" w:eastAsia="Times New Roman" w:hAnsi="Times New Roman" w:cs="Times New Roman"/>
          <w:sz w:val="24"/>
          <w:szCs w:val="24"/>
          <w:lang w:val="es-CL"/>
        </w:rPr>
        <w:t>Facultad de Ciencias, Instituto de Ciencias Ambientales y Evolutivas, Universidad Austral de Chile, Casilla 567, Valdivia, Chile</w:t>
      </w:r>
    </w:p>
    <w:p w14:paraId="605AB0D9" w14:textId="77777777" w:rsidR="00FD7CE7" w:rsidRDefault="00000000">
      <w:pPr>
        <w:spacing w:after="160" w:line="48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CL"/>
        </w:rPr>
        <w:t xml:space="preserve">14 </w:t>
      </w:r>
      <w:r>
        <w:rPr>
          <w:rFonts w:ascii="Times New Roman" w:eastAsia="Times New Roman" w:hAnsi="Times New Roman" w:cs="Times New Roman"/>
          <w:sz w:val="24"/>
          <w:szCs w:val="24"/>
          <w:lang w:val="es-CL"/>
        </w:rPr>
        <w:t xml:space="preserve">Centro FONDAP de Investigación de Ecosistemas Marinos de Altas Latitudes (IDEAL),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s-CL"/>
        </w:rPr>
        <w:t>Valdivia, Chile</w:t>
      </w:r>
    </w:p>
    <w:p w14:paraId="123F5C9C" w14:textId="77777777" w:rsidR="00FD7CE7" w:rsidRDefault="00FD7CE7">
      <w:pPr>
        <w:spacing w:after="16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es-CL"/>
        </w:rPr>
      </w:pPr>
    </w:p>
    <w:p w14:paraId="23D0961B" w14:textId="77777777" w:rsidR="00FD7CE7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#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Shared first authors</w:t>
      </w:r>
    </w:p>
    <w:p w14:paraId="367E0A81" w14:textId="7FC3F390" w:rsidR="00B343A2" w:rsidRDefault="00B343A2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! Current address: Virginia Institute of Marine Science, Eastern Shore Laboratory, 40 Atlantic Ave, Wachapreague, VA 23480, </w:t>
      </w:r>
      <w:hyperlink r:id="rId7" w:history="1">
        <w:r w:rsidRPr="0012634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sakh@vims.edu</w:t>
        </w:r>
      </w:hyperlink>
    </w:p>
    <w:p w14:paraId="141B3D96" w14:textId="6BBB17AF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Authors for correspondence: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Agnieszka P. Lipinska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Department of Algal Development and Evolution, Max Planck Institute for Developmental Biology, Tuebingen, Germany, +49-7071-601-1370, </w:t>
      </w:r>
      <w:hyperlink r:id="rId8" w:history="1">
        <w:r w:rsidR="00B343A2" w:rsidRPr="0012634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alipinska@tuebingen.mpg.de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Stacy A. Krueger-Hadfield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partment of Biology, University of Alabama at Birmingham, 1300 University Blvd, Birmingham, AL, 35294, +1-205-934-6034, </w:t>
      </w:r>
      <w:hyperlink r:id="rId9" w:history="1">
        <w:r w:rsidR="00B343A2" w:rsidRPr="0012634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sakh@uab.edu</w:t>
        </w:r>
      </w:hyperlink>
      <w:r w:rsidR="00B343A2">
        <w:rPr>
          <w:rFonts w:ascii="Times New Roman" w:eastAsia="Times New Roman" w:hAnsi="Times New Roman" w:cs="Times New Roman"/>
          <w:sz w:val="24"/>
          <w:szCs w:val="24"/>
        </w:rPr>
        <w:t xml:space="preserve"> &amp; Virginia Institute of Marine Science, Eastern Shore Laboratory, 40 Atlantic Ave, Wachapreague, VA 23480, </w:t>
      </w:r>
      <w:hyperlink r:id="rId10" w:history="1">
        <w:r w:rsidR="00B343A2" w:rsidRPr="0012634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sakh@vims.edu</w:t>
        </w:r>
      </w:hyperlink>
      <w:r w:rsidR="00B343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166AAC" w14:textId="77777777" w:rsidR="00FD7CE7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7777E9" w14:textId="77777777" w:rsidR="00FD7CE7" w:rsidRDefault="00FD7CE7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3j8hxtruf6z9"/>
      <w:bookmarkEnd w:id="0"/>
    </w:p>
    <w:p w14:paraId="0A3FFBD1" w14:textId="77777777" w:rsidR="00FD7CE7" w:rsidRDefault="00000000">
      <w:pPr>
        <w:spacing w:line="48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SUPPLEMENTARY MATERIAL</w:t>
      </w:r>
    </w:p>
    <w:p w14:paraId="0FBC6C98" w14:textId="77777777" w:rsidR="00FD7CE7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Supplementary Table S1: Available red algal genomic resources.</w:t>
      </w:r>
    </w:p>
    <w:p w14:paraId="4A9EBF16" w14:textId="77777777" w:rsidR="00FD7CE7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Supplementary Table S2: Species used in this study. </w:t>
      </w:r>
      <w:bookmarkStart w:id="1" w:name="_tsnwq6aixvqy"/>
      <w:bookmarkEnd w:id="1"/>
    </w:p>
    <w:p w14:paraId="2EFD4EDA" w14:textId="77777777" w:rsidR="00FD7CE7" w:rsidRDefault="00FD7CE7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7o5lhcgp3zm4"/>
      <w:bookmarkEnd w:id="2"/>
    </w:p>
    <w:p w14:paraId="46C6C2D5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Supplementary Table S1: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Available red algal wholes genome sequences. M=multicellular, U=unicellular.</w:t>
      </w:r>
    </w:p>
    <w:tbl>
      <w:tblPr>
        <w:tblW w:w="9375" w:type="dxa"/>
        <w:tblInd w:w="30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010"/>
        <w:gridCol w:w="2240"/>
        <w:gridCol w:w="800"/>
        <w:gridCol w:w="667"/>
        <w:gridCol w:w="4574"/>
      </w:tblGrid>
      <w:tr w:rsidR="00FD7CE7" w14:paraId="53B44A3C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D43B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Species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B9142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Order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05948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N50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E03D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U/M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6ED8F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Citation</w:t>
            </w:r>
          </w:p>
        </w:tc>
      </w:tr>
      <w:tr w:rsidR="00FD7CE7" w14:paraId="70A0AD7A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0BDFB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Chondrus crispus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52C63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Gigartinales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4A283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B5F8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D3D2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https://doi.org/10.1073/pnas.1221259110</w:t>
            </w:r>
          </w:p>
        </w:tc>
      </w:tr>
      <w:tr w:rsidR="00FD7CE7" w14:paraId="7ABC54AD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C221F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Galdieria sulphuraria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5E264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Cyanidiales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AFC1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57EB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BA240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https://doi.org/10.7554/eLife.45017</w:t>
            </w:r>
          </w:p>
        </w:tc>
      </w:tr>
      <w:tr w:rsidR="00FD7CE7" w14:paraId="13D0AFE0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9727A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Galdieria phlegrea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96F1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Cyanidiales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784BE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C607D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E71CD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https://doi.org/10.7554/eLife.45017</w:t>
            </w:r>
          </w:p>
        </w:tc>
      </w:tr>
      <w:tr w:rsidR="00FD7CE7" w14:paraId="621D7931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7D527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Gracilaria changii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91C87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Gracilariales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814FA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97B90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5F46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https://doi.org/10.1016/j.ygeno.2017.09.003</w:t>
            </w:r>
          </w:p>
        </w:tc>
      </w:tr>
      <w:tr w:rsidR="00FD7CE7" w14:paraId="23226AB8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F36FB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Gracilaria domingensis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CEE10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Gracilariales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59C1A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26570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A6B48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https://doi.org/10.1111/jpy.13238</w:t>
            </w:r>
          </w:p>
        </w:tc>
      </w:tr>
      <w:tr w:rsidR="00FD7CE7" w14:paraId="2425214F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4EC3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Gracilaria vermiculophylla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6A584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Gracilariales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880F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2Mb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82633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E3B48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https://doi.org/10.1111/mec.15854</w:t>
            </w:r>
          </w:p>
        </w:tc>
      </w:tr>
      <w:tr w:rsidR="00FD7CE7" w14:paraId="39D770A6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B999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Gracilariopsis chorda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0BB3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Gracilariales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AA950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E195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FBA3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https://doi.org/10.1093/molbev/msy081</w:t>
            </w:r>
          </w:p>
        </w:tc>
      </w:tr>
      <w:tr w:rsidR="00FD7CE7" w14:paraId="471E87E7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90971A4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Gracilariopsis lemaneiformis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9522F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Gracilariales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291FD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78A9A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CFACE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https://doi.org/10.1186/s12870-018-1309-2</w:t>
            </w:r>
          </w:p>
        </w:tc>
      </w:tr>
      <w:tr w:rsidR="00FD7CE7" w14:paraId="0C5C5D6E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7950854D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Calliarthron tuberculosum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6D9C1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Corallinales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C817B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00048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B7A0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https://doi.org/10.1016/j.cub.2011.01.037</w:t>
            </w:r>
          </w:p>
        </w:tc>
      </w:tr>
      <w:tr w:rsidR="00FD7CE7" w14:paraId="05F74C2E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4E78F271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Porphyridium purpureum 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9BCB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Porphyridiales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9358F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88591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8E49E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https://doi.org/10.1038/ncomms2931</w:t>
            </w:r>
          </w:p>
        </w:tc>
      </w:tr>
      <w:tr w:rsidR="00FD7CE7" w14:paraId="1A82A229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7B323ED3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Porphyra umbilicalis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114BF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Bangiales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5B309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23D5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7B049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https://doi.org/10.1073/pnas.1703088114</w:t>
            </w:r>
          </w:p>
        </w:tc>
      </w:tr>
      <w:tr w:rsidR="00FD7CE7" w14:paraId="509F8957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2093B6DE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Neoporphyra haitanensis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B306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Bangiales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D8DE7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9BBA0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FA16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https://doi.org/10.1093/molbev/msab315</w:t>
            </w:r>
          </w:p>
        </w:tc>
      </w:tr>
      <w:tr w:rsidR="00FD7CE7" w14:paraId="13E6C71F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364ACCB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Neopyropia yezoensis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5A79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Bangiales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AF60A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34Mb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DC19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87D2B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https://doi.org/10.1038/s41467-020-17689-1</w:t>
            </w:r>
          </w:p>
        </w:tc>
      </w:tr>
      <w:tr w:rsidR="00FD7CE7" w14:paraId="7EC0B810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771A457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Kappaphycus alvarezii 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A5A4B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Gigartinales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6F464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849kb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A97F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5A1E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https://doi.org/10.1101/2020.02.15.950402</w:t>
            </w:r>
          </w:p>
        </w:tc>
      </w:tr>
      <w:tr w:rsidR="00FD7CE7" w14:paraId="24AD7207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426230E7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Asparagopsis taxiformis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AE7C2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Bonnemaisoniales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9CF2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CBE31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95276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https://doi.org/10.1021/acschembio.0c00299</w:t>
            </w:r>
          </w:p>
        </w:tc>
      </w:tr>
      <w:tr w:rsidR="00FD7CE7" w14:paraId="0849EF23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2CFC4572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Cyanidium caldarium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0E427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Cyanidiales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D9FC8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79FE9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E88FC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https://www.ncbi.nlm.nih.gov/genome/7354*</w:t>
            </w:r>
          </w:p>
        </w:tc>
      </w:tr>
      <w:tr w:rsidR="00FD7CE7" w14:paraId="083C8957" w14:textId="77777777"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767BF0D" w14:textId="77777777" w:rsidR="00FD7CE7" w:rsidRDefault="00000000">
            <w:pPr>
              <w:widowControl w:val="0"/>
              <w:spacing w:line="240" w:lineRule="auto"/>
              <w:ind w:left="9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Cyanidiococcus yangmingshanensis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9051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Cyanidiales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4A251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3ACEF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E1D73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https://doi.org/10.1111/jpy.13056</w:t>
            </w:r>
          </w:p>
        </w:tc>
      </w:tr>
      <w:tr w:rsidR="00FD7CE7" w14:paraId="01DEE736" w14:textId="77777777">
        <w:trPr>
          <w:trHeight w:val="749"/>
        </w:trPr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  <w:vAlign w:val="bottom"/>
          </w:tcPr>
          <w:p w14:paraId="156D89CD" w14:textId="77777777" w:rsidR="00FD7CE7" w:rsidRDefault="00000000">
            <w:pPr>
              <w:pStyle w:val="Heading1"/>
              <w:keepNext w:val="0"/>
              <w:keepLines w:val="0"/>
              <w:widowControl w:val="0"/>
              <w:spacing w:before="160" w:after="300" w:line="264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3" w:name="_whehav6lq3zn"/>
            <w:bookmarkEnd w:id="3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Cyanidioschyzon merolae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C43FB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Cyanidioschyzonales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8CB19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846kb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472E5" w14:textId="77777777" w:rsidR="00FD7CE7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89BDA" w14:textId="77777777" w:rsidR="00FD7CE7" w:rsidRDefault="00000000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</w:t>
            </w:r>
            <w:hyperlink r:id="rId1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10.1186/1741-7007-5-28</w:t>
              </w:r>
            </w:hyperlink>
          </w:p>
          <w:p w14:paraId="7FAFB9CE" w14:textId="77777777" w:rsidR="00FD7CE7" w:rsidRDefault="00000000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https://doi.org/</w:t>
            </w:r>
            <w:hyperlink r:id="rId12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10.1038/nature02398</w:t>
              </w:r>
            </w:hyperlink>
          </w:p>
          <w:p w14:paraId="13781C35" w14:textId="77777777" w:rsidR="00FD7CE7" w:rsidRDefault="00FD7C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F58C0CE" w14:textId="77777777" w:rsidR="00FD7CE7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no publication associated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n/a data no longer accessible</w:t>
      </w:r>
    </w:p>
    <w:p w14:paraId="6AE995E6" w14:textId="77777777" w:rsidR="00FD7CE7" w:rsidRDefault="00FD7CE7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287B16" w14:textId="77777777" w:rsidR="00FD7CE7" w:rsidRDefault="00000000">
      <w:pPr>
        <w:spacing w:line="48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Supplementary Table S2: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Species used in this study</w:t>
      </w:r>
    </w:p>
    <w:tbl>
      <w:tblPr>
        <w:tblW w:w="9357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60"/>
        <w:gridCol w:w="1561"/>
        <w:gridCol w:w="1915"/>
        <w:gridCol w:w="1205"/>
        <w:gridCol w:w="1559"/>
        <w:gridCol w:w="1557"/>
      </w:tblGrid>
      <w:tr w:rsidR="00FD7CE7" w14:paraId="2C3DE164" w14:textId="77777777">
        <w:trPr>
          <w:tblHeader/>
        </w:trPr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206CF71" w14:textId="77777777" w:rsidR="00FD7CE7" w:rsidRDefault="00000000">
            <w:pPr>
              <w:pStyle w:val="TableHeading"/>
              <w:rPr>
                <w:rFonts w:ascii="Times" w:hAnsi="Times"/>
              </w:rPr>
            </w:pPr>
            <w:r>
              <w:rPr>
                <w:rFonts w:ascii="Times" w:hAnsi="Times"/>
              </w:rPr>
              <w:t>Species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</w:tcBorders>
          </w:tcPr>
          <w:p w14:paraId="2A50CA5D" w14:textId="77777777" w:rsidR="00FD7CE7" w:rsidRDefault="00000000">
            <w:pPr>
              <w:pStyle w:val="TableHeading"/>
              <w:rPr>
                <w:rFonts w:ascii="Times" w:hAnsi="Times"/>
              </w:rPr>
            </w:pPr>
            <w:r>
              <w:rPr>
                <w:rFonts w:ascii="Times" w:hAnsi="Times"/>
              </w:rPr>
              <w:t>Strain name</w:t>
            </w:r>
          </w:p>
        </w:tc>
        <w:tc>
          <w:tcPr>
            <w:tcW w:w="1915" w:type="dxa"/>
            <w:tcBorders>
              <w:top w:val="single" w:sz="4" w:space="0" w:color="000000"/>
              <w:bottom w:val="single" w:sz="4" w:space="0" w:color="000000"/>
            </w:tcBorders>
          </w:tcPr>
          <w:p w14:paraId="787020FB" w14:textId="77777777" w:rsidR="00FD7CE7" w:rsidRDefault="00000000">
            <w:pPr>
              <w:pStyle w:val="TableHeading"/>
              <w:rPr>
                <w:rFonts w:ascii="Times" w:hAnsi="Times"/>
              </w:rPr>
            </w:pPr>
            <w:r>
              <w:rPr>
                <w:rFonts w:ascii="Times" w:hAnsi="Times"/>
              </w:rPr>
              <w:t>Isolation location</w:t>
            </w:r>
          </w:p>
        </w:tc>
        <w:tc>
          <w:tcPr>
            <w:tcW w:w="1205" w:type="dxa"/>
            <w:tcBorders>
              <w:top w:val="single" w:sz="4" w:space="0" w:color="000000"/>
              <w:bottom w:val="single" w:sz="4" w:space="0" w:color="000000"/>
            </w:tcBorders>
          </w:tcPr>
          <w:p w14:paraId="00AE3D2A" w14:textId="77777777" w:rsidR="00FD7CE7" w:rsidRDefault="00000000">
            <w:pPr>
              <w:pStyle w:val="TableHeading"/>
              <w:rPr>
                <w:rFonts w:ascii="Times" w:hAnsi="Times"/>
              </w:rPr>
            </w:pPr>
            <w:r>
              <w:rPr>
                <w:rFonts w:ascii="Times" w:hAnsi="Times"/>
              </w:rPr>
              <w:t>Sex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376D3107" w14:textId="77777777" w:rsidR="00FD7CE7" w:rsidRDefault="00000000">
            <w:pPr>
              <w:pStyle w:val="TableHeading"/>
              <w:rPr>
                <w:rFonts w:ascii="Times" w:hAnsi="Times"/>
              </w:rPr>
            </w:pPr>
            <w:r>
              <w:rPr>
                <w:rFonts w:ascii="Times" w:hAnsi="Times"/>
              </w:rPr>
              <w:t>Type of data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14:paraId="72FE98EE" w14:textId="77777777" w:rsidR="00FD7CE7" w:rsidRDefault="00000000">
            <w:pPr>
              <w:pStyle w:val="TableContents"/>
              <w:jc w:val="center"/>
              <w:rPr>
                <w:rFonts w:ascii="Times" w:hAnsi="Times"/>
                <w:b/>
                <w:color w:val="000000"/>
              </w:rPr>
            </w:pPr>
            <w:r>
              <w:rPr>
                <w:rFonts w:ascii="Times" w:hAnsi="Times"/>
                <w:b/>
                <w:color w:val="000000"/>
              </w:rPr>
              <w:t>Accession numbers</w:t>
            </w:r>
          </w:p>
        </w:tc>
      </w:tr>
      <w:tr w:rsidR="00FD7CE7" w14:paraId="1D153FF8" w14:textId="77777777">
        <w:tc>
          <w:tcPr>
            <w:tcW w:w="155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CFC87C7" w14:textId="77777777" w:rsidR="00FD7CE7" w:rsidRDefault="00000000">
            <w:pPr>
              <w:pStyle w:val="TableContents"/>
              <w:jc w:val="center"/>
              <w:rPr>
                <w:rFonts w:ascii="Times" w:hAnsi="Times"/>
                <w:i/>
                <w:color w:val="000000"/>
              </w:rPr>
            </w:pPr>
            <w:r>
              <w:rPr>
                <w:rFonts w:ascii="Times" w:hAnsi="Times"/>
                <w:i/>
                <w:color w:val="000000"/>
              </w:rPr>
              <w:t>Gracilaria chilensis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14:paraId="5EF1BDF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NLEC103-F17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10F940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Lenca, Region of Puerto Montt, Chile (-41.607, -72.692)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 w14:paraId="5537149E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3D1EE1B7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  <w:tcBorders>
              <w:top w:val="single" w:sz="4" w:space="0" w:color="000000"/>
            </w:tcBorders>
          </w:tcPr>
          <w:p w14:paraId="64C60E08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SRR23519128</w:t>
            </w:r>
          </w:p>
        </w:tc>
      </w:tr>
      <w:tr w:rsidR="00FD7CE7" w14:paraId="195F087E" w14:textId="77777777">
        <w:tc>
          <w:tcPr>
            <w:tcW w:w="1559" w:type="dxa"/>
            <w:vMerge/>
          </w:tcPr>
          <w:p w14:paraId="5343D89F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6CDA293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NLEC103-F17</w:t>
            </w:r>
          </w:p>
        </w:tc>
        <w:tc>
          <w:tcPr>
            <w:tcW w:w="1915" w:type="dxa"/>
            <w:vMerge/>
          </w:tcPr>
          <w:p w14:paraId="086B506A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17F89FB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38131115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4E832CEB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SRR23519124</w:t>
            </w:r>
          </w:p>
        </w:tc>
      </w:tr>
      <w:tr w:rsidR="00FD7CE7" w14:paraId="19360D6C" w14:textId="77777777">
        <w:tc>
          <w:tcPr>
            <w:tcW w:w="1559" w:type="dxa"/>
            <w:vMerge/>
          </w:tcPr>
          <w:p w14:paraId="6DD58A6F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342CBB29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NLEC103-F20</w:t>
            </w:r>
          </w:p>
        </w:tc>
        <w:tc>
          <w:tcPr>
            <w:tcW w:w="1915" w:type="dxa"/>
            <w:vMerge/>
          </w:tcPr>
          <w:p w14:paraId="3314F108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456F9147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642534AC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02628933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SRR23519127</w:t>
            </w:r>
          </w:p>
        </w:tc>
      </w:tr>
      <w:tr w:rsidR="00FD7CE7" w14:paraId="1DB999C3" w14:textId="77777777">
        <w:tc>
          <w:tcPr>
            <w:tcW w:w="1559" w:type="dxa"/>
            <w:vMerge/>
          </w:tcPr>
          <w:p w14:paraId="49AD9BF0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24441D68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NLEC103-F20</w:t>
            </w:r>
          </w:p>
        </w:tc>
        <w:tc>
          <w:tcPr>
            <w:tcW w:w="1915" w:type="dxa"/>
            <w:vMerge/>
          </w:tcPr>
          <w:p w14:paraId="6428E2BD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0F8F633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0ADD5CA5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6937D37F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SRR23519123</w:t>
            </w:r>
          </w:p>
        </w:tc>
      </w:tr>
      <w:tr w:rsidR="00FD7CE7" w14:paraId="46C5B635" w14:textId="77777777">
        <w:tc>
          <w:tcPr>
            <w:tcW w:w="1559" w:type="dxa"/>
            <w:vMerge/>
          </w:tcPr>
          <w:p w14:paraId="744C9385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38C452AC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NLEC103-M9</w:t>
            </w:r>
          </w:p>
        </w:tc>
        <w:tc>
          <w:tcPr>
            <w:tcW w:w="1915" w:type="dxa"/>
            <w:vMerge/>
          </w:tcPr>
          <w:p w14:paraId="5EA465FA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63E90B5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7E64516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6992FB75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SRR23519129</w:t>
            </w:r>
          </w:p>
        </w:tc>
      </w:tr>
      <w:tr w:rsidR="00FD7CE7" w14:paraId="261F97CB" w14:textId="77777777">
        <w:tc>
          <w:tcPr>
            <w:tcW w:w="1559" w:type="dxa"/>
            <w:vMerge/>
          </w:tcPr>
          <w:p w14:paraId="29EBEF04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5B3D252C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NLEC103-M9</w:t>
            </w:r>
          </w:p>
        </w:tc>
        <w:tc>
          <w:tcPr>
            <w:tcW w:w="1915" w:type="dxa"/>
            <w:vMerge/>
          </w:tcPr>
          <w:p w14:paraId="53C7F614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39384917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3F58B97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49CF05D5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SRR23519122, SRR23519125 </w:t>
            </w:r>
          </w:p>
        </w:tc>
      </w:tr>
      <w:tr w:rsidR="00FD7CE7" w14:paraId="762BF762" w14:textId="77777777">
        <w:tc>
          <w:tcPr>
            <w:tcW w:w="1559" w:type="dxa"/>
            <w:vMerge/>
          </w:tcPr>
          <w:p w14:paraId="250F114D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4E17868C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NLEC103-M1</w:t>
            </w:r>
          </w:p>
        </w:tc>
        <w:tc>
          <w:tcPr>
            <w:tcW w:w="1915" w:type="dxa"/>
            <w:vMerge/>
          </w:tcPr>
          <w:p w14:paraId="77917EF3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23C0252B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1D5EA3E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52C1F6F5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SRR23519130</w:t>
            </w:r>
          </w:p>
        </w:tc>
      </w:tr>
      <w:tr w:rsidR="00FD7CE7" w14:paraId="7980D83F" w14:textId="77777777"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0FBE5767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142BB40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NLEC103-M2</w:t>
            </w:r>
          </w:p>
        </w:tc>
        <w:tc>
          <w:tcPr>
            <w:tcW w:w="1915" w:type="dxa"/>
            <w:vMerge/>
            <w:tcBorders>
              <w:bottom w:val="single" w:sz="4" w:space="0" w:color="000000"/>
            </w:tcBorders>
          </w:tcPr>
          <w:p w14:paraId="6BA55CEF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41EB1D1B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73C87E6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</w:tcPr>
          <w:p w14:paraId="6DA54CD1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SRR23519126</w:t>
            </w:r>
          </w:p>
        </w:tc>
      </w:tr>
      <w:tr w:rsidR="00FD7CE7" w14:paraId="0EF8C064" w14:textId="77777777">
        <w:tc>
          <w:tcPr>
            <w:tcW w:w="1559" w:type="dxa"/>
            <w:vMerge w:val="restart"/>
            <w:tcBorders>
              <w:top w:val="single" w:sz="4" w:space="0" w:color="000000"/>
            </w:tcBorders>
            <w:vAlign w:val="center"/>
          </w:tcPr>
          <w:p w14:paraId="5EF4DF7F" w14:textId="77777777" w:rsidR="00FD7CE7" w:rsidRDefault="00000000">
            <w:pPr>
              <w:pStyle w:val="TableContents"/>
              <w:jc w:val="center"/>
              <w:rPr>
                <w:rFonts w:ascii="Times" w:hAnsi="Times"/>
                <w:i/>
                <w:color w:val="000000"/>
              </w:rPr>
            </w:pPr>
            <w:r>
              <w:rPr>
                <w:rFonts w:ascii="Times" w:hAnsi="Times"/>
                <w:i/>
                <w:color w:val="000000"/>
              </w:rPr>
              <w:t>Gracilaria gracilis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14:paraId="732EF9A7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GNS1m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</w:tcBorders>
            <w:vAlign w:val="center"/>
          </w:tcPr>
          <w:p w14:paraId="6C2C78CC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Cap-Gris-Nez Northen France (50.872, 1.584)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 w14:paraId="01231124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39553C4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  <w:tcBorders>
              <w:top w:val="single" w:sz="4" w:space="0" w:color="000000"/>
            </w:tcBorders>
          </w:tcPr>
          <w:p w14:paraId="15F5BA4C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SRR23565662, SRR23565669 </w:t>
            </w:r>
          </w:p>
        </w:tc>
      </w:tr>
      <w:tr w:rsidR="00FD7CE7" w14:paraId="118EE94C" w14:textId="77777777">
        <w:tc>
          <w:tcPr>
            <w:tcW w:w="1559" w:type="dxa"/>
            <w:vMerge/>
          </w:tcPr>
          <w:p w14:paraId="77F97A71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38DB3125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GNS1m</w:t>
            </w:r>
          </w:p>
        </w:tc>
        <w:tc>
          <w:tcPr>
            <w:tcW w:w="1915" w:type="dxa"/>
            <w:vMerge/>
          </w:tcPr>
          <w:p w14:paraId="4BF92817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3083D76B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4CEBEE46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1220DB6F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SRR23565661 , SRR23565660, </w:t>
            </w:r>
            <w:r>
              <w:rPr>
                <w:rFonts w:ascii="Times" w:hAnsi="Times"/>
                <w:color w:val="000000"/>
              </w:rPr>
              <w:lastRenderedPageBreak/>
              <w:t xml:space="preserve">SRR23565659, SRR23565670 </w:t>
            </w:r>
          </w:p>
        </w:tc>
      </w:tr>
      <w:tr w:rsidR="00FD7CE7" w14:paraId="3670BC9C" w14:textId="77777777">
        <w:tc>
          <w:tcPr>
            <w:tcW w:w="1559" w:type="dxa"/>
            <w:vMerge/>
          </w:tcPr>
          <w:p w14:paraId="3298D663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2C655C46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GNS1f</w:t>
            </w:r>
          </w:p>
        </w:tc>
        <w:tc>
          <w:tcPr>
            <w:tcW w:w="1915" w:type="dxa"/>
            <w:vMerge/>
          </w:tcPr>
          <w:p w14:paraId="4791A7C5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39DE0F34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16FA012E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100BF989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SRR23565672, SRR23565663 </w:t>
            </w:r>
          </w:p>
        </w:tc>
      </w:tr>
      <w:tr w:rsidR="00FD7CE7" w14:paraId="2F2C8809" w14:textId="77777777">
        <w:tc>
          <w:tcPr>
            <w:tcW w:w="1559" w:type="dxa"/>
            <w:vMerge/>
          </w:tcPr>
          <w:p w14:paraId="1E007D39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13D0B14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GNS1f</w:t>
            </w:r>
          </w:p>
        </w:tc>
        <w:tc>
          <w:tcPr>
            <w:tcW w:w="1915" w:type="dxa"/>
            <w:vMerge/>
          </w:tcPr>
          <w:p w14:paraId="482E9649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3E485B04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78D882E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252247E3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 xml:space="preserve">SRR23565671, SRR23565666 , SRR23565665 , SRR23565664 </w:t>
            </w:r>
          </w:p>
        </w:tc>
      </w:tr>
      <w:tr w:rsidR="00FD7CE7" w14:paraId="76A938F2" w14:textId="77777777">
        <w:tc>
          <w:tcPr>
            <w:tcW w:w="1559" w:type="dxa"/>
            <w:vMerge/>
          </w:tcPr>
          <w:p w14:paraId="5A6BA06D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6DF669A9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GNH218m</w:t>
            </w:r>
          </w:p>
        </w:tc>
        <w:tc>
          <w:tcPr>
            <w:tcW w:w="1915" w:type="dxa"/>
            <w:vMerge/>
          </w:tcPr>
          <w:p w14:paraId="21406019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3DB3618B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25B1EFC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3647AC49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SRR23565667</w:t>
            </w:r>
          </w:p>
        </w:tc>
      </w:tr>
      <w:tr w:rsidR="00FD7CE7" w14:paraId="08F9BC21" w14:textId="77777777"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54FA803E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2916ACC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GNH47aAf</w:t>
            </w:r>
          </w:p>
        </w:tc>
        <w:tc>
          <w:tcPr>
            <w:tcW w:w="1915" w:type="dxa"/>
            <w:vMerge/>
            <w:tcBorders>
              <w:bottom w:val="single" w:sz="4" w:space="0" w:color="000000"/>
            </w:tcBorders>
          </w:tcPr>
          <w:p w14:paraId="65EE46F8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012596A7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1A11302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</w:tcPr>
          <w:p w14:paraId="207022F4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SRR23565668</w:t>
            </w:r>
          </w:p>
        </w:tc>
      </w:tr>
      <w:tr w:rsidR="00FD7CE7" w14:paraId="2C8BDB41" w14:textId="77777777">
        <w:tc>
          <w:tcPr>
            <w:tcW w:w="155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FB2F2C6" w14:textId="77777777" w:rsidR="00FD7CE7" w:rsidRDefault="00000000">
            <w:pPr>
              <w:pStyle w:val="TableContents"/>
              <w:jc w:val="center"/>
              <w:rPr>
                <w:rFonts w:ascii="Times" w:hAnsi="Times"/>
                <w:i/>
                <w:color w:val="000000"/>
              </w:rPr>
            </w:pPr>
            <w:r>
              <w:rPr>
                <w:rFonts w:ascii="Times" w:hAnsi="Times"/>
                <w:i/>
                <w:color w:val="000000"/>
              </w:rPr>
              <w:t>Gracilaria caudata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14:paraId="3F1881A4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172F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323B6F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Pedra Rachada beach, Paracuru, Ceará, Brazil (-3.399, -39.012)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 w14:paraId="641ED668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E143FC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  <w:tcBorders>
              <w:top w:val="single" w:sz="4" w:space="0" w:color="000000"/>
            </w:tcBorders>
          </w:tcPr>
          <w:p w14:paraId="39DE9F23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SRR23610505</w:t>
            </w:r>
          </w:p>
        </w:tc>
      </w:tr>
      <w:tr w:rsidR="00FD7CE7" w14:paraId="02EB4E71" w14:textId="77777777">
        <w:tc>
          <w:tcPr>
            <w:tcW w:w="1559" w:type="dxa"/>
            <w:vMerge/>
          </w:tcPr>
          <w:p w14:paraId="0C6728C7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6C941DC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172F</w:t>
            </w:r>
          </w:p>
        </w:tc>
        <w:tc>
          <w:tcPr>
            <w:tcW w:w="1915" w:type="dxa"/>
            <w:vMerge/>
          </w:tcPr>
          <w:p w14:paraId="09483491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32155227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76FD73D6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7451D87E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SRR23610508</w:t>
            </w:r>
          </w:p>
        </w:tc>
      </w:tr>
      <w:tr w:rsidR="00FD7CE7" w14:paraId="058BB532" w14:textId="77777777">
        <w:tc>
          <w:tcPr>
            <w:tcW w:w="1559" w:type="dxa"/>
            <w:vMerge/>
          </w:tcPr>
          <w:p w14:paraId="182CF17C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0F38F0E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174F</w:t>
            </w:r>
          </w:p>
        </w:tc>
        <w:tc>
          <w:tcPr>
            <w:tcW w:w="1915" w:type="dxa"/>
            <w:vMerge/>
          </w:tcPr>
          <w:p w14:paraId="167D8F27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69E99379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40CB6DA9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573ACB07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SRR23610506</w:t>
            </w:r>
          </w:p>
        </w:tc>
      </w:tr>
      <w:tr w:rsidR="00FD7CE7" w14:paraId="2AA5D36D" w14:textId="77777777">
        <w:tc>
          <w:tcPr>
            <w:tcW w:w="1559" w:type="dxa"/>
            <w:vMerge/>
          </w:tcPr>
          <w:p w14:paraId="5BB2F6FC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7BBA07BF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174F</w:t>
            </w:r>
          </w:p>
        </w:tc>
        <w:tc>
          <w:tcPr>
            <w:tcW w:w="1915" w:type="dxa"/>
            <w:vMerge/>
          </w:tcPr>
          <w:p w14:paraId="2AC8214D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5AB244A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04000DD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1120994D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SRR23610509</w:t>
            </w:r>
          </w:p>
        </w:tc>
      </w:tr>
      <w:tr w:rsidR="00FD7CE7" w14:paraId="79C7B5D6" w14:textId="77777777">
        <w:tc>
          <w:tcPr>
            <w:tcW w:w="1559" w:type="dxa"/>
            <w:vMerge/>
          </w:tcPr>
          <w:p w14:paraId="36ACB5C5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1AC610BF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176M</w:t>
            </w:r>
          </w:p>
        </w:tc>
        <w:tc>
          <w:tcPr>
            <w:tcW w:w="1915" w:type="dxa"/>
            <w:vMerge/>
          </w:tcPr>
          <w:p w14:paraId="3B7D427C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4F6C536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09C7A34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4ACEC77C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SRR23610514</w:t>
            </w:r>
          </w:p>
        </w:tc>
      </w:tr>
      <w:tr w:rsidR="00FD7CE7" w14:paraId="7784B77E" w14:textId="77777777">
        <w:tc>
          <w:tcPr>
            <w:tcW w:w="1559" w:type="dxa"/>
            <w:vMerge/>
          </w:tcPr>
          <w:p w14:paraId="7D97D21E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4464C10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176M</w:t>
            </w:r>
          </w:p>
        </w:tc>
        <w:tc>
          <w:tcPr>
            <w:tcW w:w="1915" w:type="dxa"/>
            <w:vMerge/>
          </w:tcPr>
          <w:p w14:paraId="684D4A28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7822D7F7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6BC40D19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5B376759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SRR23610511</w:t>
            </w:r>
          </w:p>
        </w:tc>
      </w:tr>
      <w:tr w:rsidR="00FD7CE7" w14:paraId="0AD8D107" w14:textId="77777777">
        <w:tc>
          <w:tcPr>
            <w:tcW w:w="1559" w:type="dxa"/>
            <w:vMerge/>
          </w:tcPr>
          <w:p w14:paraId="398047C6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094E3918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178M</w:t>
            </w:r>
          </w:p>
        </w:tc>
        <w:tc>
          <w:tcPr>
            <w:tcW w:w="1915" w:type="dxa"/>
            <w:vMerge/>
          </w:tcPr>
          <w:p w14:paraId="18F1101C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7303B319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6FFAB75F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</w:tcPr>
          <w:p w14:paraId="0059A9EE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SRR23610513</w:t>
            </w:r>
          </w:p>
        </w:tc>
      </w:tr>
      <w:tr w:rsidR="00FD7CE7" w14:paraId="2A8C4D8C" w14:textId="77777777">
        <w:tc>
          <w:tcPr>
            <w:tcW w:w="1559" w:type="dxa"/>
            <w:vMerge/>
          </w:tcPr>
          <w:p w14:paraId="3AD7AA8C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7EB69D2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178M</w:t>
            </w:r>
          </w:p>
        </w:tc>
        <w:tc>
          <w:tcPr>
            <w:tcW w:w="1915" w:type="dxa"/>
            <w:vMerge/>
          </w:tcPr>
          <w:p w14:paraId="3EB6FB91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0CDDB7D4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30E204C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69DEFC92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SRR23610515</w:t>
            </w:r>
          </w:p>
        </w:tc>
      </w:tr>
      <w:tr w:rsidR="00FD7CE7" w14:paraId="3690DB39" w14:textId="77777777">
        <w:tc>
          <w:tcPr>
            <w:tcW w:w="1559" w:type="dxa"/>
            <w:vMerge/>
          </w:tcPr>
          <w:p w14:paraId="6387CBE6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6BA620C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179M</w:t>
            </w:r>
          </w:p>
        </w:tc>
        <w:tc>
          <w:tcPr>
            <w:tcW w:w="1915" w:type="dxa"/>
            <w:vMerge/>
          </w:tcPr>
          <w:p w14:paraId="5F45480A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7FE9934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3EC4F1DA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247EFBDC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SRR23610516</w:t>
            </w:r>
          </w:p>
        </w:tc>
      </w:tr>
      <w:tr w:rsidR="00FD7CE7" w14:paraId="2670D3B6" w14:textId="77777777">
        <w:tc>
          <w:tcPr>
            <w:tcW w:w="1559" w:type="dxa"/>
            <w:vMerge/>
          </w:tcPr>
          <w:p w14:paraId="6E36EB4D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4BEDE1C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177M</w:t>
            </w:r>
          </w:p>
        </w:tc>
        <w:tc>
          <w:tcPr>
            <w:tcW w:w="1915" w:type="dxa"/>
            <w:vMerge/>
          </w:tcPr>
          <w:p w14:paraId="7FFAA1D2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4D1EE708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3591ED8E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3A533DA6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SRR23610512</w:t>
            </w:r>
          </w:p>
        </w:tc>
      </w:tr>
      <w:tr w:rsidR="00FD7CE7" w14:paraId="702E1447" w14:textId="77777777">
        <w:tc>
          <w:tcPr>
            <w:tcW w:w="1559" w:type="dxa"/>
            <w:vMerge/>
          </w:tcPr>
          <w:p w14:paraId="5176AEC1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511B007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175F</w:t>
            </w:r>
          </w:p>
        </w:tc>
        <w:tc>
          <w:tcPr>
            <w:tcW w:w="1915" w:type="dxa"/>
            <w:vMerge/>
          </w:tcPr>
          <w:p w14:paraId="13ED098E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079454E5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60899388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18EDA70B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SRR23610510</w:t>
            </w:r>
          </w:p>
        </w:tc>
      </w:tr>
      <w:tr w:rsidR="00FD7CE7" w14:paraId="04E9AC17" w14:textId="77777777"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32CCEC58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7A93ABE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171F</w:t>
            </w:r>
          </w:p>
        </w:tc>
        <w:tc>
          <w:tcPr>
            <w:tcW w:w="1915" w:type="dxa"/>
            <w:vMerge/>
            <w:tcBorders>
              <w:bottom w:val="single" w:sz="4" w:space="0" w:color="000000"/>
            </w:tcBorders>
          </w:tcPr>
          <w:p w14:paraId="0E35D49F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422A913B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76126A7C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</w:tcPr>
          <w:p w14:paraId="3B8C0006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SRR23610507</w:t>
            </w:r>
          </w:p>
        </w:tc>
      </w:tr>
      <w:tr w:rsidR="00FD7CE7" w14:paraId="3494CB46" w14:textId="77777777">
        <w:tc>
          <w:tcPr>
            <w:tcW w:w="155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37BB3E4" w14:textId="77777777" w:rsidR="00FD7CE7" w:rsidRDefault="00000000">
            <w:pPr>
              <w:pStyle w:val="TableContents"/>
              <w:jc w:val="center"/>
              <w:rPr>
                <w:rFonts w:ascii="Times" w:hAnsi="Times"/>
                <w:i/>
                <w:color w:val="000000"/>
              </w:rPr>
            </w:pPr>
            <w:r>
              <w:rPr>
                <w:rFonts w:ascii="Times" w:hAnsi="Times"/>
                <w:i/>
                <w:color w:val="000000"/>
              </w:rPr>
              <w:t>Gracilaria vermiculophylla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14:paraId="0BB0FAE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Gver_F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958DC4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Charleston, SC, USA (32.752, -79.900)</w:t>
            </w:r>
          </w:p>
        </w:tc>
        <w:tc>
          <w:tcPr>
            <w:tcW w:w="1205" w:type="dxa"/>
            <w:tcBorders>
              <w:top w:val="single" w:sz="4" w:space="0" w:color="000000"/>
            </w:tcBorders>
          </w:tcPr>
          <w:p w14:paraId="476C4DA0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20EAE086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DNAseq</w:t>
            </w:r>
          </w:p>
        </w:tc>
        <w:tc>
          <w:tcPr>
            <w:tcW w:w="1557" w:type="dxa"/>
            <w:tcBorders>
              <w:top w:val="single" w:sz="4" w:space="0" w:color="000000"/>
            </w:tcBorders>
          </w:tcPr>
          <w:p w14:paraId="6DB42FA5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SRR23609120</w:t>
            </w:r>
          </w:p>
        </w:tc>
      </w:tr>
      <w:tr w:rsidR="00FD7CE7" w14:paraId="282AA3A3" w14:textId="77777777">
        <w:tc>
          <w:tcPr>
            <w:tcW w:w="1559" w:type="dxa"/>
            <w:vMerge/>
          </w:tcPr>
          <w:p w14:paraId="4B46F97F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7CDE5865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fjs03mal</w:t>
            </w:r>
          </w:p>
        </w:tc>
        <w:tc>
          <w:tcPr>
            <w:tcW w:w="1915" w:type="dxa"/>
            <w:vMerge/>
          </w:tcPr>
          <w:p w14:paraId="78F22408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7C5D4528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21331249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3F512CA6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SRR23609119</w:t>
            </w:r>
          </w:p>
        </w:tc>
      </w:tr>
      <w:tr w:rsidR="00FD7CE7" w14:paraId="6706B16F" w14:textId="77777777">
        <w:tc>
          <w:tcPr>
            <w:tcW w:w="1559" w:type="dxa"/>
            <w:vMerge/>
          </w:tcPr>
          <w:p w14:paraId="06D47B10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2081B5EF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fjs33mal</w:t>
            </w:r>
          </w:p>
        </w:tc>
        <w:tc>
          <w:tcPr>
            <w:tcW w:w="1915" w:type="dxa"/>
            <w:vMerge/>
          </w:tcPr>
          <w:p w14:paraId="2B2D503E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046C19C4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4225335E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28307BB6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SRR23609118</w:t>
            </w:r>
          </w:p>
        </w:tc>
      </w:tr>
      <w:tr w:rsidR="00FD7CE7" w14:paraId="18BC9ECE" w14:textId="77777777">
        <w:tc>
          <w:tcPr>
            <w:tcW w:w="1559" w:type="dxa"/>
            <w:vMerge/>
          </w:tcPr>
          <w:p w14:paraId="06D1D1A2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3A63F35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fjs36mal-New</w:t>
            </w:r>
          </w:p>
        </w:tc>
        <w:tc>
          <w:tcPr>
            <w:tcW w:w="1915" w:type="dxa"/>
            <w:vMerge/>
          </w:tcPr>
          <w:p w14:paraId="277A3E7F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17BC6056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30C880AF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16FD9151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SRR23609117</w:t>
            </w:r>
          </w:p>
        </w:tc>
      </w:tr>
      <w:tr w:rsidR="00FD7CE7" w14:paraId="786632C1" w14:textId="77777777">
        <w:tc>
          <w:tcPr>
            <w:tcW w:w="1559" w:type="dxa"/>
            <w:vMerge/>
          </w:tcPr>
          <w:p w14:paraId="1724F82A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005126FF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Fjs50mal-New</w:t>
            </w:r>
          </w:p>
        </w:tc>
        <w:tc>
          <w:tcPr>
            <w:tcW w:w="1915" w:type="dxa"/>
            <w:vMerge/>
          </w:tcPr>
          <w:p w14:paraId="4451BFE8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0F3BF4C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Male</w:t>
            </w:r>
          </w:p>
        </w:tc>
        <w:tc>
          <w:tcPr>
            <w:tcW w:w="1559" w:type="dxa"/>
          </w:tcPr>
          <w:p w14:paraId="0A2997AA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78ABF86C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SRR23609116</w:t>
            </w:r>
          </w:p>
        </w:tc>
      </w:tr>
      <w:tr w:rsidR="00FD7CE7" w14:paraId="4F8CCE48" w14:textId="77777777">
        <w:tc>
          <w:tcPr>
            <w:tcW w:w="1559" w:type="dxa"/>
            <w:vMerge/>
          </w:tcPr>
          <w:p w14:paraId="03B60922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798909EE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fjs34fem</w:t>
            </w:r>
          </w:p>
        </w:tc>
        <w:tc>
          <w:tcPr>
            <w:tcW w:w="1915" w:type="dxa"/>
            <w:vMerge/>
          </w:tcPr>
          <w:p w14:paraId="194EF297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04BD398A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6A551CD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5E3FC59C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SRR23609115</w:t>
            </w:r>
          </w:p>
        </w:tc>
      </w:tr>
      <w:tr w:rsidR="00FD7CE7" w14:paraId="690E4A74" w14:textId="77777777">
        <w:tc>
          <w:tcPr>
            <w:tcW w:w="1559" w:type="dxa"/>
            <w:vMerge/>
          </w:tcPr>
          <w:p w14:paraId="67D28D79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138A5BB0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fjs39fem</w:t>
            </w:r>
          </w:p>
        </w:tc>
        <w:tc>
          <w:tcPr>
            <w:tcW w:w="1915" w:type="dxa"/>
            <w:vMerge/>
          </w:tcPr>
          <w:p w14:paraId="3DEC24A9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27474A4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74FA3CD1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3EFC1DC1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SRR23609114</w:t>
            </w:r>
          </w:p>
        </w:tc>
      </w:tr>
      <w:tr w:rsidR="00FD7CE7" w14:paraId="58CD6C09" w14:textId="77777777">
        <w:tc>
          <w:tcPr>
            <w:tcW w:w="1559" w:type="dxa"/>
            <w:vMerge/>
          </w:tcPr>
          <w:p w14:paraId="644B4012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</w:tcPr>
          <w:p w14:paraId="35E5DD0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fjs40fem</w:t>
            </w:r>
          </w:p>
        </w:tc>
        <w:tc>
          <w:tcPr>
            <w:tcW w:w="1915" w:type="dxa"/>
            <w:vMerge/>
          </w:tcPr>
          <w:p w14:paraId="4E5C9A33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</w:tcPr>
          <w:p w14:paraId="519475C3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</w:tcPr>
          <w:p w14:paraId="47768E82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</w:tcPr>
          <w:p w14:paraId="2A45F4CF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SRR23609113</w:t>
            </w:r>
          </w:p>
        </w:tc>
      </w:tr>
      <w:tr w:rsidR="00FD7CE7" w14:paraId="48A82203" w14:textId="77777777"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5BB67002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561" w:type="dxa"/>
            <w:tcBorders>
              <w:bottom w:val="single" w:sz="4" w:space="0" w:color="000000"/>
            </w:tcBorders>
          </w:tcPr>
          <w:p w14:paraId="00F3D54C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fjsfem</w:t>
            </w:r>
          </w:p>
        </w:tc>
        <w:tc>
          <w:tcPr>
            <w:tcW w:w="1915" w:type="dxa"/>
            <w:vMerge/>
            <w:tcBorders>
              <w:bottom w:val="single" w:sz="4" w:space="0" w:color="000000"/>
            </w:tcBorders>
          </w:tcPr>
          <w:p w14:paraId="254A6C8C" w14:textId="77777777" w:rsidR="00FD7CE7" w:rsidRDefault="00FD7CE7">
            <w:pPr>
              <w:pStyle w:val="TableContents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33330995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Female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8036C7D" w14:textId="77777777" w:rsidR="00FD7CE7" w:rsidRDefault="00000000">
            <w:pPr>
              <w:pStyle w:val="TableContents"/>
              <w:jc w:val="center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RNAseq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</w:tcPr>
          <w:p w14:paraId="4665C0F4" w14:textId="77777777" w:rsidR="00FD7CE7" w:rsidRDefault="00000000">
            <w:pPr>
              <w:pStyle w:val="TableContents"/>
              <w:rPr>
                <w:rFonts w:ascii="Times" w:hAnsi="Times"/>
                <w:color w:val="000000"/>
              </w:rPr>
            </w:pPr>
            <w:r>
              <w:rPr>
                <w:rFonts w:ascii="Times" w:hAnsi="Times"/>
                <w:color w:val="000000"/>
              </w:rPr>
              <w:t>SRR23609112</w:t>
            </w:r>
          </w:p>
        </w:tc>
      </w:tr>
    </w:tbl>
    <w:p w14:paraId="74EAF8CD" w14:textId="77777777" w:rsidR="00FD7CE7" w:rsidRDefault="00FD7CE7">
      <w:pPr>
        <w:spacing w:line="480" w:lineRule="auto"/>
      </w:pPr>
    </w:p>
    <w:sectPr w:rsidR="00FD7CE7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720" w:footer="720" w:gutter="0"/>
      <w:lnNumType w:countBy="1" w:distance="283" w:restart="continuous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C74A7" w14:textId="77777777" w:rsidR="00277C09" w:rsidRDefault="00277C09">
      <w:pPr>
        <w:spacing w:line="240" w:lineRule="auto"/>
      </w:pPr>
      <w:r>
        <w:separator/>
      </w:r>
    </w:p>
  </w:endnote>
  <w:endnote w:type="continuationSeparator" w:id="0">
    <w:p w14:paraId="66768C05" w14:textId="77777777" w:rsidR="00277C09" w:rsidRDefault="00277C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Arial Unicode MS"/>
    <w:panose1 w:val="020B0604020202020204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auto"/>
    <w:pitch w:val="variable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8CCBD" w14:textId="77777777" w:rsidR="00FD7CE7" w:rsidRDefault="00000000">
    <w:pPr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A7BF9" w14:textId="77777777" w:rsidR="00FD7CE7" w:rsidRDefault="00FD7C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880FB" w14:textId="77777777" w:rsidR="00277C09" w:rsidRDefault="00277C09">
      <w:pPr>
        <w:rPr>
          <w:sz w:val="12"/>
        </w:rPr>
      </w:pPr>
    </w:p>
  </w:footnote>
  <w:footnote w:type="continuationSeparator" w:id="0">
    <w:p w14:paraId="5F0321ED" w14:textId="77777777" w:rsidR="00277C09" w:rsidRDefault="00277C09">
      <w:pPr>
        <w:rPr>
          <w:sz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7EC2" w14:textId="77777777" w:rsidR="00FD7CE7" w:rsidRDefault="00FD7C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5079B"/>
    <w:multiLevelType w:val="multilevel"/>
    <w:tmpl w:val="F08E146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52F256E4"/>
    <w:multiLevelType w:val="multilevel"/>
    <w:tmpl w:val="65B2E7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85191495">
    <w:abstractNumId w:val="0"/>
  </w:num>
  <w:num w:numId="2" w16cid:durableId="316615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E7"/>
    <w:rsid w:val="0004702F"/>
    <w:rsid w:val="00277C09"/>
    <w:rsid w:val="00884B58"/>
    <w:rsid w:val="009541BC"/>
    <w:rsid w:val="00B343A2"/>
    <w:rsid w:val="00C618DC"/>
    <w:rsid w:val="00D63B1F"/>
    <w:rsid w:val="00E317D2"/>
    <w:rsid w:val="00F61BFA"/>
    <w:rsid w:val="00FD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7C11B"/>
  <w15:docId w15:val="{877E3D2A-6BB4-F44C-A38E-EB74007A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Cs w:val="22"/>
        <w:lang w:val="en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  <w:rPr>
      <w:sz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qFormat/>
    <w:rPr>
      <w:sz w:val="20"/>
      <w:szCs w:val="20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customStyle="1" w:styleId="CommentSubjectChar">
    <w:name w:val="Comment Subject Char"/>
    <w:basedOn w:val="CommentTextChar"/>
    <w:qFormat/>
    <w:rPr>
      <w:b/>
      <w:bCs/>
      <w:sz w:val="20"/>
      <w:szCs w:val="20"/>
    </w:rPr>
  </w:style>
  <w:style w:type="character" w:styleId="LineNumber">
    <w:name w:val="line number"/>
    <w:basedOn w:val="DefaultParagraphFont"/>
    <w:qFormat/>
  </w:style>
  <w:style w:type="character" w:customStyle="1" w:styleId="LienInternet">
    <w:name w:val="Lien Internet"/>
    <w:basedOn w:val="DefaultParagraphFont"/>
    <w:qFormat/>
    <w:rPr>
      <w:color w:val="0000FF"/>
      <w:u w:val="single"/>
    </w:rPr>
  </w:style>
  <w:style w:type="character" w:customStyle="1" w:styleId="UnresolvedMention1">
    <w:name w:val="Unresolved Mention1"/>
    <w:basedOn w:val="DefaultParagraphFont"/>
    <w:qFormat/>
    <w:rPr>
      <w:color w:val="605E5C"/>
      <w:highlight w:val="lightGray"/>
    </w:rPr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BalloonTextChar">
    <w:name w:val="Balloon Text Char"/>
    <w:basedOn w:val="DefaultParagraphFont"/>
    <w:qFormat/>
    <w:rPr>
      <w:rFonts w:ascii="Times New Roman" w:hAnsi="Times New Roman" w:cs="Times New Roman"/>
      <w:sz w:val="18"/>
      <w:szCs w:val="18"/>
    </w:rPr>
  </w:style>
  <w:style w:type="character" w:customStyle="1" w:styleId="LienInternetvisit">
    <w:name w:val="Lien Internet visité"/>
    <w:basedOn w:val="DefaultParagraphFont"/>
    <w:qFormat/>
    <w:rPr>
      <w:color w:val="800080"/>
      <w:u w:val="single"/>
    </w:rPr>
  </w:style>
  <w:style w:type="character" w:customStyle="1" w:styleId="LineNumbering">
    <w:name w:val="Line Numbering"/>
  </w:style>
  <w:style w:type="character" w:customStyle="1" w:styleId="FootnoteTextChar">
    <w:name w:val="Footnote Text Char"/>
    <w:basedOn w:val="DefaultParagraphFont"/>
    <w:qFormat/>
    <w:rPr>
      <w:szCs w:val="20"/>
    </w:rPr>
  </w:style>
  <w:style w:type="character" w:customStyle="1" w:styleId="FootnoteCharacters">
    <w:name w:val="Footnote Characters"/>
    <w:basedOn w:val="DefaultParagraphFont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rotationdelignes">
    <w:name w:val="Numérotation de lignes"/>
    <w:qFormat/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qFormat/>
    <w:rPr>
      <w:vertAlign w:val="superscript"/>
    </w:rPr>
  </w:style>
  <w:style w:type="character" w:customStyle="1" w:styleId="Textesource">
    <w:name w:val="Texte source"/>
    <w:qFormat/>
    <w:rPr>
      <w:rFonts w:ascii="Liberation Mono" w:eastAsia="Liberation Mono" w:hAnsi="Liberation Mono" w:cs="Liberation Mono"/>
    </w:rPr>
  </w:style>
  <w:style w:type="character" w:customStyle="1" w:styleId="Citation1">
    <w:name w:val="Citation1"/>
    <w:qFormat/>
    <w:rPr>
      <w:i/>
      <w:iCs/>
    </w:rPr>
  </w:style>
  <w:style w:type="character" w:customStyle="1" w:styleId="Ancredenotedefin">
    <w:name w:val="Ancre de note de fin"/>
    <w:qFormat/>
    <w:rPr>
      <w:vertAlign w:val="superscript"/>
    </w:rPr>
  </w:style>
  <w:style w:type="character" w:customStyle="1" w:styleId="Caractresdenotedefin">
    <w:name w:val="Caractères de note de fin"/>
    <w:qFormat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Titre1">
    <w:name w:val="Titre1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styleId="NormalWeb">
    <w:name w:val="Normal (Web)"/>
    <w:basedOn w:val="Normal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qFormat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Revision">
    <w:name w:val="Revision"/>
    <w:qFormat/>
    <w:rPr>
      <w:sz w:val="22"/>
    </w:rPr>
  </w:style>
  <w:style w:type="paragraph" w:customStyle="1" w:styleId="En-tteetpieddepage">
    <w:name w:val="En-tête et pied de page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En-tteetpieddepage"/>
    <w:pPr>
      <w:suppressLineNumbers/>
    </w:pPr>
  </w:style>
  <w:style w:type="paragraph" w:styleId="Footer">
    <w:name w:val="footer"/>
    <w:basedOn w:val="En-tteetpieddepage"/>
    <w:pPr>
      <w:suppressLineNumbers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FootnoteText">
    <w:name w:val="footnote text"/>
    <w:basedOn w:val="Normal"/>
    <w:pPr>
      <w:spacing w:line="240" w:lineRule="auto"/>
    </w:pPr>
    <w:rPr>
      <w:sz w:val="20"/>
      <w:szCs w:val="20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pinska@tuebingen.mpg.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kh@vims.edu" TargetMode="External"/><Relationship Id="rId12" Type="http://schemas.openxmlformats.org/officeDocument/2006/relationships/hyperlink" Target="https://doi.org/10.1038/nature0239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86/1741-7007-5-2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sakh@vim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kh@uab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1045</Words>
  <Characters>5960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Dittami</dc:creator>
  <dc:description/>
  <cp:lastModifiedBy>Krueger-Hadfield, Stacy A</cp:lastModifiedBy>
  <cp:revision>4</cp:revision>
  <dcterms:created xsi:type="dcterms:W3CDTF">2023-05-09T15:48:00Z</dcterms:created>
  <dcterms:modified xsi:type="dcterms:W3CDTF">2023-05-09T15:50:00Z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_documentContext">
    <vt:lpwstr>{"goals":[],"domain":"general","emotions":[],"dialect":"american"}</vt:lpwstr>
  </property>
  <property fmtid="{D5CDD505-2E9C-101B-9397-08002B2CF9AE}" pid="10" name="grammarly_documentId">
    <vt:lpwstr>documentId_4766</vt:lpwstr>
  </property>
</Properties>
</file>