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1E4D4" w14:textId="5629E71B" w:rsidR="002A3468" w:rsidRDefault="002A3468" w:rsidP="002A3468">
      <w:pPr>
        <w:spacing w:after="200"/>
        <w:rPr>
          <w:b/>
          <w:sz w:val="36"/>
          <w:szCs w:val="36"/>
        </w:rPr>
      </w:pPr>
      <w:r>
        <w:rPr>
          <w:b/>
          <w:sz w:val="36"/>
          <w:szCs w:val="36"/>
        </w:rPr>
        <w:t>Supplementary material</w:t>
      </w:r>
      <w:r w:rsidR="00F24032">
        <w:rPr>
          <w:b/>
          <w:sz w:val="36"/>
          <w:szCs w:val="36"/>
        </w:rPr>
        <w:t xml:space="preserve"> – information on data</w:t>
      </w:r>
    </w:p>
    <w:p w14:paraId="264F4E57" w14:textId="77777777" w:rsidR="00E12295" w:rsidRDefault="00D63727" w:rsidP="001443B0">
      <w:pPr>
        <w:rPr>
          <w:b/>
          <w:bCs/>
          <w:sz w:val="30"/>
          <w:szCs w:val="30"/>
        </w:rPr>
      </w:pPr>
      <w:r w:rsidRPr="00187C01">
        <w:rPr>
          <w:b/>
          <w:bCs/>
          <w:sz w:val="30"/>
          <w:szCs w:val="30"/>
        </w:rPr>
        <w:t>Scientometrics</w:t>
      </w:r>
      <w:r w:rsidR="00187C01" w:rsidRPr="00187C01">
        <w:rPr>
          <w:b/>
          <w:bCs/>
          <w:sz w:val="30"/>
          <w:szCs w:val="30"/>
        </w:rPr>
        <w:t xml:space="preserve"> </w:t>
      </w:r>
    </w:p>
    <w:p w14:paraId="650BAB41" w14:textId="1D59A45D" w:rsidR="00BD31E4" w:rsidRPr="00187C01" w:rsidRDefault="00E12295" w:rsidP="001443B0">
      <w:pPr>
        <w:rPr>
          <w:b/>
          <w:bCs/>
          <w:sz w:val="30"/>
          <w:szCs w:val="30"/>
        </w:rPr>
      </w:pPr>
      <w:r>
        <w:rPr>
          <w:b/>
          <w:bCs/>
          <w:sz w:val="30"/>
          <w:szCs w:val="30"/>
        </w:rPr>
        <w:t>O</w:t>
      </w:r>
      <w:r w:rsidR="00BD31E4" w:rsidRPr="00187C01">
        <w:rPr>
          <w:b/>
          <w:bCs/>
          <w:sz w:val="30"/>
          <w:szCs w:val="30"/>
        </w:rPr>
        <w:t xml:space="preserve">verall query </w:t>
      </w:r>
    </w:p>
    <w:p w14:paraId="413A9187" w14:textId="6C5AF852" w:rsidR="001443B0" w:rsidRDefault="00BD31E4" w:rsidP="001443B0">
      <w:r>
        <w:t xml:space="preserve">Date: </w:t>
      </w:r>
      <w:r w:rsidR="001443B0">
        <w:t>October</w:t>
      </w:r>
      <w:r>
        <w:t xml:space="preserve"> 14,</w:t>
      </w:r>
      <w:r w:rsidR="001443B0">
        <w:t xml:space="preserve"> 2023</w:t>
      </w:r>
    </w:p>
    <w:p w14:paraId="7EEDCFAA" w14:textId="77777777" w:rsidR="001443B0" w:rsidRDefault="001443B0" w:rsidP="001443B0"/>
    <w:p w14:paraId="0444B4FB" w14:textId="77777777" w:rsidR="001443B0" w:rsidRDefault="001443B0" w:rsidP="001443B0">
      <w:pPr>
        <w:spacing w:after="100"/>
      </w:pPr>
      <w:r>
        <w:t>(TITLE-ABS-KEY (</w:t>
      </w:r>
    </w:p>
    <w:p w14:paraId="5ADFBD5A" w14:textId="77777777" w:rsidR="001443B0" w:rsidRDefault="001443B0" w:rsidP="001443B0">
      <w:pPr>
        <w:spacing w:after="100"/>
      </w:pPr>
      <w:r>
        <w:t>( "blue carbon" OR "ocean* afforestation" OR "marine afforestation" )</w:t>
      </w:r>
    </w:p>
    <w:p w14:paraId="546FFA10" w14:textId="77777777" w:rsidR="001443B0" w:rsidRDefault="001443B0" w:rsidP="001443B0">
      <w:pPr>
        <w:spacing w:after="100"/>
      </w:pPr>
      <w:r>
        <w:t>OR ( "ocean* alkalini*ation" OR "ocean* liming" OR "marine alkalini*tion" OR "marine liming" OR "ocean* alkalinity enhancement" OR “ocean* alkalinity addition” )</w:t>
      </w:r>
    </w:p>
    <w:p w14:paraId="66D925E1" w14:textId="77777777" w:rsidR="001443B0" w:rsidRDefault="001443B0" w:rsidP="001443B0">
      <w:pPr>
        <w:spacing w:after="100"/>
      </w:pPr>
      <w:r>
        <w:t>OR ( ( "ocean* fertili*") OR ( ("iron fertili*" OR "iron enrichment") AND ("ocean*" OR "marine" OR "sea" OR "coastal") ) )</w:t>
      </w:r>
    </w:p>
    <w:p w14:paraId="338F226C" w14:textId="77777777" w:rsidR="001443B0" w:rsidRDefault="001443B0" w:rsidP="001443B0">
      <w:pPr>
        <w:spacing w:after="100"/>
      </w:pPr>
      <w:r>
        <w:t>OR ( ("nitrogen fertili*ation" OR "nitrogen enrichment" OR "phosphorus fertili*ation" OR "phosphorus enrichment" OR "biochar" OR "dumping" OR "burial") AND ("ocean*" OR "marine" OR "sea" OR "coastal") AND ("carbon sequestration" OR "CO2 sequestration" OR "carbon dioxide sequestration" OR "carbon storage" OR "CO2 storage" OR "carbon dioxide storage" OR "carbon capture and storage" OR "CO2 capture and storage" OR "carbon dioxide capture and storage" OR "carbon removal" OR "CO2 removal" OR "carbon dioxide removal" OR "sequestration of carbon " OR " sequestration of CO2" OR "storage of carbon" OR "storage of CO2" OR "capture and storage of carbon" OR "capture and storage of CO2" OR "removal of carbon" OR "removal of CO2" OR "CDR") )</w:t>
      </w:r>
    </w:p>
    <w:p w14:paraId="1528627A" w14:textId="77777777" w:rsidR="001443B0" w:rsidRDefault="001443B0" w:rsidP="001443B0">
      <w:pPr>
        <w:spacing w:after="100"/>
      </w:pPr>
      <w:r>
        <w:t>OR ( ("artificial upwelling" OR "artificial downwelling”) AND ("ocean*" OR "marine" OR "sea" OR "coastal"))</w:t>
      </w:r>
    </w:p>
    <w:p w14:paraId="4956A29C" w14:textId="77777777" w:rsidR="001443B0" w:rsidRDefault="001443B0" w:rsidP="001443B0">
      <w:pPr>
        <w:spacing w:after="100"/>
      </w:pPr>
      <w:r>
        <w:t>OR ( ("enhanced weathering" OR “electrochemical weathering”) AND ("ocean*" OR "marine" OR "sea" OR "coastal" OR "beach") )</w:t>
      </w:r>
    </w:p>
    <w:p w14:paraId="1BA90EAB" w14:textId="77777777" w:rsidR="001443B0" w:rsidRDefault="001443B0" w:rsidP="001443B0">
      <w:pPr>
        <w:spacing w:after="100"/>
      </w:pPr>
      <w:r>
        <w:t>OR ( ("carbon sequestration" OR "CO2 sequestration" OR "carbon dioxide sequestration" OR "carbon storage" OR "CO2 storage" OR "carbon dioxide storage" OR "carbon capture and storage" OR "CO2 capture and storage" OR "carbon dioxide capture and storage" OR "sequestration of carbon " OR " sequestration of CO2" OR "storage of carbon" OR "storage of CO2" OR "capture and storage of carbon" OR "capture and storage of CO2" OR "BECCS") AND ("ocean*" OR "marine" OR "sea" OR "coastal" OR "seagrass" OR "mangroves" OR "macroalgae" OR "salt marshes") )</w:t>
      </w:r>
    </w:p>
    <w:p w14:paraId="3FA48159" w14:textId="77777777" w:rsidR="001443B0" w:rsidRDefault="001443B0" w:rsidP="001443B0">
      <w:pPr>
        <w:spacing w:after="100"/>
      </w:pPr>
      <w:r>
        <w:t>OR ( "ocean* storage" OR "ocean* sequestration" )</w:t>
      </w:r>
    </w:p>
    <w:p w14:paraId="25031B42" w14:textId="77777777" w:rsidR="001443B0" w:rsidRDefault="001443B0" w:rsidP="001443B0">
      <w:pPr>
        <w:spacing w:after="100"/>
      </w:pPr>
      <w:r>
        <w:t>OR ( ("carbon removal" OR "CO2 removal" OR "carbon dioxide removal" OR "removal of carbon" OR "removal of CO2" OR "CDR") AND ("ocean*" OR "marine" OR "sea" OR "coastal" OR "seagrass" OR "mangroves" OR "macroalgae" OR "salt marshes") )</w:t>
      </w:r>
    </w:p>
    <w:p w14:paraId="03398A59" w14:textId="77777777" w:rsidR="001443B0" w:rsidRDefault="001443B0" w:rsidP="001443B0">
      <w:pPr>
        <w:spacing w:after="100"/>
      </w:pPr>
      <w:r>
        <w:t>OR ( ("extraction of carbon" OR "extraction of CO2" OR "carbon extraction" OR " CO2 extraction " OR " carbon dioxide extraction") AND ("seawater") )</w:t>
      </w:r>
    </w:p>
    <w:p w14:paraId="517D23DD" w14:textId="77777777" w:rsidR="001443B0" w:rsidRDefault="001443B0" w:rsidP="001443B0">
      <w:pPr>
        <w:spacing w:after="100"/>
      </w:pPr>
      <w:r>
        <w:t>OR ( ("climate change mitigation" OR "climate mitigation" or "climate intervention*") AND ("ocean*" OR "marine" OR "sea" OR "coastal" OR "seagrass" OR "mangroves" OR "macroalgae" OR "salt marshes") )</w:t>
      </w:r>
    </w:p>
    <w:p w14:paraId="48D5C395" w14:textId="77777777" w:rsidR="001443B0" w:rsidRDefault="001443B0" w:rsidP="001443B0">
      <w:pPr>
        <w:spacing w:after="100"/>
      </w:pPr>
      <w:r>
        <w:lastRenderedPageBreak/>
        <w:t>OR ( "ocean* geoengineer*" OR "ocean* geo-engineer*" OR "ocean* climate engineer*" OR "ocean* negative emission" OR "ocean* NETs" OR "marine geoengineer*" OR "marine geo-engineer*" OR "marine climate engineer*" OR "marine negative emission" OR "marine climate change solutions")</w:t>
      </w:r>
    </w:p>
    <w:p w14:paraId="4BBD03FE" w14:textId="77777777" w:rsidR="001443B0" w:rsidRDefault="001443B0" w:rsidP="001443B0">
      <w:pPr>
        <w:spacing w:after="100"/>
      </w:pPr>
      <w:r>
        <w:t>))</w:t>
      </w:r>
    </w:p>
    <w:p w14:paraId="2F509A80" w14:textId="6B8952F2" w:rsidR="004F6A4B" w:rsidRDefault="001443B0" w:rsidP="001443B0">
      <w:pPr>
        <w:spacing w:after="100"/>
      </w:pPr>
      <w:r>
        <w:t>AND PUBYEAR &gt; 1959 AND PUBYEAR &lt; 2024</w:t>
      </w:r>
    </w:p>
    <w:p w14:paraId="5D5836C9" w14:textId="1C3AA566" w:rsidR="00BD31E4" w:rsidRDefault="00BD31E4" w:rsidP="001443B0">
      <w:pPr>
        <w:spacing w:after="100"/>
      </w:pPr>
    </w:p>
    <w:p w14:paraId="65D1F5EC" w14:textId="4EAC5736" w:rsidR="00BD31E4" w:rsidRPr="00092C1C" w:rsidRDefault="00BD31E4" w:rsidP="00BD31E4">
      <w:pPr>
        <w:spacing w:after="100"/>
        <w:rPr>
          <w:b/>
          <w:bCs/>
          <w:sz w:val="28"/>
          <w:szCs w:val="28"/>
        </w:rPr>
      </w:pPr>
      <w:r w:rsidRPr="00092C1C">
        <w:rPr>
          <w:b/>
          <w:bCs/>
          <w:sz w:val="28"/>
          <w:szCs w:val="28"/>
        </w:rPr>
        <w:t>Query for individual methods and umbrella terms</w:t>
      </w:r>
    </w:p>
    <w:p w14:paraId="3D11C6A4" w14:textId="605CDE88" w:rsidR="00BD31E4" w:rsidRPr="00BD31E4" w:rsidRDefault="00BD31E4" w:rsidP="00BD31E4">
      <w:pPr>
        <w:spacing w:after="100"/>
        <w:rPr>
          <w:b/>
          <w:bCs/>
        </w:rPr>
      </w:pPr>
      <w:r w:rsidRPr="00BD31E4">
        <w:rPr>
          <w:b/>
        </w:rPr>
        <w:t>Blue Carbon</w:t>
      </w:r>
    </w:p>
    <w:p w14:paraId="6DFE6036" w14:textId="77777777" w:rsidR="00BD31E4" w:rsidRPr="00BD31E4" w:rsidRDefault="00BD31E4" w:rsidP="00BD31E4">
      <w:pPr>
        <w:spacing w:after="120"/>
      </w:pPr>
      <w:r w:rsidRPr="00BD31E4">
        <w:t>TITLE-ABS-KEY ( "blue carbon" OR "ocean* afforestation" OR "marine afforestation" )</w:t>
      </w:r>
    </w:p>
    <w:p w14:paraId="747351CB" w14:textId="77777777" w:rsidR="00BD31E4" w:rsidRDefault="00BD31E4" w:rsidP="00BD31E4">
      <w:pPr>
        <w:spacing w:after="120"/>
      </w:pPr>
      <w:r w:rsidRPr="00BD31E4">
        <w:t>AND (PUBYEAR &gt; 1959 AND PUBYEAR &lt; 2024)</w:t>
      </w:r>
    </w:p>
    <w:p w14:paraId="5977CC09" w14:textId="67D51429" w:rsidR="00BD31E4" w:rsidRPr="00BD31E4" w:rsidRDefault="00BD31E4" w:rsidP="00BD31E4">
      <w:pPr>
        <w:spacing w:after="120"/>
      </w:pPr>
      <w:r w:rsidRPr="00BD31E4">
        <w:rPr>
          <w:b/>
        </w:rPr>
        <w:t>Ocean Alkalinization &amp; Weathering</w:t>
      </w:r>
    </w:p>
    <w:p w14:paraId="63DB6968" w14:textId="77777777" w:rsidR="00BD31E4" w:rsidRPr="00BD31E4" w:rsidRDefault="00BD31E4" w:rsidP="00BD31E4">
      <w:pPr>
        <w:spacing w:after="120"/>
      </w:pPr>
      <w:r w:rsidRPr="00BD31E4">
        <w:t>TITLE-ABS-KEY ( ( "ocean* alkalini*ation" OR "ocean* liming" OR "marine alkalini*tion" OR "marine liming" OR "ocean* alkalinity enhancement" OR “ocean* alkalinity addition” ) OR ( ("enhanced weathering" OR “electrochemical weathering”) AND ("ocean*" OR "marine" OR "sea" OR "coastal" OR "beach") ) )</w:t>
      </w:r>
    </w:p>
    <w:p w14:paraId="0A56F13F" w14:textId="77777777" w:rsidR="00BD31E4" w:rsidRDefault="00BD31E4" w:rsidP="00BD31E4">
      <w:pPr>
        <w:spacing w:after="120"/>
      </w:pPr>
      <w:r w:rsidRPr="00BD31E4">
        <w:t>AND (PUBYEAR &gt; 1959 AND PUBYEAR &lt; 2024)</w:t>
      </w:r>
    </w:p>
    <w:p w14:paraId="6ADC857B" w14:textId="107241E7" w:rsidR="00BD31E4" w:rsidRPr="00BD31E4" w:rsidRDefault="00BD31E4" w:rsidP="00BD31E4">
      <w:pPr>
        <w:spacing w:after="120"/>
      </w:pPr>
      <w:r w:rsidRPr="00BD31E4">
        <w:rPr>
          <w:b/>
        </w:rPr>
        <w:t>Ocean Fertilization</w:t>
      </w:r>
    </w:p>
    <w:p w14:paraId="28F99E52" w14:textId="77777777" w:rsidR="00BD31E4" w:rsidRPr="00BD31E4" w:rsidRDefault="00BD31E4" w:rsidP="00BD31E4">
      <w:pPr>
        <w:spacing w:after="120"/>
      </w:pPr>
      <w:r w:rsidRPr="00BD31E4">
        <w:t>TITLE-ABS-KEY ( ( "ocean* fertili*") OR ( ("iron fertili*" OR "iron enrichment") AND ("ocean*" OR "marine" OR "sea" OR "coastal") )</w:t>
      </w:r>
    </w:p>
    <w:p w14:paraId="0B3B7327" w14:textId="77777777" w:rsidR="00BD31E4" w:rsidRPr="00BD31E4" w:rsidRDefault="00BD31E4" w:rsidP="00BD31E4">
      <w:pPr>
        <w:spacing w:after="120"/>
      </w:pPr>
      <w:r w:rsidRPr="00BD31E4">
        <w:t>OR ( ("nitrogen fertili*ation" OR "nitrogen enrichment" OR "phosphorus fertili*ation" OR "phosphorus enrichment") AND ("ocean*" OR "marine" OR "sea" OR "coastal") AND ("carbon sequestration" OR "CO2 sequestration" OR "carbon dioxide sequestration" OR "carbon storage" OR "CO2 storage" OR "carbon dioxide storage" OR "carbon capture and storage" OR "CO2 capture and storage" OR "carbon dioxide capture and storage" OR "carbon removal" OR "CO2 removal" OR "carbon dioxide removal" OR "sequestration of carbon " OR " sequestration of CO2" OR "storage of carbon" OR "storage of CO2" OR "capture and storage of carbon" OR "capture and storage of CO2" OR "removal of carbon" OR "removal of CO2" OR "CDR") ) )</w:t>
      </w:r>
    </w:p>
    <w:p w14:paraId="2AB1B348" w14:textId="77777777" w:rsidR="00BD31E4" w:rsidRDefault="00BD31E4" w:rsidP="00BD31E4">
      <w:pPr>
        <w:spacing w:after="120"/>
      </w:pPr>
      <w:r w:rsidRPr="00BD31E4">
        <w:t>AND (PUBYEAR &gt; 1959 AND PUBYEAR &lt; 2024)</w:t>
      </w:r>
    </w:p>
    <w:p w14:paraId="7AD86C8D" w14:textId="56E50305" w:rsidR="00BD31E4" w:rsidRPr="00BD31E4" w:rsidRDefault="00BD31E4" w:rsidP="00BD31E4">
      <w:pPr>
        <w:spacing w:after="120"/>
      </w:pPr>
      <w:r w:rsidRPr="00BD31E4">
        <w:rPr>
          <w:b/>
        </w:rPr>
        <w:t>Upwelling &amp; Downwelling</w:t>
      </w:r>
    </w:p>
    <w:p w14:paraId="5BC95F99" w14:textId="77777777" w:rsidR="00BD31E4" w:rsidRPr="00BD31E4" w:rsidRDefault="00BD31E4" w:rsidP="00BD31E4">
      <w:pPr>
        <w:spacing w:after="120"/>
      </w:pPr>
      <w:r w:rsidRPr="00BD31E4">
        <w:t>TITLE-ABS-KEY ( ("artificial upwelling" OR "artificial downwelling”) AND ("ocean*" OR "marine" OR "sea" OR "coastal") )</w:t>
      </w:r>
    </w:p>
    <w:p w14:paraId="6B8FE5FA" w14:textId="77777777" w:rsidR="00BD31E4" w:rsidRDefault="00BD31E4" w:rsidP="00BD31E4">
      <w:pPr>
        <w:spacing w:after="120"/>
      </w:pPr>
      <w:r w:rsidRPr="00BD31E4">
        <w:t>AND (PUBYEAR &gt; 1959 AND PUBYEAR &lt; 2024)</w:t>
      </w:r>
    </w:p>
    <w:p w14:paraId="64355F49" w14:textId="33BCC2F4" w:rsidR="00BD31E4" w:rsidRPr="00BD31E4" w:rsidRDefault="00BD31E4" w:rsidP="00BD31E4">
      <w:pPr>
        <w:spacing w:after="120"/>
      </w:pPr>
      <w:r w:rsidRPr="00BD31E4">
        <w:rPr>
          <w:b/>
        </w:rPr>
        <w:t>Ocean CCS</w:t>
      </w:r>
    </w:p>
    <w:p w14:paraId="6E954C9B" w14:textId="77777777" w:rsidR="00BD31E4" w:rsidRPr="00BD31E4" w:rsidRDefault="00BD31E4" w:rsidP="00BD31E4">
      <w:pPr>
        <w:spacing w:after="120"/>
      </w:pPr>
      <w:r w:rsidRPr="00BD31E4">
        <w:t>TITLE-ABS-KEY ( ( "carbon capture and storage" OR "CO2 capture and storage" OR "carbon dioxide capture and storage" OR "capture and storage of carbon" OR "capture and storage of CO2" OR "BECCS") AND ("ocean*" OR "marine" OR "sea" OR "coastal" OR "seagrass" OR "mangroves" OR "macroalgae" OR "salt marshes") )</w:t>
      </w:r>
    </w:p>
    <w:p w14:paraId="53F3F547" w14:textId="77777777" w:rsidR="00BD31E4" w:rsidRDefault="00BD31E4" w:rsidP="00BD31E4">
      <w:pPr>
        <w:spacing w:after="120"/>
      </w:pPr>
      <w:r w:rsidRPr="00BD31E4">
        <w:lastRenderedPageBreak/>
        <w:t>AND (PUBYEAR &gt; 1959 AND PUBYEAR &lt; 2024)</w:t>
      </w:r>
    </w:p>
    <w:p w14:paraId="64DBB4D2" w14:textId="55A91E15" w:rsidR="00BD31E4" w:rsidRPr="00BD31E4" w:rsidRDefault="00BD31E4" w:rsidP="00BD31E4">
      <w:pPr>
        <w:spacing w:after="120"/>
      </w:pPr>
      <w:r w:rsidRPr="00BD31E4">
        <w:rPr>
          <w:b/>
        </w:rPr>
        <w:t>Ocean NETs, CDR &amp; Geoengineering</w:t>
      </w:r>
    </w:p>
    <w:p w14:paraId="5BB4DAD7" w14:textId="77777777" w:rsidR="00BD31E4" w:rsidRPr="00BD31E4" w:rsidRDefault="00BD31E4" w:rsidP="00BD31E4">
      <w:pPr>
        <w:spacing w:after="120"/>
      </w:pPr>
      <w:r w:rsidRPr="00BD31E4">
        <w:t>TITLE-ABS-KEY ( "ocean* negative emission" OR "ocean* NETs" OR "marine negative emission"</w:t>
      </w:r>
    </w:p>
    <w:p w14:paraId="443C624A" w14:textId="77777777" w:rsidR="00BD31E4" w:rsidRPr="00BD31E4" w:rsidRDefault="00BD31E4" w:rsidP="00BD31E4">
      <w:pPr>
        <w:spacing w:after="120"/>
      </w:pPr>
      <w:r w:rsidRPr="00BD31E4">
        <w:t>OR ( ("carbon removal" OR "CO2 removal" OR "carbon dioxide removal" OR "removal of carbon" OR "removal of CO2" OR "CDR") AND ("ocean*" OR "marine" OR "sea" OR "coastal" OR "seagrass" OR "mangroves" OR "macroalgae" OR "salt marshes") ) )</w:t>
      </w:r>
    </w:p>
    <w:p w14:paraId="5B939835" w14:textId="77777777" w:rsidR="00BD31E4" w:rsidRPr="00BD31E4" w:rsidRDefault="00BD31E4" w:rsidP="00BD31E4">
      <w:pPr>
        <w:spacing w:after="120"/>
      </w:pPr>
      <w:r w:rsidRPr="00BD31E4">
        <w:t>OR ("ocean* geoengineer*" OR "ocean* geo-engineer*" OR "ocean* climate engineer*" OR "marine geoengineer*" OR "marine geo-engineer*" OR "marine climate engineer*" )</w:t>
      </w:r>
    </w:p>
    <w:p w14:paraId="7F0491B9" w14:textId="77777777" w:rsidR="00BD31E4" w:rsidRDefault="00BD31E4" w:rsidP="00BD31E4">
      <w:pPr>
        <w:spacing w:after="120"/>
      </w:pPr>
      <w:r w:rsidRPr="00BD31E4">
        <w:t>AND (PUBYEAR &gt; 1959 AND PUBYEAR &lt; 2024)</w:t>
      </w:r>
    </w:p>
    <w:p w14:paraId="3892DDB6" w14:textId="414E9706" w:rsidR="00BD31E4" w:rsidRPr="00BD31E4" w:rsidRDefault="00BD31E4" w:rsidP="00BD31E4">
      <w:pPr>
        <w:spacing w:after="120"/>
      </w:pPr>
      <w:r w:rsidRPr="00BD31E4">
        <w:rPr>
          <w:b/>
        </w:rPr>
        <w:t>CDR &amp; NETs</w:t>
      </w:r>
    </w:p>
    <w:p w14:paraId="75506D26" w14:textId="77777777" w:rsidR="00BD31E4" w:rsidRPr="00BD31E4" w:rsidRDefault="00BD31E4" w:rsidP="00BD31E4">
      <w:pPr>
        <w:spacing w:after="120"/>
      </w:pPr>
      <w:r w:rsidRPr="00BD31E4">
        <w:t>TITLE-ABS-KEY ( "negative emission" OR "net emission* tech*" OR "negative emission*" OR "CO2 removal" OR "carbon dioxide removal" OR "removal of CO2" )</w:t>
      </w:r>
    </w:p>
    <w:p w14:paraId="528E115F" w14:textId="77777777" w:rsidR="00BD31E4" w:rsidRDefault="00BD31E4" w:rsidP="00BD31E4">
      <w:pPr>
        <w:spacing w:after="120"/>
      </w:pPr>
      <w:r w:rsidRPr="00BD31E4">
        <w:t>AND (PUBYEAR &gt; 1959 AND PUBYEAR &lt; 2024)</w:t>
      </w:r>
    </w:p>
    <w:p w14:paraId="2964FB7C" w14:textId="4E84AA82" w:rsidR="00BD31E4" w:rsidRPr="00BD31E4" w:rsidRDefault="00BD31E4" w:rsidP="00BD31E4">
      <w:pPr>
        <w:spacing w:after="120"/>
      </w:pPr>
      <w:r w:rsidRPr="00BD31E4">
        <w:rPr>
          <w:b/>
        </w:rPr>
        <w:t>Geoengineering</w:t>
      </w:r>
    </w:p>
    <w:p w14:paraId="5C33C688" w14:textId="77777777" w:rsidR="00BD31E4" w:rsidRDefault="00BD31E4" w:rsidP="00BD31E4">
      <w:pPr>
        <w:spacing w:after="120"/>
      </w:pPr>
      <w:r w:rsidRPr="00BD31E4">
        <w:t xml:space="preserve">TITLE-ABS-KEY ( "geoengin*" OR "geo-engin*") </w:t>
      </w:r>
    </w:p>
    <w:p w14:paraId="2210822A" w14:textId="2F3D42AE" w:rsidR="00BD31E4" w:rsidRPr="00BD31E4" w:rsidRDefault="00BD31E4" w:rsidP="00BD31E4">
      <w:pPr>
        <w:spacing w:after="120"/>
      </w:pPr>
      <w:r w:rsidRPr="00BD31E4">
        <w:t>AND (PUBYEAR &gt; 1959 AND PUBYEAR &lt; 2024)</w:t>
      </w:r>
    </w:p>
    <w:p w14:paraId="54C00063" w14:textId="34C4517F" w:rsidR="00BD31E4" w:rsidRDefault="00BD31E4" w:rsidP="001443B0">
      <w:pPr>
        <w:spacing w:after="100"/>
      </w:pPr>
    </w:p>
    <w:p w14:paraId="375B6256" w14:textId="47D83E81" w:rsidR="006157DC" w:rsidRPr="00B71A64" w:rsidRDefault="00B71A64" w:rsidP="001443B0">
      <w:pPr>
        <w:spacing w:after="100"/>
        <w:rPr>
          <w:b/>
          <w:bCs/>
          <w:sz w:val="28"/>
          <w:szCs w:val="28"/>
        </w:rPr>
      </w:pPr>
      <w:r>
        <w:rPr>
          <w:b/>
          <w:bCs/>
          <w:sz w:val="28"/>
          <w:szCs w:val="28"/>
        </w:rPr>
        <w:t>Semi-structured i</w:t>
      </w:r>
      <w:r w:rsidRPr="00B71A64">
        <w:rPr>
          <w:b/>
          <w:bCs/>
          <w:sz w:val="28"/>
          <w:szCs w:val="28"/>
        </w:rPr>
        <w:t>nterviews</w:t>
      </w:r>
    </w:p>
    <w:p w14:paraId="7884D0A9" w14:textId="2F1EF8BC" w:rsidR="00B71A64" w:rsidRDefault="00B71A64" w:rsidP="00F84287">
      <w:pPr>
        <w:spacing w:after="100"/>
        <w:jc w:val="both"/>
      </w:pPr>
      <w:r>
        <w:t>To gather the perspectives and experience of actors themselves, we conducted 18 interviews with researchers, scientific managers and public servants between November 2021 and February 2022. Interviewees were selected based on their expertise and ability to reflect on past and current scientific and policy debates on ocean-based climate intervention.</w:t>
      </w:r>
    </w:p>
    <w:p w14:paraId="523913DF" w14:textId="77777777" w:rsidR="006157DC" w:rsidRDefault="006157DC" w:rsidP="00F84287">
      <w:pPr>
        <w:spacing w:after="100"/>
        <w:jc w:val="both"/>
      </w:pPr>
    </w:p>
    <w:tbl>
      <w:tblPr>
        <w:tblStyle w:val="TableGrid"/>
        <w:tblW w:w="0" w:type="auto"/>
        <w:tblLook w:val="04A0" w:firstRow="1" w:lastRow="0" w:firstColumn="1" w:lastColumn="0" w:noHBand="0" w:noVBand="1"/>
      </w:tblPr>
      <w:tblGrid>
        <w:gridCol w:w="1034"/>
        <w:gridCol w:w="3509"/>
        <w:gridCol w:w="2410"/>
        <w:gridCol w:w="2063"/>
      </w:tblGrid>
      <w:tr w:rsidR="00C4287E" w:rsidRPr="006157DC" w14:paraId="5403926C" w14:textId="3B42A145" w:rsidTr="00C4287E">
        <w:tc>
          <w:tcPr>
            <w:tcW w:w="1034" w:type="dxa"/>
          </w:tcPr>
          <w:p w14:paraId="443C6563" w14:textId="28CE7DA0" w:rsidR="00C4287E" w:rsidRPr="006157DC" w:rsidRDefault="00C4287E" w:rsidP="001443B0">
            <w:pPr>
              <w:spacing w:after="100"/>
              <w:rPr>
                <w:b/>
                <w:bCs/>
                <w:sz w:val="22"/>
                <w:szCs w:val="22"/>
              </w:rPr>
            </w:pPr>
            <w:r w:rsidRPr="006157DC">
              <w:rPr>
                <w:b/>
                <w:bCs/>
                <w:sz w:val="22"/>
                <w:szCs w:val="22"/>
              </w:rPr>
              <w:t>Number</w:t>
            </w:r>
          </w:p>
        </w:tc>
        <w:tc>
          <w:tcPr>
            <w:tcW w:w="3509" w:type="dxa"/>
          </w:tcPr>
          <w:p w14:paraId="61C63BD3" w14:textId="14FCE07A" w:rsidR="00C4287E" w:rsidRPr="006157DC" w:rsidRDefault="00C4287E" w:rsidP="001443B0">
            <w:pPr>
              <w:spacing w:after="100"/>
              <w:rPr>
                <w:b/>
                <w:bCs/>
                <w:sz w:val="22"/>
                <w:szCs w:val="22"/>
              </w:rPr>
            </w:pPr>
            <w:r w:rsidRPr="006157DC">
              <w:rPr>
                <w:b/>
                <w:bCs/>
                <w:sz w:val="22"/>
                <w:szCs w:val="22"/>
              </w:rPr>
              <w:t>Position</w:t>
            </w:r>
          </w:p>
        </w:tc>
        <w:tc>
          <w:tcPr>
            <w:tcW w:w="2410" w:type="dxa"/>
          </w:tcPr>
          <w:p w14:paraId="39CBA19B" w14:textId="23B486F6" w:rsidR="00C4287E" w:rsidRPr="006157DC" w:rsidRDefault="00C4287E" w:rsidP="001443B0">
            <w:pPr>
              <w:spacing w:after="100"/>
              <w:rPr>
                <w:b/>
                <w:bCs/>
                <w:sz w:val="22"/>
                <w:szCs w:val="22"/>
              </w:rPr>
            </w:pPr>
            <w:r w:rsidRPr="006157DC">
              <w:rPr>
                <w:b/>
                <w:bCs/>
                <w:sz w:val="22"/>
                <w:szCs w:val="22"/>
              </w:rPr>
              <w:t>Date</w:t>
            </w:r>
          </w:p>
        </w:tc>
        <w:tc>
          <w:tcPr>
            <w:tcW w:w="2063" w:type="dxa"/>
          </w:tcPr>
          <w:p w14:paraId="063199FA" w14:textId="77777777" w:rsidR="00C4287E" w:rsidRPr="006157DC" w:rsidRDefault="00C4287E" w:rsidP="001443B0">
            <w:pPr>
              <w:spacing w:after="100"/>
              <w:rPr>
                <w:b/>
                <w:bCs/>
                <w:sz w:val="22"/>
                <w:szCs w:val="22"/>
              </w:rPr>
            </w:pPr>
          </w:p>
        </w:tc>
      </w:tr>
      <w:tr w:rsidR="00774926" w:rsidRPr="006157DC" w14:paraId="5F1265FE" w14:textId="37ECD15B" w:rsidTr="00C4287E">
        <w:tc>
          <w:tcPr>
            <w:tcW w:w="1034" w:type="dxa"/>
          </w:tcPr>
          <w:p w14:paraId="15672E0E" w14:textId="198E67F2" w:rsidR="00774926" w:rsidRPr="006157DC" w:rsidRDefault="00774926" w:rsidP="00774926">
            <w:pPr>
              <w:spacing w:after="100"/>
              <w:rPr>
                <w:sz w:val="22"/>
                <w:szCs w:val="22"/>
              </w:rPr>
            </w:pPr>
            <w:r w:rsidRPr="006157DC">
              <w:rPr>
                <w:sz w:val="22"/>
                <w:szCs w:val="22"/>
              </w:rPr>
              <w:t>1</w:t>
            </w:r>
          </w:p>
        </w:tc>
        <w:tc>
          <w:tcPr>
            <w:tcW w:w="3509" w:type="dxa"/>
          </w:tcPr>
          <w:p w14:paraId="28150E48" w14:textId="3B1BC9A5" w:rsidR="00774926" w:rsidRPr="006157DC" w:rsidRDefault="00774926" w:rsidP="00774926">
            <w:pPr>
              <w:spacing w:after="100"/>
              <w:rPr>
                <w:sz w:val="22"/>
                <w:szCs w:val="22"/>
              </w:rPr>
            </w:pPr>
            <w:r w:rsidRPr="006157DC">
              <w:rPr>
                <w:sz w:val="22"/>
                <w:szCs w:val="22"/>
              </w:rPr>
              <w:t>Civil servant</w:t>
            </w:r>
          </w:p>
        </w:tc>
        <w:tc>
          <w:tcPr>
            <w:tcW w:w="2410" w:type="dxa"/>
          </w:tcPr>
          <w:p w14:paraId="660814CA" w14:textId="6CED7871" w:rsidR="00774926" w:rsidRPr="006157DC" w:rsidRDefault="00774926" w:rsidP="00774926">
            <w:pPr>
              <w:spacing w:after="100"/>
              <w:rPr>
                <w:sz w:val="22"/>
                <w:szCs w:val="22"/>
              </w:rPr>
            </w:pPr>
            <w:r w:rsidRPr="006157DC">
              <w:rPr>
                <w:sz w:val="22"/>
                <w:szCs w:val="22"/>
              </w:rPr>
              <w:t>16 November 2021</w:t>
            </w:r>
          </w:p>
        </w:tc>
        <w:tc>
          <w:tcPr>
            <w:tcW w:w="2063" w:type="dxa"/>
          </w:tcPr>
          <w:p w14:paraId="1328591E" w14:textId="5976C88A" w:rsidR="00774926" w:rsidRPr="006157DC" w:rsidRDefault="00774926" w:rsidP="00774926">
            <w:pPr>
              <w:spacing w:after="100"/>
              <w:rPr>
                <w:sz w:val="22"/>
                <w:szCs w:val="22"/>
              </w:rPr>
            </w:pPr>
            <w:r w:rsidRPr="006157DC">
              <w:rPr>
                <w:sz w:val="22"/>
                <w:szCs w:val="22"/>
              </w:rPr>
              <w:t>Online</w:t>
            </w:r>
          </w:p>
        </w:tc>
      </w:tr>
      <w:tr w:rsidR="00774926" w:rsidRPr="006157DC" w14:paraId="75225FE2" w14:textId="0DEF8B33" w:rsidTr="00C4287E">
        <w:tc>
          <w:tcPr>
            <w:tcW w:w="1034" w:type="dxa"/>
          </w:tcPr>
          <w:p w14:paraId="6E760379" w14:textId="14B62836" w:rsidR="00774926" w:rsidRPr="006157DC" w:rsidRDefault="00774926" w:rsidP="00774926">
            <w:pPr>
              <w:spacing w:after="100"/>
              <w:rPr>
                <w:sz w:val="22"/>
                <w:szCs w:val="22"/>
              </w:rPr>
            </w:pPr>
            <w:r w:rsidRPr="006157DC">
              <w:rPr>
                <w:sz w:val="22"/>
                <w:szCs w:val="22"/>
              </w:rPr>
              <w:t>2</w:t>
            </w:r>
          </w:p>
        </w:tc>
        <w:tc>
          <w:tcPr>
            <w:tcW w:w="3509" w:type="dxa"/>
          </w:tcPr>
          <w:p w14:paraId="5FDFAE98" w14:textId="1FF3A786" w:rsidR="00774926" w:rsidRPr="006157DC" w:rsidRDefault="00774926" w:rsidP="00774926">
            <w:pPr>
              <w:spacing w:after="100"/>
              <w:rPr>
                <w:sz w:val="22"/>
                <w:szCs w:val="22"/>
              </w:rPr>
            </w:pPr>
            <w:r w:rsidRPr="006157DC">
              <w:rPr>
                <w:sz w:val="22"/>
                <w:szCs w:val="22"/>
              </w:rPr>
              <w:t>Researcher</w:t>
            </w:r>
          </w:p>
        </w:tc>
        <w:tc>
          <w:tcPr>
            <w:tcW w:w="2410" w:type="dxa"/>
          </w:tcPr>
          <w:p w14:paraId="7D104B36" w14:textId="5D76E77F" w:rsidR="00774926" w:rsidRPr="006157DC" w:rsidRDefault="00774926" w:rsidP="00774926">
            <w:pPr>
              <w:spacing w:after="100"/>
              <w:rPr>
                <w:sz w:val="22"/>
                <w:szCs w:val="22"/>
              </w:rPr>
            </w:pPr>
            <w:r w:rsidRPr="006157DC">
              <w:rPr>
                <w:sz w:val="22"/>
                <w:szCs w:val="22"/>
              </w:rPr>
              <w:t>13 November 2021</w:t>
            </w:r>
          </w:p>
        </w:tc>
        <w:tc>
          <w:tcPr>
            <w:tcW w:w="2063" w:type="dxa"/>
          </w:tcPr>
          <w:p w14:paraId="39BBD8F4" w14:textId="17AB9CC3" w:rsidR="00774926" w:rsidRPr="006157DC" w:rsidRDefault="00774926" w:rsidP="00774926">
            <w:pPr>
              <w:spacing w:after="100"/>
              <w:rPr>
                <w:sz w:val="22"/>
                <w:szCs w:val="22"/>
              </w:rPr>
            </w:pPr>
            <w:r w:rsidRPr="006157DC">
              <w:rPr>
                <w:sz w:val="22"/>
                <w:szCs w:val="22"/>
              </w:rPr>
              <w:t>Online</w:t>
            </w:r>
          </w:p>
        </w:tc>
      </w:tr>
      <w:tr w:rsidR="00774926" w:rsidRPr="006157DC" w14:paraId="63FE37CE" w14:textId="77777777" w:rsidTr="00C4287E">
        <w:tc>
          <w:tcPr>
            <w:tcW w:w="1034" w:type="dxa"/>
          </w:tcPr>
          <w:p w14:paraId="2BA9D317" w14:textId="2B31653A" w:rsidR="00774926" w:rsidRPr="006157DC" w:rsidRDefault="00774926" w:rsidP="00774926">
            <w:pPr>
              <w:spacing w:after="100"/>
              <w:rPr>
                <w:sz w:val="22"/>
                <w:szCs w:val="22"/>
              </w:rPr>
            </w:pPr>
            <w:r w:rsidRPr="006157DC">
              <w:rPr>
                <w:sz w:val="22"/>
                <w:szCs w:val="22"/>
              </w:rPr>
              <w:t>3</w:t>
            </w:r>
          </w:p>
        </w:tc>
        <w:tc>
          <w:tcPr>
            <w:tcW w:w="3509" w:type="dxa"/>
          </w:tcPr>
          <w:p w14:paraId="092B9C62" w14:textId="7C61BBFB" w:rsidR="00774926" w:rsidRPr="006157DC" w:rsidRDefault="00774926" w:rsidP="00774926">
            <w:pPr>
              <w:spacing w:after="100"/>
              <w:rPr>
                <w:sz w:val="22"/>
                <w:szCs w:val="22"/>
              </w:rPr>
            </w:pPr>
            <w:r w:rsidRPr="006157DC">
              <w:rPr>
                <w:sz w:val="22"/>
                <w:szCs w:val="22"/>
              </w:rPr>
              <w:t>Researcher</w:t>
            </w:r>
          </w:p>
        </w:tc>
        <w:tc>
          <w:tcPr>
            <w:tcW w:w="2410" w:type="dxa"/>
          </w:tcPr>
          <w:p w14:paraId="691B221B" w14:textId="4C757455" w:rsidR="00774926" w:rsidRPr="006157DC" w:rsidRDefault="00774926" w:rsidP="00774926">
            <w:pPr>
              <w:spacing w:after="100"/>
              <w:rPr>
                <w:sz w:val="22"/>
                <w:szCs w:val="22"/>
              </w:rPr>
            </w:pPr>
            <w:r w:rsidRPr="006157DC">
              <w:rPr>
                <w:sz w:val="22"/>
                <w:szCs w:val="22"/>
              </w:rPr>
              <w:t>17 November 2021</w:t>
            </w:r>
          </w:p>
        </w:tc>
        <w:tc>
          <w:tcPr>
            <w:tcW w:w="2063" w:type="dxa"/>
          </w:tcPr>
          <w:p w14:paraId="50F86317" w14:textId="2DA9A4D4" w:rsidR="00774926" w:rsidRPr="006157DC" w:rsidRDefault="00774926" w:rsidP="00774926">
            <w:pPr>
              <w:spacing w:after="100"/>
              <w:rPr>
                <w:sz w:val="22"/>
                <w:szCs w:val="22"/>
              </w:rPr>
            </w:pPr>
            <w:r w:rsidRPr="006157DC">
              <w:rPr>
                <w:sz w:val="22"/>
                <w:szCs w:val="22"/>
              </w:rPr>
              <w:t>Online</w:t>
            </w:r>
          </w:p>
        </w:tc>
      </w:tr>
      <w:tr w:rsidR="00774926" w:rsidRPr="006157DC" w14:paraId="15D7E3AF" w14:textId="767ECFAB" w:rsidTr="00C4287E">
        <w:tc>
          <w:tcPr>
            <w:tcW w:w="1034" w:type="dxa"/>
          </w:tcPr>
          <w:p w14:paraId="6E60599F" w14:textId="21053219" w:rsidR="00774926" w:rsidRPr="006157DC" w:rsidRDefault="00774926" w:rsidP="00774926">
            <w:pPr>
              <w:spacing w:after="100"/>
              <w:rPr>
                <w:sz w:val="22"/>
                <w:szCs w:val="22"/>
              </w:rPr>
            </w:pPr>
            <w:r w:rsidRPr="006157DC">
              <w:rPr>
                <w:sz w:val="22"/>
                <w:szCs w:val="22"/>
              </w:rPr>
              <w:t>4</w:t>
            </w:r>
          </w:p>
        </w:tc>
        <w:tc>
          <w:tcPr>
            <w:tcW w:w="3509" w:type="dxa"/>
          </w:tcPr>
          <w:p w14:paraId="42C55850" w14:textId="50FCCD4D" w:rsidR="00774926" w:rsidRPr="006157DC" w:rsidRDefault="00774926" w:rsidP="00774926">
            <w:pPr>
              <w:spacing w:after="100"/>
              <w:rPr>
                <w:sz w:val="22"/>
                <w:szCs w:val="22"/>
              </w:rPr>
            </w:pPr>
            <w:r w:rsidRPr="006157DC">
              <w:rPr>
                <w:sz w:val="22"/>
                <w:szCs w:val="22"/>
              </w:rPr>
              <w:t>Researcher</w:t>
            </w:r>
          </w:p>
        </w:tc>
        <w:tc>
          <w:tcPr>
            <w:tcW w:w="2410" w:type="dxa"/>
          </w:tcPr>
          <w:p w14:paraId="69D7C61B" w14:textId="0D5CD672" w:rsidR="00774926" w:rsidRPr="006157DC" w:rsidRDefault="00774926" w:rsidP="00774926">
            <w:pPr>
              <w:spacing w:after="100"/>
              <w:rPr>
                <w:sz w:val="22"/>
                <w:szCs w:val="22"/>
              </w:rPr>
            </w:pPr>
            <w:r w:rsidRPr="006157DC">
              <w:rPr>
                <w:sz w:val="22"/>
                <w:szCs w:val="22"/>
              </w:rPr>
              <w:t>19 November 2021</w:t>
            </w:r>
          </w:p>
        </w:tc>
        <w:tc>
          <w:tcPr>
            <w:tcW w:w="2063" w:type="dxa"/>
          </w:tcPr>
          <w:p w14:paraId="79F1DAD0" w14:textId="60253780" w:rsidR="00774926" w:rsidRPr="006157DC" w:rsidRDefault="00774926" w:rsidP="00774926">
            <w:pPr>
              <w:spacing w:after="100"/>
              <w:rPr>
                <w:sz w:val="22"/>
                <w:szCs w:val="22"/>
              </w:rPr>
            </w:pPr>
            <w:r w:rsidRPr="006157DC">
              <w:rPr>
                <w:sz w:val="22"/>
                <w:szCs w:val="22"/>
              </w:rPr>
              <w:t>Online</w:t>
            </w:r>
          </w:p>
        </w:tc>
      </w:tr>
      <w:tr w:rsidR="00774926" w:rsidRPr="006157DC" w14:paraId="2DE3EC30" w14:textId="4E645BF7" w:rsidTr="00C4287E">
        <w:tc>
          <w:tcPr>
            <w:tcW w:w="1034" w:type="dxa"/>
          </w:tcPr>
          <w:p w14:paraId="2095C509" w14:textId="5F5F9C42" w:rsidR="00774926" w:rsidRPr="006157DC" w:rsidRDefault="00774926" w:rsidP="00774926">
            <w:pPr>
              <w:spacing w:after="100"/>
              <w:rPr>
                <w:sz w:val="22"/>
                <w:szCs w:val="22"/>
              </w:rPr>
            </w:pPr>
            <w:r w:rsidRPr="006157DC">
              <w:rPr>
                <w:sz w:val="22"/>
                <w:szCs w:val="22"/>
              </w:rPr>
              <w:t>5</w:t>
            </w:r>
          </w:p>
        </w:tc>
        <w:tc>
          <w:tcPr>
            <w:tcW w:w="3509" w:type="dxa"/>
          </w:tcPr>
          <w:p w14:paraId="16467D4E" w14:textId="3D9B943A" w:rsidR="00774926" w:rsidRPr="006157DC" w:rsidRDefault="00774926" w:rsidP="00774926">
            <w:pPr>
              <w:spacing w:after="100"/>
              <w:rPr>
                <w:sz w:val="22"/>
                <w:szCs w:val="22"/>
              </w:rPr>
            </w:pPr>
            <w:r w:rsidRPr="006157DC">
              <w:rPr>
                <w:sz w:val="22"/>
                <w:szCs w:val="22"/>
              </w:rPr>
              <w:t>Researcher</w:t>
            </w:r>
          </w:p>
        </w:tc>
        <w:tc>
          <w:tcPr>
            <w:tcW w:w="2410" w:type="dxa"/>
          </w:tcPr>
          <w:p w14:paraId="5C5B193C" w14:textId="1492537C" w:rsidR="00774926" w:rsidRPr="006157DC" w:rsidRDefault="00774926" w:rsidP="00774926">
            <w:pPr>
              <w:spacing w:after="100"/>
              <w:rPr>
                <w:sz w:val="22"/>
                <w:szCs w:val="22"/>
              </w:rPr>
            </w:pPr>
            <w:r w:rsidRPr="006157DC">
              <w:rPr>
                <w:sz w:val="22"/>
                <w:szCs w:val="22"/>
              </w:rPr>
              <w:t>22 November 2021</w:t>
            </w:r>
          </w:p>
        </w:tc>
        <w:tc>
          <w:tcPr>
            <w:tcW w:w="2063" w:type="dxa"/>
          </w:tcPr>
          <w:p w14:paraId="7B28FD0D" w14:textId="0ECF0537" w:rsidR="00774926" w:rsidRPr="006157DC" w:rsidRDefault="00774926" w:rsidP="00774926">
            <w:pPr>
              <w:spacing w:after="100"/>
              <w:rPr>
                <w:sz w:val="22"/>
                <w:szCs w:val="22"/>
              </w:rPr>
            </w:pPr>
            <w:r w:rsidRPr="006157DC">
              <w:rPr>
                <w:sz w:val="22"/>
                <w:szCs w:val="22"/>
              </w:rPr>
              <w:t>Online</w:t>
            </w:r>
          </w:p>
        </w:tc>
      </w:tr>
      <w:tr w:rsidR="00774926" w:rsidRPr="006157DC" w14:paraId="51B9088F" w14:textId="6E80D242" w:rsidTr="00C4287E">
        <w:tc>
          <w:tcPr>
            <w:tcW w:w="1034" w:type="dxa"/>
          </w:tcPr>
          <w:p w14:paraId="29F48FF7" w14:textId="71FA6C23" w:rsidR="00774926" w:rsidRPr="006157DC" w:rsidRDefault="00774926" w:rsidP="00774926">
            <w:pPr>
              <w:spacing w:after="100"/>
              <w:rPr>
                <w:sz w:val="22"/>
                <w:szCs w:val="22"/>
              </w:rPr>
            </w:pPr>
            <w:r w:rsidRPr="006157DC">
              <w:rPr>
                <w:sz w:val="22"/>
                <w:szCs w:val="22"/>
              </w:rPr>
              <w:t>6</w:t>
            </w:r>
          </w:p>
        </w:tc>
        <w:tc>
          <w:tcPr>
            <w:tcW w:w="3509" w:type="dxa"/>
          </w:tcPr>
          <w:p w14:paraId="1BE8BBAA" w14:textId="4C996A6D" w:rsidR="00774926" w:rsidRPr="006157DC" w:rsidRDefault="00774926" w:rsidP="00774926">
            <w:pPr>
              <w:spacing w:after="100"/>
              <w:rPr>
                <w:sz w:val="22"/>
                <w:szCs w:val="22"/>
              </w:rPr>
            </w:pPr>
            <w:r w:rsidRPr="006157DC">
              <w:rPr>
                <w:sz w:val="22"/>
                <w:szCs w:val="22"/>
              </w:rPr>
              <w:t>Researcher</w:t>
            </w:r>
          </w:p>
        </w:tc>
        <w:tc>
          <w:tcPr>
            <w:tcW w:w="2410" w:type="dxa"/>
          </w:tcPr>
          <w:p w14:paraId="670F5191" w14:textId="3494C226" w:rsidR="00774926" w:rsidRPr="006157DC" w:rsidRDefault="00774926" w:rsidP="00774926">
            <w:pPr>
              <w:spacing w:after="100"/>
              <w:rPr>
                <w:sz w:val="22"/>
                <w:szCs w:val="22"/>
              </w:rPr>
            </w:pPr>
            <w:r w:rsidRPr="006157DC">
              <w:rPr>
                <w:sz w:val="22"/>
                <w:szCs w:val="22"/>
              </w:rPr>
              <w:t>23 November 2021</w:t>
            </w:r>
          </w:p>
        </w:tc>
        <w:tc>
          <w:tcPr>
            <w:tcW w:w="2063" w:type="dxa"/>
          </w:tcPr>
          <w:p w14:paraId="5F0F159A" w14:textId="3707CF0C" w:rsidR="00774926" w:rsidRPr="006157DC" w:rsidRDefault="00774926" w:rsidP="00774926">
            <w:pPr>
              <w:spacing w:after="100"/>
              <w:rPr>
                <w:sz w:val="22"/>
                <w:szCs w:val="22"/>
              </w:rPr>
            </w:pPr>
            <w:r w:rsidRPr="006157DC">
              <w:rPr>
                <w:sz w:val="22"/>
                <w:szCs w:val="22"/>
              </w:rPr>
              <w:t>Online</w:t>
            </w:r>
          </w:p>
        </w:tc>
      </w:tr>
      <w:tr w:rsidR="00774926" w:rsidRPr="006157DC" w14:paraId="0989BC27" w14:textId="60BC96E0" w:rsidTr="00C4287E">
        <w:tc>
          <w:tcPr>
            <w:tcW w:w="1034" w:type="dxa"/>
          </w:tcPr>
          <w:p w14:paraId="0F5F586A" w14:textId="2F136497" w:rsidR="00774926" w:rsidRPr="006157DC" w:rsidRDefault="00774926" w:rsidP="00774926">
            <w:pPr>
              <w:spacing w:after="100"/>
              <w:rPr>
                <w:sz w:val="22"/>
                <w:szCs w:val="22"/>
              </w:rPr>
            </w:pPr>
            <w:r w:rsidRPr="006157DC">
              <w:rPr>
                <w:sz w:val="22"/>
                <w:szCs w:val="22"/>
              </w:rPr>
              <w:t>7</w:t>
            </w:r>
          </w:p>
        </w:tc>
        <w:tc>
          <w:tcPr>
            <w:tcW w:w="3509" w:type="dxa"/>
          </w:tcPr>
          <w:p w14:paraId="428A2A78" w14:textId="49E8EA85" w:rsidR="00774926" w:rsidRPr="006157DC" w:rsidRDefault="00774926" w:rsidP="00774926">
            <w:pPr>
              <w:spacing w:after="100"/>
              <w:rPr>
                <w:sz w:val="22"/>
                <w:szCs w:val="22"/>
              </w:rPr>
            </w:pPr>
            <w:r w:rsidRPr="006157DC">
              <w:rPr>
                <w:sz w:val="22"/>
                <w:szCs w:val="22"/>
              </w:rPr>
              <w:t>Researcher</w:t>
            </w:r>
          </w:p>
        </w:tc>
        <w:tc>
          <w:tcPr>
            <w:tcW w:w="2410" w:type="dxa"/>
          </w:tcPr>
          <w:p w14:paraId="1DCAD63E" w14:textId="0779CB6F" w:rsidR="00774926" w:rsidRPr="006157DC" w:rsidRDefault="00774926" w:rsidP="00774926">
            <w:pPr>
              <w:spacing w:after="100"/>
              <w:rPr>
                <w:sz w:val="22"/>
                <w:szCs w:val="22"/>
              </w:rPr>
            </w:pPr>
            <w:r w:rsidRPr="006157DC">
              <w:rPr>
                <w:sz w:val="22"/>
                <w:szCs w:val="22"/>
              </w:rPr>
              <w:t>23 November 2021</w:t>
            </w:r>
          </w:p>
        </w:tc>
        <w:tc>
          <w:tcPr>
            <w:tcW w:w="2063" w:type="dxa"/>
          </w:tcPr>
          <w:p w14:paraId="3DF4F8BA" w14:textId="419EBE73" w:rsidR="00774926" w:rsidRPr="006157DC" w:rsidRDefault="00774926" w:rsidP="00774926">
            <w:pPr>
              <w:spacing w:after="100"/>
              <w:rPr>
                <w:sz w:val="22"/>
                <w:szCs w:val="22"/>
              </w:rPr>
            </w:pPr>
            <w:r w:rsidRPr="006157DC">
              <w:rPr>
                <w:sz w:val="22"/>
                <w:szCs w:val="22"/>
              </w:rPr>
              <w:t>Online</w:t>
            </w:r>
          </w:p>
        </w:tc>
      </w:tr>
      <w:tr w:rsidR="00774926" w:rsidRPr="006157DC" w14:paraId="61AC796F" w14:textId="79F6B9E1" w:rsidTr="00C4287E">
        <w:tc>
          <w:tcPr>
            <w:tcW w:w="1034" w:type="dxa"/>
          </w:tcPr>
          <w:p w14:paraId="4F630B58" w14:textId="1606C1A9" w:rsidR="00774926" w:rsidRPr="006157DC" w:rsidRDefault="00774926" w:rsidP="00774926">
            <w:pPr>
              <w:spacing w:after="100"/>
              <w:rPr>
                <w:sz w:val="22"/>
                <w:szCs w:val="22"/>
              </w:rPr>
            </w:pPr>
            <w:r w:rsidRPr="006157DC">
              <w:rPr>
                <w:sz w:val="22"/>
                <w:szCs w:val="22"/>
              </w:rPr>
              <w:t>8</w:t>
            </w:r>
          </w:p>
        </w:tc>
        <w:tc>
          <w:tcPr>
            <w:tcW w:w="3509" w:type="dxa"/>
          </w:tcPr>
          <w:p w14:paraId="0403DD6B" w14:textId="667E1001" w:rsidR="00774926" w:rsidRPr="006157DC" w:rsidRDefault="00774926" w:rsidP="00774926">
            <w:pPr>
              <w:spacing w:after="100"/>
              <w:rPr>
                <w:sz w:val="22"/>
                <w:szCs w:val="22"/>
              </w:rPr>
            </w:pPr>
            <w:r w:rsidRPr="006157DC">
              <w:rPr>
                <w:sz w:val="22"/>
                <w:szCs w:val="22"/>
              </w:rPr>
              <w:t>Civil servant</w:t>
            </w:r>
          </w:p>
        </w:tc>
        <w:tc>
          <w:tcPr>
            <w:tcW w:w="2410" w:type="dxa"/>
          </w:tcPr>
          <w:p w14:paraId="1B568802" w14:textId="0D38D66D" w:rsidR="00774926" w:rsidRPr="006157DC" w:rsidRDefault="00774926" w:rsidP="00774926">
            <w:pPr>
              <w:spacing w:after="100"/>
              <w:rPr>
                <w:sz w:val="22"/>
                <w:szCs w:val="22"/>
              </w:rPr>
            </w:pPr>
            <w:r w:rsidRPr="006157DC">
              <w:rPr>
                <w:sz w:val="22"/>
                <w:szCs w:val="22"/>
              </w:rPr>
              <w:t>25 November 2021</w:t>
            </w:r>
          </w:p>
        </w:tc>
        <w:tc>
          <w:tcPr>
            <w:tcW w:w="2063" w:type="dxa"/>
          </w:tcPr>
          <w:p w14:paraId="0945E36E" w14:textId="01FD195F" w:rsidR="00774926" w:rsidRPr="006157DC" w:rsidRDefault="00774926" w:rsidP="00774926">
            <w:pPr>
              <w:spacing w:after="100"/>
              <w:rPr>
                <w:sz w:val="22"/>
                <w:szCs w:val="22"/>
              </w:rPr>
            </w:pPr>
            <w:r w:rsidRPr="006157DC">
              <w:rPr>
                <w:sz w:val="22"/>
                <w:szCs w:val="22"/>
              </w:rPr>
              <w:t>Online</w:t>
            </w:r>
          </w:p>
        </w:tc>
      </w:tr>
      <w:tr w:rsidR="00774926" w:rsidRPr="006157DC" w14:paraId="3103CC05" w14:textId="59329BA5" w:rsidTr="00C4287E">
        <w:tc>
          <w:tcPr>
            <w:tcW w:w="1034" w:type="dxa"/>
          </w:tcPr>
          <w:p w14:paraId="7C1B84E0" w14:textId="1C402AD7" w:rsidR="00774926" w:rsidRPr="006157DC" w:rsidRDefault="00774926" w:rsidP="00774926">
            <w:pPr>
              <w:spacing w:after="100"/>
              <w:rPr>
                <w:sz w:val="22"/>
                <w:szCs w:val="22"/>
              </w:rPr>
            </w:pPr>
            <w:r w:rsidRPr="006157DC">
              <w:rPr>
                <w:sz w:val="22"/>
                <w:szCs w:val="22"/>
              </w:rPr>
              <w:t>9</w:t>
            </w:r>
          </w:p>
        </w:tc>
        <w:tc>
          <w:tcPr>
            <w:tcW w:w="3509" w:type="dxa"/>
          </w:tcPr>
          <w:p w14:paraId="30BB86D2" w14:textId="5886C1D4" w:rsidR="00774926" w:rsidRPr="006157DC" w:rsidRDefault="00774926" w:rsidP="00774926">
            <w:pPr>
              <w:spacing w:after="100"/>
              <w:rPr>
                <w:sz w:val="22"/>
                <w:szCs w:val="22"/>
              </w:rPr>
            </w:pPr>
            <w:r w:rsidRPr="006157DC">
              <w:rPr>
                <w:sz w:val="22"/>
                <w:szCs w:val="22"/>
              </w:rPr>
              <w:t>Researcher</w:t>
            </w:r>
          </w:p>
        </w:tc>
        <w:tc>
          <w:tcPr>
            <w:tcW w:w="2410" w:type="dxa"/>
          </w:tcPr>
          <w:p w14:paraId="395FF341" w14:textId="44C6BEA1" w:rsidR="00774926" w:rsidRPr="006157DC" w:rsidRDefault="00774926" w:rsidP="00774926">
            <w:pPr>
              <w:spacing w:after="100"/>
              <w:rPr>
                <w:sz w:val="22"/>
                <w:szCs w:val="22"/>
              </w:rPr>
            </w:pPr>
            <w:r w:rsidRPr="006157DC">
              <w:rPr>
                <w:sz w:val="22"/>
                <w:szCs w:val="22"/>
              </w:rPr>
              <w:t>25 November 2021</w:t>
            </w:r>
          </w:p>
        </w:tc>
        <w:tc>
          <w:tcPr>
            <w:tcW w:w="2063" w:type="dxa"/>
          </w:tcPr>
          <w:p w14:paraId="0589FAFC" w14:textId="65C311F3" w:rsidR="00774926" w:rsidRPr="006157DC" w:rsidRDefault="00774926" w:rsidP="00774926">
            <w:pPr>
              <w:spacing w:after="100"/>
              <w:rPr>
                <w:sz w:val="22"/>
                <w:szCs w:val="22"/>
              </w:rPr>
            </w:pPr>
            <w:r w:rsidRPr="006157DC">
              <w:rPr>
                <w:sz w:val="22"/>
                <w:szCs w:val="22"/>
              </w:rPr>
              <w:t>Online</w:t>
            </w:r>
          </w:p>
        </w:tc>
      </w:tr>
      <w:tr w:rsidR="00774926" w:rsidRPr="006157DC" w14:paraId="3CF18293" w14:textId="196E5A8F" w:rsidTr="00C4287E">
        <w:tc>
          <w:tcPr>
            <w:tcW w:w="1034" w:type="dxa"/>
          </w:tcPr>
          <w:p w14:paraId="1F2A188D" w14:textId="0CA1D1CC" w:rsidR="00774926" w:rsidRPr="006157DC" w:rsidRDefault="00774926" w:rsidP="00774926">
            <w:pPr>
              <w:spacing w:after="100"/>
              <w:rPr>
                <w:sz w:val="22"/>
                <w:szCs w:val="22"/>
              </w:rPr>
            </w:pPr>
            <w:r w:rsidRPr="006157DC">
              <w:rPr>
                <w:sz w:val="22"/>
                <w:szCs w:val="22"/>
              </w:rPr>
              <w:t>10</w:t>
            </w:r>
          </w:p>
        </w:tc>
        <w:tc>
          <w:tcPr>
            <w:tcW w:w="3509" w:type="dxa"/>
          </w:tcPr>
          <w:p w14:paraId="79B6B9A0" w14:textId="178BED73" w:rsidR="00774926" w:rsidRPr="006157DC" w:rsidRDefault="00774926" w:rsidP="00774926">
            <w:pPr>
              <w:spacing w:after="100"/>
              <w:rPr>
                <w:sz w:val="22"/>
                <w:szCs w:val="22"/>
              </w:rPr>
            </w:pPr>
            <w:r w:rsidRPr="006157DC">
              <w:rPr>
                <w:sz w:val="22"/>
                <w:szCs w:val="22"/>
              </w:rPr>
              <w:t>Researcher</w:t>
            </w:r>
          </w:p>
        </w:tc>
        <w:tc>
          <w:tcPr>
            <w:tcW w:w="2410" w:type="dxa"/>
          </w:tcPr>
          <w:p w14:paraId="6F52220F" w14:textId="6E2108C6" w:rsidR="00774926" w:rsidRPr="006157DC" w:rsidRDefault="00774926" w:rsidP="00774926">
            <w:pPr>
              <w:spacing w:after="100"/>
              <w:rPr>
                <w:sz w:val="22"/>
                <w:szCs w:val="22"/>
              </w:rPr>
            </w:pPr>
            <w:r w:rsidRPr="006157DC">
              <w:rPr>
                <w:sz w:val="22"/>
                <w:szCs w:val="22"/>
              </w:rPr>
              <w:t>26 November 2021</w:t>
            </w:r>
          </w:p>
        </w:tc>
        <w:tc>
          <w:tcPr>
            <w:tcW w:w="2063" w:type="dxa"/>
          </w:tcPr>
          <w:p w14:paraId="3994DE97" w14:textId="07947937" w:rsidR="00774926" w:rsidRPr="006157DC" w:rsidRDefault="00774926" w:rsidP="00774926">
            <w:pPr>
              <w:spacing w:after="100"/>
              <w:rPr>
                <w:sz w:val="22"/>
                <w:szCs w:val="22"/>
              </w:rPr>
            </w:pPr>
            <w:r w:rsidRPr="006157DC">
              <w:rPr>
                <w:sz w:val="22"/>
                <w:szCs w:val="22"/>
              </w:rPr>
              <w:t>Online</w:t>
            </w:r>
          </w:p>
        </w:tc>
      </w:tr>
      <w:tr w:rsidR="00774926" w:rsidRPr="006157DC" w14:paraId="508E2397" w14:textId="1F2C1B01" w:rsidTr="00C4287E">
        <w:tc>
          <w:tcPr>
            <w:tcW w:w="1034" w:type="dxa"/>
          </w:tcPr>
          <w:p w14:paraId="72D07C9D" w14:textId="3AEE8E13" w:rsidR="00774926" w:rsidRPr="006157DC" w:rsidRDefault="00774926" w:rsidP="00774926">
            <w:pPr>
              <w:spacing w:after="100"/>
              <w:rPr>
                <w:sz w:val="22"/>
                <w:szCs w:val="22"/>
              </w:rPr>
            </w:pPr>
            <w:r w:rsidRPr="006157DC">
              <w:rPr>
                <w:sz w:val="22"/>
                <w:szCs w:val="22"/>
              </w:rPr>
              <w:t>11</w:t>
            </w:r>
          </w:p>
        </w:tc>
        <w:tc>
          <w:tcPr>
            <w:tcW w:w="3509" w:type="dxa"/>
          </w:tcPr>
          <w:p w14:paraId="182B1540" w14:textId="045A9662" w:rsidR="00774926" w:rsidRPr="006157DC" w:rsidRDefault="00774926" w:rsidP="00774926">
            <w:pPr>
              <w:spacing w:after="100"/>
              <w:rPr>
                <w:sz w:val="22"/>
                <w:szCs w:val="22"/>
              </w:rPr>
            </w:pPr>
            <w:r w:rsidRPr="006157DC">
              <w:rPr>
                <w:sz w:val="22"/>
                <w:szCs w:val="22"/>
              </w:rPr>
              <w:t>Civil servant</w:t>
            </w:r>
          </w:p>
        </w:tc>
        <w:tc>
          <w:tcPr>
            <w:tcW w:w="2410" w:type="dxa"/>
          </w:tcPr>
          <w:p w14:paraId="360A9F4D" w14:textId="2247EA38" w:rsidR="00774926" w:rsidRPr="006157DC" w:rsidRDefault="00774926" w:rsidP="00774926">
            <w:pPr>
              <w:spacing w:after="100"/>
              <w:rPr>
                <w:sz w:val="22"/>
                <w:szCs w:val="22"/>
              </w:rPr>
            </w:pPr>
            <w:r w:rsidRPr="006157DC">
              <w:rPr>
                <w:sz w:val="22"/>
                <w:szCs w:val="22"/>
              </w:rPr>
              <w:t>01 December 2021</w:t>
            </w:r>
          </w:p>
        </w:tc>
        <w:tc>
          <w:tcPr>
            <w:tcW w:w="2063" w:type="dxa"/>
          </w:tcPr>
          <w:p w14:paraId="7A14A829" w14:textId="65FAE69B" w:rsidR="00774926" w:rsidRPr="006157DC" w:rsidRDefault="00774926" w:rsidP="00774926">
            <w:pPr>
              <w:spacing w:after="100"/>
              <w:rPr>
                <w:sz w:val="22"/>
                <w:szCs w:val="22"/>
              </w:rPr>
            </w:pPr>
            <w:r w:rsidRPr="006157DC">
              <w:rPr>
                <w:sz w:val="22"/>
                <w:szCs w:val="22"/>
              </w:rPr>
              <w:t>Online</w:t>
            </w:r>
          </w:p>
        </w:tc>
      </w:tr>
      <w:tr w:rsidR="00774926" w:rsidRPr="006157DC" w14:paraId="3B014163" w14:textId="058432F2" w:rsidTr="00C4287E">
        <w:tc>
          <w:tcPr>
            <w:tcW w:w="1034" w:type="dxa"/>
          </w:tcPr>
          <w:p w14:paraId="78BC3BAA" w14:textId="18A08764" w:rsidR="00774926" w:rsidRPr="006157DC" w:rsidRDefault="00774926" w:rsidP="00774926">
            <w:pPr>
              <w:spacing w:after="100"/>
              <w:rPr>
                <w:sz w:val="22"/>
                <w:szCs w:val="22"/>
              </w:rPr>
            </w:pPr>
            <w:r w:rsidRPr="006157DC">
              <w:rPr>
                <w:sz w:val="22"/>
                <w:szCs w:val="22"/>
              </w:rPr>
              <w:t>12</w:t>
            </w:r>
          </w:p>
        </w:tc>
        <w:tc>
          <w:tcPr>
            <w:tcW w:w="3509" w:type="dxa"/>
          </w:tcPr>
          <w:p w14:paraId="77F830CB" w14:textId="3BF13E29" w:rsidR="00774926" w:rsidRPr="006157DC" w:rsidRDefault="00774926" w:rsidP="00774926">
            <w:pPr>
              <w:spacing w:after="100"/>
              <w:rPr>
                <w:sz w:val="22"/>
                <w:szCs w:val="22"/>
              </w:rPr>
            </w:pPr>
            <w:r w:rsidRPr="006157DC">
              <w:rPr>
                <w:sz w:val="22"/>
                <w:szCs w:val="22"/>
              </w:rPr>
              <w:t>Researcher</w:t>
            </w:r>
          </w:p>
        </w:tc>
        <w:tc>
          <w:tcPr>
            <w:tcW w:w="2410" w:type="dxa"/>
          </w:tcPr>
          <w:p w14:paraId="26E50518" w14:textId="30EA803D" w:rsidR="00774926" w:rsidRPr="006157DC" w:rsidRDefault="00774926" w:rsidP="00774926">
            <w:pPr>
              <w:spacing w:after="100"/>
              <w:rPr>
                <w:sz w:val="22"/>
                <w:szCs w:val="22"/>
              </w:rPr>
            </w:pPr>
            <w:r w:rsidRPr="006157DC">
              <w:rPr>
                <w:sz w:val="22"/>
                <w:szCs w:val="22"/>
              </w:rPr>
              <w:t>02 December 2021</w:t>
            </w:r>
          </w:p>
        </w:tc>
        <w:tc>
          <w:tcPr>
            <w:tcW w:w="2063" w:type="dxa"/>
          </w:tcPr>
          <w:p w14:paraId="3BA31FBE" w14:textId="656DA7EA" w:rsidR="00774926" w:rsidRPr="006157DC" w:rsidRDefault="00774926" w:rsidP="00774926">
            <w:pPr>
              <w:spacing w:after="100"/>
              <w:rPr>
                <w:sz w:val="22"/>
                <w:szCs w:val="22"/>
              </w:rPr>
            </w:pPr>
            <w:r w:rsidRPr="006157DC">
              <w:rPr>
                <w:sz w:val="22"/>
                <w:szCs w:val="22"/>
              </w:rPr>
              <w:t>Online</w:t>
            </w:r>
          </w:p>
        </w:tc>
      </w:tr>
      <w:tr w:rsidR="00774926" w:rsidRPr="006157DC" w14:paraId="2FB299BF" w14:textId="7C058DD7" w:rsidTr="00C4287E">
        <w:tc>
          <w:tcPr>
            <w:tcW w:w="1034" w:type="dxa"/>
          </w:tcPr>
          <w:p w14:paraId="769A95C3" w14:textId="23F1B69D" w:rsidR="00774926" w:rsidRPr="006157DC" w:rsidRDefault="00774926" w:rsidP="00774926">
            <w:pPr>
              <w:spacing w:after="100"/>
              <w:rPr>
                <w:sz w:val="22"/>
                <w:szCs w:val="22"/>
              </w:rPr>
            </w:pPr>
            <w:r w:rsidRPr="006157DC">
              <w:rPr>
                <w:sz w:val="22"/>
                <w:szCs w:val="22"/>
              </w:rPr>
              <w:lastRenderedPageBreak/>
              <w:t>13</w:t>
            </w:r>
          </w:p>
        </w:tc>
        <w:tc>
          <w:tcPr>
            <w:tcW w:w="3509" w:type="dxa"/>
          </w:tcPr>
          <w:p w14:paraId="3A363A5F" w14:textId="2F4679BB" w:rsidR="00774926" w:rsidRPr="006157DC" w:rsidRDefault="00774926" w:rsidP="00774926">
            <w:pPr>
              <w:spacing w:after="100"/>
              <w:rPr>
                <w:sz w:val="22"/>
                <w:szCs w:val="22"/>
              </w:rPr>
            </w:pPr>
            <w:r w:rsidRPr="006157DC">
              <w:rPr>
                <w:sz w:val="22"/>
                <w:szCs w:val="22"/>
              </w:rPr>
              <w:t>Researcher</w:t>
            </w:r>
          </w:p>
        </w:tc>
        <w:tc>
          <w:tcPr>
            <w:tcW w:w="2410" w:type="dxa"/>
          </w:tcPr>
          <w:p w14:paraId="7D332F82" w14:textId="3DB8BF0B" w:rsidR="00774926" w:rsidRPr="006157DC" w:rsidRDefault="00774926" w:rsidP="00774926">
            <w:pPr>
              <w:spacing w:after="100"/>
              <w:rPr>
                <w:sz w:val="22"/>
                <w:szCs w:val="22"/>
              </w:rPr>
            </w:pPr>
            <w:r w:rsidRPr="006157DC">
              <w:rPr>
                <w:sz w:val="22"/>
                <w:szCs w:val="22"/>
              </w:rPr>
              <w:t>17 December 2021</w:t>
            </w:r>
          </w:p>
        </w:tc>
        <w:tc>
          <w:tcPr>
            <w:tcW w:w="2063" w:type="dxa"/>
          </w:tcPr>
          <w:p w14:paraId="7C1F7ECB" w14:textId="3ACFB385" w:rsidR="00774926" w:rsidRPr="006157DC" w:rsidRDefault="00774926" w:rsidP="00774926">
            <w:pPr>
              <w:spacing w:after="100"/>
              <w:rPr>
                <w:sz w:val="22"/>
                <w:szCs w:val="22"/>
              </w:rPr>
            </w:pPr>
            <w:r w:rsidRPr="006157DC">
              <w:rPr>
                <w:sz w:val="22"/>
                <w:szCs w:val="22"/>
              </w:rPr>
              <w:t>Online</w:t>
            </w:r>
          </w:p>
        </w:tc>
      </w:tr>
      <w:tr w:rsidR="00774926" w:rsidRPr="006157DC" w14:paraId="2CA6415F" w14:textId="5F501E2A" w:rsidTr="00C4287E">
        <w:tc>
          <w:tcPr>
            <w:tcW w:w="1034" w:type="dxa"/>
          </w:tcPr>
          <w:p w14:paraId="29353E91" w14:textId="4EA6A447" w:rsidR="00774926" w:rsidRPr="006157DC" w:rsidRDefault="00774926" w:rsidP="00774926">
            <w:pPr>
              <w:spacing w:after="100"/>
              <w:rPr>
                <w:sz w:val="22"/>
                <w:szCs w:val="22"/>
              </w:rPr>
            </w:pPr>
            <w:r w:rsidRPr="006157DC">
              <w:rPr>
                <w:sz w:val="22"/>
                <w:szCs w:val="22"/>
              </w:rPr>
              <w:t>14</w:t>
            </w:r>
          </w:p>
        </w:tc>
        <w:tc>
          <w:tcPr>
            <w:tcW w:w="3509" w:type="dxa"/>
          </w:tcPr>
          <w:p w14:paraId="71C0F040" w14:textId="7385E71A" w:rsidR="00774926" w:rsidRPr="006157DC" w:rsidRDefault="00774926" w:rsidP="00774926">
            <w:pPr>
              <w:spacing w:after="100"/>
              <w:rPr>
                <w:sz w:val="22"/>
                <w:szCs w:val="22"/>
              </w:rPr>
            </w:pPr>
            <w:r w:rsidRPr="006157DC">
              <w:rPr>
                <w:sz w:val="22"/>
                <w:szCs w:val="22"/>
              </w:rPr>
              <w:t>Researcher</w:t>
            </w:r>
          </w:p>
        </w:tc>
        <w:tc>
          <w:tcPr>
            <w:tcW w:w="2410" w:type="dxa"/>
          </w:tcPr>
          <w:p w14:paraId="1F2A164D" w14:textId="72FFD60A" w:rsidR="00774926" w:rsidRPr="006157DC" w:rsidRDefault="00774926" w:rsidP="00774926">
            <w:pPr>
              <w:spacing w:after="100"/>
              <w:rPr>
                <w:sz w:val="22"/>
                <w:szCs w:val="22"/>
              </w:rPr>
            </w:pPr>
            <w:r w:rsidRPr="006157DC">
              <w:rPr>
                <w:sz w:val="22"/>
                <w:szCs w:val="22"/>
              </w:rPr>
              <w:t>21 December 2021</w:t>
            </w:r>
          </w:p>
        </w:tc>
        <w:tc>
          <w:tcPr>
            <w:tcW w:w="2063" w:type="dxa"/>
          </w:tcPr>
          <w:p w14:paraId="1FA22B2B" w14:textId="4D26C44A" w:rsidR="00774926" w:rsidRPr="006157DC" w:rsidRDefault="00774926" w:rsidP="00774926">
            <w:pPr>
              <w:spacing w:after="100"/>
              <w:rPr>
                <w:sz w:val="22"/>
                <w:szCs w:val="22"/>
              </w:rPr>
            </w:pPr>
            <w:r w:rsidRPr="006157DC">
              <w:rPr>
                <w:sz w:val="22"/>
                <w:szCs w:val="22"/>
              </w:rPr>
              <w:t>Online</w:t>
            </w:r>
          </w:p>
        </w:tc>
      </w:tr>
      <w:tr w:rsidR="00774926" w:rsidRPr="006157DC" w14:paraId="71789E32" w14:textId="2B5ED867" w:rsidTr="00C4287E">
        <w:tc>
          <w:tcPr>
            <w:tcW w:w="1034" w:type="dxa"/>
          </w:tcPr>
          <w:p w14:paraId="0444AB3E" w14:textId="143A391C" w:rsidR="00774926" w:rsidRPr="006157DC" w:rsidRDefault="00774926" w:rsidP="00774926">
            <w:pPr>
              <w:spacing w:after="100"/>
              <w:rPr>
                <w:sz w:val="22"/>
                <w:szCs w:val="22"/>
              </w:rPr>
            </w:pPr>
            <w:r w:rsidRPr="006157DC">
              <w:rPr>
                <w:sz w:val="22"/>
                <w:szCs w:val="22"/>
              </w:rPr>
              <w:t>15</w:t>
            </w:r>
          </w:p>
        </w:tc>
        <w:tc>
          <w:tcPr>
            <w:tcW w:w="3509" w:type="dxa"/>
          </w:tcPr>
          <w:p w14:paraId="0126923D" w14:textId="5BC338BD" w:rsidR="00774926" w:rsidRPr="006157DC" w:rsidRDefault="00774926" w:rsidP="00774926">
            <w:pPr>
              <w:spacing w:after="100"/>
              <w:rPr>
                <w:sz w:val="22"/>
                <w:szCs w:val="22"/>
              </w:rPr>
            </w:pPr>
            <w:r w:rsidRPr="006157DC">
              <w:rPr>
                <w:sz w:val="22"/>
                <w:szCs w:val="22"/>
              </w:rPr>
              <w:t xml:space="preserve">Researcher </w:t>
            </w:r>
          </w:p>
        </w:tc>
        <w:tc>
          <w:tcPr>
            <w:tcW w:w="2410" w:type="dxa"/>
          </w:tcPr>
          <w:p w14:paraId="7C33FCDD" w14:textId="6B649548" w:rsidR="00774926" w:rsidRPr="006157DC" w:rsidRDefault="00774926" w:rsidP="00774926">
            <w:pPr>
              <w:spacing w:after="100"/>
              <w:rPr>
                <w:sz w:val="22"/>
                <w:szCs w:val="22"/>
              </w:rPr>
            </w:pPr>
            <w:r w:rsidRPr="006157DC">
              <w:rPr>
                <w:sz w:val="22"/>
                <w:szCs w:val="22"/>
              </w:rPr>
              <w:t>17 January 2022</w:t>
            </w:r>
          </w:p>
        </w:tc>
        <w:tc>
          <w:tcPr>
            <w:tcW w:w="2063" w:type="dxa"/>
          </w:tcPr>
          <w:p w14:paraId="70A0C1B4" w14:textId="634535F4" w:rsidR="00774926" w:rsidRPr="006157DC" w:rsidRDefault="00774926" w:rsidP="00774926">
            <w:pPr>
              <w:spacing w:after="100"/>
              <w:rPr>
                <w:sz w:val="22"/>
                <w:szCs w:val="22"/>
              </w:rPr>
            </w:pPr>
            <w:r w:rsidRPr="006157DC">
              <w:rPr>
                <w:sz w:val="22"/>
                <w:szCs w:val="22"/>
              </w:rPr>
              <w:t>Online</w:t>
            </w:r>
          </w:p>
        </w:tc>
      </w:tr>
      <w:tr w:rsidR="00774926" w:rsidRPr="006157DC" w14:paraId="49188B54" w14:textId="623411DF" w:rsidTr="00C4287E">
        <w:tc>
          <w:tcPr>
            <w:tcW w:w="1034" w:type="dxa"/>
          </w:tcPr>
          <w:p w14:paraId="54FEB0A8" w14:textId="5AF5373A" w:rsidR="00774926" w:rsidRPr="006157DC" w:rsidRDefault="00774926" w:rsidP="00774926">
            <w:pPr>
              <w:spacing w:after="100"/>
              <w:rPr>
                <w:sz w:val="22"/>
                <w:szCs w:val="22"/>
              </w:rPr>
            </w:pPr>
            <w:r w:rsidRPr="006157DC">
              <w:rPr>
                <w:sz w:val="22"/>
                <w:szCs w:val="22"/>
              </w:rPr>
              <w:t>16</w:t>
            </w:r>
          </w:p>
        </w:tc>
        <w:tc>
          <w:tcPr>
            <w:tcW w:w="3509" w:type="dxa"/>
          </w:tcPr>
          <w:p w14:paraId="3B59E45E" w14:textId="0CBFD735" w:rsidR="00774926" w:rsidRPr="006157DC" w:rsidRDefault="00774926" w:rsidP="00774926">
            <w:pPr>
              <w:spacing w:after="100"/>
              <w:rPr>
                <w:sz w:val="22"/>
                <w:szCs w:val="22"/>
              </w:rPr>
            </w:pPr>
            <w:r w:rsidRPr="006157DC">
              <w:rPr>
                <w:sz w:val="22"/>
                <w:szCs w:val="22"/>
              </w:rPr>
              <w:t>Researcher</w:t>
            </w:r>
          </w:p>
        </w:tc>
        <w:tc>
          <w:tcPr>
            <w:tcW w:w="2410" w:type="dxa"/>
          </w:tcPr>
          <w:p w14:paraId="0527208E" w14:textId="36AFBD08" w:rsidR="00774926" w:rsidRPr="006157DC" w:rsidRDefault="00774926" w:rsidP="00774926">
            <w:pPr>
              <w:spacing w:after="100"/>
              <w:rPr>
                <w:sz w:val="22"/>
                <w:szCs w:val="22"/>
              </w:rPr>
            </w:pPr>
            <w:r w:rsidRPr="006157DC">
              <w:rPr>
                <w:sz w:val="22"/>
                <w:szCs w:val="22"/>
              </w:rPr>
              <w:t>18 January 2022</w:t>
            </w:r>
          </w:p>
        </w:tc>
        <w:tc>
          <w:tcPr>
            <w:tcW w:w="2063" w:type="dxa"/>
          </w:tcPr>
          <w:p w14:paraId="029E7F0B" w14:textId="7133C122" w:rsidR="00774926" w:rsidRPr="006157DC" w:rsidRDefault="00774926" w:rsidP="00774926">
            <w:pPr>
              <w:spacing w:after="100"/>
              <w:rPr>
                <w:sz w:val="22"/>
                <w:szCs w:val="22"/>
              </w:rPr>
            </w:pPr>
            <w:r w:rsidRPr="006157DC">
              <w:rPr>
                <w:sz w:val="22"/>
                <w:szCs w:val="22"/>
              </w:rPr>
              <w:t>Online</w:t>
            </w:r>
          </w:p>
        </w:tc>
      </w:tr>
      <w:tr w:rsidR="00774926" w:rsidRPr="006157DC" w14:paraId="289DE7DD" w14:textId="157C731C" w:rsidTr="00C4287E">
        <w:tc>
          <w:tcPr>
            <w:tcW w:w="1034" w:type="dxa"/>
          </w:tcPr>
          <w:p w14:paraId="323A8A22" w14:textId="26595700" w:rsidR="00774926" w:rsidRPr="006157DC" w:rsidRDefault="00774926" w:rsidP="00774926">
            <w:pPr>
              <w:spacing w:after="100"/>
              <w:rPr>
                <w:sz w:val="22"/>
                <w:szCs w:val="22"/>
              </w:rPr>
            </w:pPr>
            <w:r w:rsidRPr="006157DC">
              <w:rPr>
                <w:sz w:val="22"/>
                <w:szCs w:val="22"/>
              </w:rPr>
              <w:t>17</w:t>
            </w:r>
          </w:p>
        </w:tc>
        <w:tc>
          <w:tcPr>
            <w:tcW w:w="3509" w:type="dxa"/>
          </w:tcPr>
          <w:p w14:paraId="4DA5F8A3" w14:textId="0EF3BF44" w:rsidR="00774926" w:rsidRPr="006157DC" w:rsidRDefault="00774926" w:rsidP="00774926">
            <w:pPr>
              <w:spacing w:after="100"/>
              <w:rPr>
                <w:sz w:val="22"/>
                <w:szCs w:val="22"/>
              </w:rPr>
            </w:pPr>
            <w:r w:rsidRPr="006157DC">
              <w:rPr>
                <w:sz w:val="22"/>
                <w:szCs w:val="22"/>
              </w:rPr>
              <w:t xml:space="preserve">Researcher </w:t>
            </w:r>
          </w:p>
        </w:tc>
        <w:tc>
          <w:tcPr>
            <w:tcW w:w="2410" w:type="dxa"/>
          </w:tcPr>
          <w:p w14:paraId="070A1395" w14:textId="37FD41A3" w:rsidR="00774926" w:rsidRPr="006157DC" w:rsidRDefault="00774926" w:rsidP="00774926">
            <w:pPr>
              <w:spacing w:after="100"/>
              <w:rPr>
                <w:sz w:val="22"/>
                <w:szCs w:val="22"/>
              </w:rPr>
            </w:pPr>
            <w:r w:rsidRPr="006157DC">
              <w:rPr>
                <w:sz w:val="22"/>
                <w:szCs w:val="22"/>
              </w:rPr>
              <w:t>28 January 2022</w:t>
            </w:r>
          </w:p>
        </w:tc>
        <w:tc>
          <w:tcPr>
            <w:tcW w:w="2063" w:type="dxa"/>
          </w:tcPr>
          <w:p w14:paraId="6258AFCC" w14:textId="698519FA" w:rsidR="00774926" w:rsidRPr="006157DC" w:rsidRDefault="00774926" w:rsidP="00774926">
            <w:pPr>
              <w:spacing w:after="100"/>
              <w:rPr>
                <w:sz w:val="22"/>
                <w:szCs w:val="22"/>
              </w:rPr>
            </w:pPr>
            <w:r w:rsidRPr="006157DC">
              <w:rPr>
                <w:sz w:val="22"/>
                <w:szCs w:val="22"/>
              </w:rPr>
              <w:t>Online</w:t>
            </w:r>
          </w:p>
        </w:tc>
      </w:tr>
      <w:tr w:rsidR="00774926" w:rsidRPr="006157DC" w14:paraId="2898C108" w14:textId="7F5CFF8B" w:rsidTr="00C4287E">
        <w:tc>
          <w:tcPr>
            <w:tcW w:w="1034" w:type="dxa"/>
          </w:tcPr>
          <w:p w14:paraId="33FC5FE9" w14:textId="50B07650" w:rsidR="00774926" w:rsidRPr="006157DC" w:rsidRDefault="00774926" w:rsidP="00774926">
            <w:pPr>
              <w:spacing w:after="100"/>
              <w:rPr>
                <w:sz w:val="22"/>
                <w:szCs w:val="22"/>
              </w:rPr>
            </w:pPr>
            <w:r w:rsidRPr="006157DC">
              <w:rPr>
                <w:sz w:val="22"/>
                <w:szCs w:val="22"/>
              </w:rPr>
              <w:t>18</w:t>
            </w:r>
          </w:p>
        </w:tc>
        <w:tc>
          <w:tcPr>
            <w:tcW w:w="3509" w:type="dxa"/>
          </w:tcPr>
          <w:p w14:paraId="4CD4CD9F" w14:textId="09CBCAF5" w:rsidR="00774926" w:rsidRPr="006157DC" w:rsidRDefault="00774926" w:rsidP="00774926">
            <w:pPr>
              <w:spacing w:after="100"/>
              <w:rPr>
                <w:sz w:val="22"/>
                <w:szCs w:val="22"/>
              </w:rPr>
            </w:pPr>
            <w:r w:rsidRPr="006157DC">
              <w:rPr>
                <w:sz w:val="22"/>
                <w:szCs w:val="22"/>
              </w:rPr>
              <w:t>Researcher</w:t>
            </w:r>
          </w:p>
        </w:tc>
        <w:tc>
          <w:tcPr>
            <w:tcW w:w="2410" w:type="dxa"/>
          </w:tcPr>
          <w:p w14:paraId="4898CA61" w14:textId="6A35CA14" w:rsidR="00774926" w:rsidRPr="006157DC" w:rsidRDefault="00774926" w:rsidP="00774926">
            <w:pPr>
              <w:spacing w:after="100"/>
              <w:rPr>
                <w:sz w:val="22"/>
                <w:szCs w:val="22"/>
              </w:rPr>
            </w:pPr>
            <w:r w:rsidRPr="006157DC">
              <w:rPr>
                <w:sz w:val="22"/>
                <w:szCs w:val="22"/>
              </w:rPr>
              <w:t>7 February 2022</w:t>
            </w:r>
          </w:p>
        </w:tc>
        <w:tc>
          <w:tcPr>
            <w:tcW w:w="2063" w:type="dxa"/>
          </w:tcPr>
          <w:p w14:paraId="2DC480EB" w14:textId="324289ED" w:rsidR="00774926" w:rsidRPr="006157DC" w:rsidRDefault="00774926" w:rsidP="00774926">
            <w:pPr>
              <w:spacing w:after="100"/>
              <w:rPr>
                <w:sz w:val="22"/>
                <w:szCs w:val="22"/>
              </w:rPr>
            </w:pPr>
            <w:r w:rsidRPr="006157DC">
              <w:rPr>
                <w:sz w:val="22"/>
                <w:szCs w:val="22"/>
              </w:rPr>
              <w:t>Online</w:t>
            </w:r>
          </w:p>
        </w:tc>
      </w:tr>
    </w:tbl>
    <w:p w14:paraId="03311940" w14:textId="3C6AC494" w:rsidR="00B71A64" w:rsidRDefault="00B71A64" w:rsidP="001443B0">
      <w:pPr>
        <w:spacing w:after="100"/>
      </w:pPr>
    </w:p>
    <w:p w14:paraId="3E0766A3" w14:textId="5E962759" w:rsidR="00F73A08" w:rsidRPr="00F73A08" w:rsidRDefault="00251FBF" w:rsidP="001443B0">
      <w:pPr>
        <w:spacing w:after="100"/>
        <w:rPr>
          <w:b/>
          <w:bCs/>
          <w:sz w:val="28"/>
          <w:szCs w:val="28"/>
        </w:rPr>
      </w:pPr>
      <w:r>
        <w:rPr>
          <w:b/>
          <w:bCs/>
          <w:sz w:val="28"/>
          <w:szCs w:val="28"/>
        </w:rPr>
        <w:t xml:space="preserve">Key events </w:t>
      </w:r>
      <w:r w:rsidR="00FF6574">
        <w:rPr>
          <w:b/>
          <w:bCs/>
          <w:sz w:val="28"/>
          <w:szCs w:val="28"/>
        </w:rPr>
        <w:t>considered</w:t>
      </w:r>
    </w:p>
    <w:tbl>
      <w:tblPr>
        <w:tblStyle w:val="TableGrid"/>
        <w:tblW w:w="0" w:type="auto"/>
        <w:tblLook w:val="04A0" w:firstRow="1" w:lastRow="0" w:firstColumn="1" w:lastColumn="0" w:noHBand="0" w:noVBand="1"/>
      </w:tblPr>
      <w:tblGrid>
        <w:gridCol w:w="5949"/>
        <w:gridCol w:w="1984"/>
        <w:gridCol w:w="1083"/>
      </w:tblGrid>
      <w:tr w:rsidR="00251FBF" w:rsidRPr="00E15E1D" w14:paraId="1794270A" w14:textId="77777777" w:rsidTr="00DD61B8">
        <w:tc>
          <w:tcPr>
            <w:tcW w:w="5949" w:type="dxa"/>
          </w:tcPr>
          <w:p w14:paraId="2CE6AB57" w14:textId="3134BAC2" w:rsidR="00251FBF" w:rsidRPr="006157DC" w:rsidRDefault="00251FBF" w:rsidP="001443B0">
            <w:pPr>
              <w:spacing w:after="100"/>
              <w:rPr>
                <w:b/>
                <w:bCs/>
                <w:sz w:val="22"/>
                <w:szCs w:val="22"/>
              </w:rPr>
            </w:pPr>
            <w:r w:rsidRPr="006157DC">
              <w:rPr>
                <w:b/>
                <w:bCs/>
                <w:sz w:val="22"/>
                <w:szCs w:val="22"/>
              </w:rPr>
              <w:t>Name</w:t>
            </w:r>
          </w:p>
        </w:tc>
        <w:tc>
          <w:tcPr>
            <w:tcW w:w="1984" w:type="dxa"/>
          </w:tcPr>
          <w:p w14:paraId="284801FF" w14:textId="585F5487" w:rsidR="00251FBF" w:rsidRPr="006157DC" w:rsidRDefault="00251FBF" w:rsidP="001443B0">
            <w:pPr>
              <w:spacing w:after="100"/>
              <w:rPr>
                <w:b/>
                <w:bCs/>
                <w:sz w:val="22"/>
                <w:szCs w:val="22"/>
              </w:rPr>
            </w:pPr>
            <w:r w:rsidRPr="006157DC">
              <w:rPr>
                <w:b/>
                <w:bCs/>
                <w:sz w:val="22"/>
                <w:szCs w:val="22"/>
              </w:rPr>
              <w:t>Date</w:t>
            </w:r>
          </w:p>
        </w:tc>
        <w:tc>
          <w:tcPr>
            <w:tcW w:w="1083" w:type="dxa"/>
          </w:tcPr>
          <w:p w14:paraId="6D8161DC" w14:textId="2F8689B5" w:rsidR="00251FBF" w:rsidRPr="006157DC" w:rsidRDefault="00251FBF" w:rsidP="001443B0">
            <w:pPr>
              <w:spacing w:after="100"/>
              <w:rPr>
                <w:b/>
                <w:bCs/>
                <w:sz w:val="22"/>
                <w:szCs w:val="22"/>
              </w:rPr>
            </w:pPr>
            <w:r w:rsidRPr="006157DC">
              <w:rPr>
                <w:b/>
                <w:bCs/>
                <w:sz w:val="22"/>
                <w:szCs w:val="22"/>
              </w:rPr>
              <w:t>Type</w:t>
            </w:r>
          </w:p>
        </w:tc>
      </w:tr>
      <w:tr w:rsidR="00251FBF" w:rsidRPr="00E15E1D" w14:paraId="5AE1B4A7" w14:textId="77777777" w:rsidTr="00DD61B8">
        <w:tc>
          <w:tcPr>
            <w:tcW w:w="5949" w:type="dxa"/>
          </w:tcPr>
          <w:p w14:paraId="40CD46D9" w14:textId="77777777" w:rsidR="00251FBF" w:rsidRDefault="0090040B" w:rsidP="001443B0">
            <w:pPr>
              <w:spacing w:after="100"/>
              <w:rPr>
                <w:sz w:val="22"/>
                <w:szCs w:val="22"/>
              </w:rPr>
            </w:pPr>
            <w:r w:rsidRPr="00E15E1D">
              <w:rPr>
                <w:sz w:val="22"/>
                <w:szCs w:val="22"/>
              </w:rPr>
              <w:t xml:space="preserve">Workshops on Ocean-based CDR Opportunities and Challenges, by </w:t>
            </w:r>
            <w:r w:rsidR="00251FBF" w:rsidRPr="00E15E1D">
              <w:rPr>
                <w:sz w:val="22"/>
                <w:szCs w:val="22"/>
              </w:rPr>
              <w:t>NASEM (4</w:t>
            </w:r>
            <w:r w:rsidRPr="00E15E1D">
              <w:rPr>
                <w:sz w:val="22"/>
                <w:szCs w:val="22"/>
              </w:rPr>
              <w:t xml:space="preserve"> parts</w:t>
            </w:r>
            <w:r w:rsidR="00251FBF" w:rsidRPr="00E15E1D">
              <w:rPr>
                <w:sz w:val="22"/>
                <w:szCs w:val="22"/>
              </w:rPr>
              <w:t>)</w:t>
            </w:r>
          </w:p>
          <w:p w14:paraId="29AA76B0" w14:textId="2F4E135F" w:rsidR="00286CFB" w:rsidRPr="00286CFB" w:rsidRDefault="006B4161" w:rsidP="001443B0">
            <w:pPr>
              <w:spacing w:after="100"/>
              <w:rPr>
                <w:sz w:val="18"/>
                <w:szCs w:val="18"/>
              </w:rPr>
            </w:pPr>
            <w:hyperlink r:id="rId4" w:anchor="sectionPastEvents" w:history="1">
              <w:r w:rsidR="00286CFB" w:rsidRPr="00FC674C">
                <w:rPr>
                  <w:rStyle w:val="Hyperlink"/>
                  <w:sz w:val="18"/>
                  <w:szCs w:val="18"/>
                </w:rPr>
                <w:t>https://www.nationalacademies.org/our-work/a-research-strategy-for-ocean-carbon-dioxide-removal-and-sequestration#sectionPastEvents</w:t>
              </w:r>
            </w:hyperlink>
            <w:r w:rsidR="00286CFB">
              <w:rPr>
                <w:sz w:val="18"/>
                <w:szCs w:val="18"/>
              </w:rPr>
              <w:t xml:space="preserve"> (accessed January 4, 24)</w:t>
            </w:r>
          </w:p>
        </w:tc>
        <w:tc>
          <w:tcPr>
            <w:tcW w:w="1984" w:type="dxa"/>
          </w:tcPr>
          <w:p w14:paraId="7D25F665" w14:textId="77777777" w:rsidR="00251FBF" w:rsidRPr="00E15E1D" w:rsidRDefault="002B5673" w:rsidP="001443B0">
            <w:pPr>
              <w:spacing w:after="100"/>
              <w:rPr>
                <w:sz w:val="22"/>
                <w:szCs w:val="22"/>
              </w:rPr>
            </w:pPr>
            <w:r w:rsidRPr="00E15E1D">
              <w:rPr>
                <w:sz w:val="22"/>
                <w:szCs w:val="22"/>
              </w:rPr>
              <w:t>19 January 2021</w:t>
            </w:r>
          </w:p>
          <w:p w14:paraId="666A541C" w14:textId="77777777" w:rsidR="002B5673" w:rsidRPr="00E15E1D" w:rsidRDefault="002B5673" w:rsidP="001443B0">
            <w:pPr>
              <w:spacing w:after="100"/>
              <w:rPr>
                <w:sz w:val="22"/>
                <w:szCs w:val="22"/>
              </w:rPr>
            </w:pPr>
            <w:r w:rsidRPr="00E15E1D">
              <w:rPr>
                <w:sz w:val="22"/>
                <w:szCs w:val="22"/>
              </w:rPr>
              <w:t>3 February 2021</w:t>
            </w:r>
          </w:p>
          <w:p w14:paraId="38CCCFC0" w14:textId="77777777" w:rsidR="002B5673" w:rsidRPr="00E15E1D" w:rsidRDefault="002B5673" w:rsidP="001443B0">
            <w:pPr>
              <w:spacing w:after="100"/>
              <w:rPr>
                <w:sz w:val="22"/>
                <w:szCs w:val="22"/>
              </w:rPr>
            </w:pPr>
            <w:r w:rsidRPr="00E15E1D">
              <w:rPr>
                <w:sz w:val="22"/>
                <w:szCs w:val="22"/>
              </w:rPr>
              <w:t>25 February 2021</w:t>
            </w:r>
          </w:p>
          <w:p w14:paraId="0B97FF6E" w14:textId="7F817FE3" w:rsidR="002B5673" w:rsidRPr="00E15E1D" w:rsidRDefault="002B5673" w:rsidP="001443B0">
            <w:pPr>
              <w:spacing w:after="100"/>
              <w:rPr>
                <w:sz w:val="22"/>
                <w:szCs w:val="22"/>
              </w:rPr>
            </w:pPr>
            <w:r w:rsidRPr="00E15E1D">
              <w:rPr>
                <w:sz w:val="22"/>
                <w:szCs w:val="22"/>
              </w:rPr>
              <w:t>25 March 2021</w:t>
            </w:r>
          </w:p>
        </w:tc>
        <w:tc>
          <w:tcPr>
            <w:tcW w:w="1083" w:type="dxa"/>
          </w:tcPr>
          <w:p w14:paraId="612EC8FE" w14:textId="06031292" w:rsidR="00251FBF" w:rsidRPr="00E15E1D" w:rsidRDefault="00251FBF" w:rsidP="001443B0">
            <w:pPr>
              <w:spacing w:after="100"/>
              <w:rPr>
                <w:sz w:val="22"/>
                <w:szCs w:val="22"/>
              </w:rPr>
            </w:pPr>
            <w:r w:rsidRPr="00E15E1D">
              <w:rPr>
                <w:sz w:val="22"/>
                <w:szCs w:val="22"/>
              </w:rPr>
              <w:t>Online</w:t>
            </w:r>
          </w:p>
        </w:tc>
      </w:tr>
      <w:tr w:rsidR="00251FBF" w:rsidRPr="00E15E1D" w14:paraId="0E0A187C" w14:textId="77777777" w:rsidTr="00DD61B8">
        <w:tc>
          <w:tcPr>
            <w:tcW w:w="5949" w:type="dxa"/>
          </w:tcPr>
          <w:p w14:paraId="785B04BF" w14:textId="77777777" w:rsidR="00251FBF" w:rsidRDefault="00F84334" w:rsidP="001443B0">
            <w:pPr>
              <w:spacing w:after="100"/>
              <w:rPr>
                <w:sz w:val="22"/>
                <w:szCs w:val="22"/>
              </w:rPr>
            </w:pPr>
            <w:r>
              <w:rPr>
                <w:sz w:val="22"/>
                <w:szCs w:val="22"/>
              </w:rPr>
              <w:t xml:space="preserve">High-Level Launch - </w:t>
            </w:r>
            <w:r w:rsidR="00C953CB" w:rsidRPr="00E15E1D">
              <w:rPr>
                <w:sz w:val="22"/>
                <w:szCs w:val="22"/>
              </w:rPr>
              <w:t xml:space="preserve">First International Ocean Decade Conference </w:t>
            </w:r>
          </w:p>
          <w:p w14:paraId="1FDC5897" w14:textId="3BF34045" w:rsidR="00F84334" w:rsidRPr="00F84334" w:rsidRDefault="006B4161" w:rsidP="001443B0">
            <w:pPr>
              <w:spacing w:after="100"/>
              <w:rPr>
                <w:sz w:val="18"/>
                <w:szCs w:val="18"/>
              </w:rPr>
            </w:pPr>
            <w:hyperlink r:id="rId5" w:history="1">
              <w:r w:rsidR="00F84334" w:rsidRPr="00F84334">
                <w:rPr>
                  <w:rStyle w:val="Hyperlink"/>
                  <w:sz w:val="18"/>
                  <w:szCs w:val="18"/>
                </w:rPr>
                <w:t>https://www.youtube.com/watch?v=BPBjWEe9IIM</w:t>
              </w:r>
            </w:hyperlink>
            <w:r w:rsidR="00F84334" w:rsidRPr="00F84334">
              <w:rPr>
                <w:sz w:val="18"/>
                <w:szCs w:val="18"/>
              </w:rPr>
              <w:t xml:space="preserve"> </w:t>
            </w:r>
            <w:r w:rsidR="00C4165D">
              <w:rPr>
                <w:sz w:val="18"/>
                <w:szCs w:val="18"/>
              </w:rPr>
              <w:t>(accessed January 4, 24)</w:t>
            </w:r>
          </w:p>
        </w:tc>
        <w:tc>
          <w:tcPr>
            <w:tcW w:w="1984" w:type="dxa"/>
          </w:tcPr>
          <w:p w14:paraId="633F5E3D" w14:textId="4BB92550" w:rsidR="00251FBF" w:rsidRPr="00E15E1D" w:rsidRDefault="00C953CB" w:rsidP="001443B0">
            <w:pPr>
              <w:spacing w:after="100"/>
              <w:rPr>
                <w:sz w:val="22"/>
                <w:szCs w:val="22"/>
              </w:rPr>
            </w:pPr>
            <w:r w:rsidRPr="00E15E1D">
              <w:rPr>
                <w:sz w:val="22"/>
                <w:szCs w:val="22"/>
              </w:rPr>
              <w:t>June 2021</w:t>
            </w:r>
          </w:p>
        </w:tc>
        <w:tc>
          <w:tcPr>
            <w:tcW w:w="1083" w:type="dxa"/>
          </w:tcPr>
          <w:p w14:paraId="110F2BA5" w14:textId="1621EB76" w:rsidR="00251FBF" w:rsidRPr="00E15E1D" w:rsidRDefault="00E60E37" w:rsidP="001443B0">
            <w:pPr>
              <w:spacing w:after="100"/>
              <w:rPr>
                <w:sz w:val="22"/>
                <w:szCs w:val="22"/>
              </w:rPr>
            </w:pPr>
            <w:r w:rsidRPr="00E15E1D">
              <w:rPr>
                <w:sz w:val="22"/>
                <w:szCs w:val="22"/>
              </w:rPr>
              <w:t>Online</w:t>
            </w:r>
          </w:p>
        </w:tc>
      </w:tr>
      <w:tr w:rsidR="00251FBF" w:rsidRPr="00E15E1D" w14:paraId="178EF18A" w14:textId="77777777" w:rsidTr="00DD61B8">
        <w:tc>
          <w:tcPr>
            <w:tcW w:w="5949" w:type="dxa"/>
          </w:tcPr>
          <w:p w14:paraId="48C60AD0" w14:textId="77777777" w:rsidR="00251FBF" w:rsidRDefault="00EA525C" w:rsidP="001443B0">
            <w:pPr>
              <w:spacing w:after="100"/>
              <w:rPr>
                <w:sz w:val="22"/>
                <w:szCs w:val="22"/>
              </w:rPr>
            </w:pPr>
            <w:r w:rsidRPr="00E15E1D">
              <w:rPr>
                <w:sz w:val="22"/>
                <w:szCs w:val="22"/>
              </w:rPr>
              <w:t>1st Annual Conference for Carbon Removal Law and Policy: Exploring Ocean Based Approaches to CDR</w:t>
            </w:r>
            <w:r w:rsidR="00655273" w:rsidRPr="00E15E1D">
              <w:rPr>
                <w:sz w:val="22"/>
                <w:szCs w:val="22"/>
              </w:rPr>
              <w:t>,</w:t>
            </w:r>
            <w:r w:rsidRPr="00E15E1D">
              <w:rPr>
                <w:sz w:val="22"/>
                <w:szCs w:val="22"/>
              </w:rPr>
              <w:t xml:space="preserve"> </w:t>
            </w:r>
            <w:r w:rsidR="00C953CB" w:rsidRPr="00E15E1D">
              <w:rPr>
                <w:sz w:val="22"/>
                <w:szCs w:val="22"/>
              </w:rPr>
              <w:t>by the Institute for Carbon Removal Law and Policy</w:t>
            </w:r>
          </w:p>
          <w:p w14:paraId="345A01B9" w14:textId="70FB721A" w:rsidR="00C4165D" w:rsidRPr="00C4165D" w:rsidRDefault="00C4165D" w:rsidP="001443B0">
            <w:pPr>
              <w:spacing w:after="100"/>
              <w:rPr>
                <w:sz w:val="18"/>
                <w:szCs w:val="18"/>
              </w:rPr>
            </w:pPr>
            <w:r w:rsidRPr="00C4165D">
              <w:rPr>
                <w:sz w:val="18"/>
                <w:szCs w:val="18"/>
              </w:rPr>
              <w:t>N/A</w:t>
            </w:r>
          </w:p>
        </w:tc>
        <w:tc>
          <w:tcPr>
            <w:tcW w:w="1984" w:type="dxa"/>
          </w:tcPr>
          <w:p w14:paraId="7C00E447" w14:textId="18615D2C" w:rsidR="00251FBF" w:rsidRPr="00E15E1D" w:rsidRDefault="00EA525C" w:rsidP="001443B0">
            <w:pPr>
              <w:spacing w:after="100"/>
              <w:rPr>
                <w:sz w:val="22"/>
                <w:szCs w:val="22"/>
              </w:rPr>
            </w:pPr>
            <w:r w:rsidRPr="00E15E1D">
              <w:rPr>
                <w:sz w:val="22"/>
                <w:szCs w:val="22"/>
              </w:rPr>
              <w:t>22 September 2021</w:t>
            </w:r>
          </w:p>
        </w:tc>
        <w:tc>
          <w:tcPr>
            <w:tcW w:w="1083" w:type="dxa"/>
          </w:tcPr>
          <w:p w14:paraId="49428256" w14:textId="6232E63B" w:rsidR="00251FBF" w:rsidRPr="00E15E1D" w:rsidRDefault="00E60E37" w:rsidP="001443B0">
            <w:pPr>
              <w:spacing w:after="100"/>
              <w:rPr>
                <w:sz w:val="22"/>
                <w:szCs w:val="22"/>
              </w:rPr>
            </w:pPr>
            <w:r w:rsidRPr="00E15E1D">
              <w:rPr>
                <w:sz w:val="22"/>
                <w:szCs w:val="22"/>
              </w:rPr>
              <w:t>Online</w:t>
            </w:r>
          </w:p>
        </w:tc>
      </w:tr>
      <w:tr w:rsidR="00251FBF" w:rsidRPr="00E15E1D" w14:paraId="5C173889" w14:textId="77777777" w:rsidTr="00DD61B8">
        <w:tc>
          <w:tcPr>
            <w:tcW w:w="5949" w:type="dxa"/>
          </w:tcPr>
          <w:p w14:paraId="61D4FBDE" w14:textId="4570AEC7" w:rsidR="00251FBF" w:rsidRPr="00E15E1D" w:rsidRDefault="00EA525C" w:rsidP="001443B0">
            <w:pPr>
              <w:spacing w:after="100"/>
              <w:rPr>
                <w:sz w:val="22"/>
                <w:szCs w:val="22"/>
              </w:rPr>
            </w:pPr>
            <w:r w:rsidRPr="00E15E1D">
              <w:rPr>
                <w:sz w:val="22"/>
                <w:szCs w:val="22"/>
              </w:rPr>
              <w:t>The Potential Role of Ocean-Based Carbon Removal Approaches</w:t>
            </w:r>
            <w:r w:rsidR="00655273" w:rsidRPr="00E15E1D">
              <w:rPr>
                <w:sz w:val="22"/>
                <w:szCs w:val="22"/>
              </w:rPr>
              <w:t>,</w:t>
            </w:r>
            <w:r w:rsidRPr="00E15E1D">
              <w:rPr>
                <w:sz w:val="22"/>
                <w:szCs w:val="22"/>
              </w:rPr>
              <w:t xml:space="preserve"> </w:t>
            </w:r>
            <w:r w:rsidR="00E60E37" w:rsidRPr="00E15E1D">
              <w:rPr>
                <w:sz w:val="22"/>
                <w:szCs w:val="22"/>
              </w:rPr>
              <w:t>by Northwestern University</w:t>
            </w:r>
          </w:p>
        </w:tc>
        <w:tc>
          <w:tcPr>
            <w:tcW w:w="1984" w:type="dxa"/>
          </w:tcPr>
          <w:p w14:paraId="42CF7174" w14:textId="39A51EB8" w:rsidR="00251FBF" w:rsidRPr="00E15E1D" w:rsidRDefault="00E60E37" w:rsidP="001443B0">
            <w:pPr>
              <w:spacing w:after="100"/>
              <w:rPr>
                <w:sz w:val="22"/>
                <w:szCs w:val="22"/>
              </w:rPr>
            </w:pPr>
            <w:r w:rsidRPr="00E15E1D">
              <w:rPr>
                <w:sz w:val="22"/>
                <w:szCs w:val="22"/>
              </w:rPr>
              <w:t>5 November 2021</w:t>
            </w:r>
          </w:p>
        </w:tc>
        <w:tc>
          <w:tcPr>
            <w:tcW w:w="1083" w:type="dxa"/>
          </w:tcPr>
          <w:p w14:paraId="2B404802" w14:textId="38F1F50A" w:rsidR="00251FBF" w:rsidRPr="00E15E1D" w:rsidRDefault="00E60E37" w:rsidP="001443B0">
            <w:pPr>
              <w:spacing w:after="100"/>
              <w:rPr>
                <w:sz w:val="22"/>
                <w:szCs w:val="22"/>
              </w:rPr>
            </w:pPr>
            <w:r w:rsidRPr="00E15E1D">
              <w:rPr>
                <w:sz w:val="22"/>
                <w:szCs w:val="22"/>
              </w:rPr>
              <w:t>Online</w:t>
            </w:r>
          </w:p>
        </w:tc>
      </w:tr>
      <w:tr w:rsidR="00251FBF" w:rsidRPr="00E15E1D" w14:paraId="45E08A98" w14:textId="77777777" w:rsidTr="00DD61B8">
        <w:tc>
          <w:tcPr>
            <w:tcW w:w="5949" w:type="dxa"/>
          </w:tcPr>
          <w:p w14:paraId="194691F7" w14:textId="77777777" w:rsidR="00251FBF" w:rsidRDefault="0090040B" w:rsidP="001443B0">
            <w:pPr>
              <w:spacing w:after="100"/>
              <w:rPr>
                <w:sz w:val="22"/>
                <w:szCs w:val="22"/>
              </w:rPr>
            </w:pPr>
            <w:r w:rsidRPr="00E15E1D">
              <w:rPr>
                <w:sz w:val="22"/>
                <w:szCs w:val="22"/>
              </w:rPr>
              <w:t>A Research Strategy for Ocean Carbon Dioxide Removal and Sequestration: Report Release</w:t>
            </w:r>
            <w:r w:rsidR="000E2C29" w:rsidRPr="00E15E1D">
              <w:rPr>
                <w:sz w:val="22"/>
                <w:szCs w:val="22"/>
              </w:rPr>
              <w:t>, by NASEM</w:t>
            </w:r>
          </w:p>
          <w:p w14:paraId="01E0C860" w14:textId="5CEF7E0E" w:rsidR="004F60EB" w:rsidRPr="00286CFB" w:rsidRDefault="006B4161" w:rsidP="001443B0">
            <w:pPr>
              <w:spacing w:after="100"/>
              <w:rPr>
                <w:sz w:val="18"/>
                <w:szCs w:val="18"/>
              </w:rPr>
            </w:pPr>
            <w:hyperlink r:id="rId6" w:history="1">
              <w:r w:rsidR="00286CFB" w:rsidRPr="00286CFB">
                <w:rPr>
                  <w:rStyle w:val="Hyperlink"/>
                  <w:sz w:val="18"/>
                  <w:szCs w:val="18"/>
                </w:rPr>
                <w:t>https://www.nationalacademies.org/event/12-08-2021/a-research-strategy-for-ocean-carbon-dioxide-removal-and-sequestration-report-release</w:t>
              </w:r>
            </w:hyperlink>
            <w:r w:rsidR="00286CFB" w:rsidRPr="00286CFB">
              <w:rPr>
                <w:sz w:val="18"/>
                <w:szCs w:val="18"/>
              </w:rPr>
              <w:t xml:space="preserve"> </w:t>
            </w:r>
            <w:r w:rsidR="00286CFB">
              <w:rPr>
                <w:sz w:val="18"/>
                <w:szCs w:val="18"/>
              </w:rPr>
              <w:t>(accessed January 4, 24)</w:t>
            </w:r>
          </w:p>
        </w:tc>
        <w:tc>
          <w:tcPr>
            <w:tcW w:w="1984" w:type="dxa"/>
          </w:tcPr>
          <w:p w14:paraId="2773ADDE" w14:textId="789978EA" w:rsidR="00251FBF" w:rsidRPr="00E15E1D" w:rsidRDefault="000E2C29" w:rsidP="001443B0">
            <w:pPr>
              <w:spacing w:after="100"/>
              <w:rPr>
                <w:sz w:val="22"/>
                <w:szCs w:val="22"/>
              </w:rPr>
            </w:pPr>
            <w:r w:rsidRPr="00E15E1D">
              <w:rPr>
                <w:sz w:val="22"/>
                <w:szCs w:val="22"/>
              </w:rPr>
              <w:t>8 December 2021</w:t>
            </w:r>
          </w:p>
        </w:tc>
        <w:tc>
          <w:tcPr>
            <w:tcW w:w="1083" w:type="dxa"/>
          </w:tcPr>
          <w:p w14:paraId="1BE1F0D3" w14:textId="6A03616D" w:rsidR="00251FBF" w:rsidRPr="00E15E1D" w:rsidRDefault="000E2C29" w:rsidP="001443B0">
            <w:pPr>
              <w:spacing w:after="100"/>
              <w:rPr>
                <w:sz w:val="22"/>
                <w:szCs w:val="22"/>
              </w:rPr>
            </w:pPr>
            <w:r w:rsidRPr="00E15E1D">
              <w:rPr>
                <w:sz w:val="22"/>
                <w:szCs w:val="22"/>
              </w:rPr>
              <w:t>Online</w:t>
            </w:r>
          </w:p>
        </w:tc>
      </w:tr>
      <w:tr w:rsidR="00251FBF" w:rsidRPr="00E15E1D" w14:paraId="5A98E356" w14:textId="77777777" w:rsidTr="00DD61B8">
        <w:tc>
          <w:tcPr>
            <w:tcW w:w="5949" w:type="dxa"/>
          </w:tcPr>
          <w:p w14:paraId="3C1642D4" w14:textId="77777777" w:rsidR="00251FBF" w:rsidRDefault="002F31DF" w:rsidP="001443B0">
            <w:pPr>
              <w:spacing w:after="100"/>
              <w:rPr>
                <w:sz w:val="22"/>
                <w:szCs w:val="22"/>
              </w:rPr>
            </w:pPr>
            <w:r w:rsidRPr="00E15E1D">
              <w:rPr>
                <w:sz w:val="22"/>
                <w:szCs w:val="22"/>
              </w:rPr>
              <w:t xml:space="preserve">Carbon Dioxide Removal as an Ocean Climate Solution: urgently taking a precautionary approach, </w:t>
            </w:r>
            <w:r w:rsidR="005124C9" w:rsidRPr="00E15E1D">
              <w:rPr>
                <w:sz w:val="22"/>
                <w:szCs w:val="22"/>
              </w:rPr>
              <w:t>by Ocean Conservancy and Woods Hole Oceanographic Institution</w:t>
            </w:r>
          </w:p>
          <w:p w14:paraId="5231CF0C" w14:textId="62E4CD4D" w:rsidR="003725B7" w:rsidRPr="003725B7" w:rsidRDefault="006B4161" w:rsidP="001443B0">
            <w:pPr>
              <w:spacing w:after="100"/>
              <w:rPr>
                <w:sz w:val="18"/>
                <w:szCs w:val="18"/>
              </w:rPr>
            </w:pPr>
            <w:hyperlink r:id="rId7" w:history="1">
              <w:r w:rsidR="003725B7" w:rsidRPr="003725B7">
                <w:rPr>
                  <w:rStyle w:val="Hyperlink"/>
                  <w:sz w:val="18"/>
                  <w:szCs w:val="18"/>
                </w:rPr>
                <w:t>https://www.youtube.com/watch?v=53p1OEPm5-4</w:t>
              </w:r>
            </w:hyperlink>
            <w:r w:rsidR="003725B7" w:rsidRPr="003725B7">
              <w:rPr>
                <w:sz w:val="18"/>
                <w:szCs w:val="18"/>
              </w:rPr>
              <w:t xml:space="preserve"> </w:t>
            </w:r>
            <w:r w:rsidR="003725B7">
              <w:rPr>
                <w:sz w:val="18"/>
                <w:szCs w:val="18"/>
              </w:rPr>
              <w:t>(accessed January 4, 24)</w:t>
            </w:r>
          </w:p>
        </w:tc>
        <w:tc>
          <w:tcPr>
            <w:tcW w:w="1984" w:type="dxa"/>
          </w:tcPr>
          <w:p w14:paraId="5BE0D36D" w14:textId="220EADC2" w:rsidR="00251FBF" w:rsidRPr="00E15E1D" w:rsidRDefault="007B0026" w:rsidP="001443B0">
            <w:pPr>
              <w:spacing w:after="100"/>
              <w:rPr>
                <w:sz w:val="22"/>
                <w:szCs w:val="22"/>
              </w:rPr>
            </w:pPr>
            <w:r w:rsidRPr="00E15E1D">
              <w:rPr>
                <w:sz w:val="22"/>
                <w:szCs w:val="22"/>
              </w:rPr>
              <w:t>15 November 2022</w:t>
            </w:r>
            <w:r w:rsidR="00DD61B8">
              <w:rPr>
                <w:sz w:val="22"/>
                <w:szCs w:val="22"/>
              </w:rPr>
              <w:t xml:space="preserve">, </w:t>
            </w:r>
            <w:r w:rsidR="00393607" w:rsidRPr="00E15E1D">
              <w:rPr>
                <w:sz w:val="22"/>
                <w:szCs w:val="22"/>
              </w:rPr>
              <w:t>COP27</w:t>
            </w:r>
          </w:p>
        </w:tc>
        <w:tc>
          <w:tcPr>
            <w:tcW w:w="1083" w:type="dxa"/>
          </w:tcPr>
          <w:p w14:paraId="5B1BF528" w14:textId="4BDF5B94" w:rsidR="00251FBF" w:rsidRPr="00E15E1D" w:rsidRDefault="00D30944" w:rsidP="001443B0">
            <w:pPr>
              <w:spacing w:after="100"/>
              <w:rPr>
                <w:sz w:val="22"/>
                <w:szCs w:val="22"/>
              </w:rPr>
            </w:pPr>
            <w:r w:rsidRPr="00E15E1D">
              <w:rPr>
                <w:sz w:val="22"/>
                <w:szCs w:val="22"/>
              </w:rPr>
              <w:t>Online</w:t>
            </w:r>
          </w:p>
        </w:tc>
      </w:tr>
      <w:tr w:rsidR="00251FBF" w:rsidRPr="00E15E1D" w14:paraId="4B82E255" w14:textId="77777777" w:rsidTr="00DD61B8">
        <w:tc>
          <w:tcPr>
            <w:tcW w:w="5949" w:type="dxa"/>
          </w:tcPr>
          <w:p w14:paraId="59C3317E" w14:textId="77777777" w:rsidR="00251FBF" w:rsidRDefault="00D30944" w:rsidP="001443B0">
            <w:pPr>
              <w:spacing w:after="100"/>
              <w:rPr>
                <w:sz w:val="22"/>
                <w:szCs w:val="22"/>
              </w:rPr>
            </w:pPr>
            <w:r w:rsidRPr="00E15E1D">
              <w:rPr>
                <w:sz w:val="22"/>
                <w:szCs w:val="22"/>
              </w:rPr>
              <w:t>Ocean-Based Carbon Dioxide Removal</w:t>
            </w:r>
            <w:r w:rsidR="00E15E1D">
              <w:rPr>
                <w:sz w:val="22"/>
                <w:szCs w:val="22"/>
              </w:rPr>
              <w:t xml:space="preserve">, by </w:t>
            </w:r>
            <w:r w:rsidR="00E15E1D" w:rsidRPr="00E15E1D">
              <w:rPr>
                <w:sz w:val="22"/>
                <w:szCs w:val="22"/>
              </w:rPr>
              <w:t>Sustainable Population Australia (SPA)</w:t>
            </w:r>
          </w:p>
          <w:p w14:paraId="365631FC" w14:textId="492BEE16" w:rsidR="00C4165D" w:rsidRPr="00E15E1D" w:rsidRDefault="00C4165D" w:rsidP="001443B0">
            <w:pPr>
              <w:spacing w:after="100"/>
              <w:rPr>
                <w:sz w:val="22"/>
                <w:szCs w:val="22"/>
              </w:rPr>
            </w:pPr>
            <w:r w:rsidRPr="00C4165D">
              <w:rPr>
                <w:sz w:val="18"/>
                <w:szCs w:val="18"/>
              </w:rPr>
              <w:t>N/A</w:t>
            </w:r>
            <w:r w:rsidR="00C96D10">
              <w:rPr>
                <w:sz w:val="18"/>
                <w:szCs w:val="18"/>
              </w:rPr>
              <w:t>=</w:t>
            </w:r>
          </w:p>
        </w:tc>
        <w:tc>
          <w:tcPr>
            <w:tcW w:w="1984" w:type="dxa"/>
          </w:tcPr>
          <w:p w14:paraId="23C85EED" w14:textId="694848E9" w:rsidR="00251FBF" w:rsidRPr="00E15E1D" w:rsidRDefault="00D30944" w:rsidP="001443B0">
            <w:pPr>
              <w:spacing w:after="100"/>
              <w:rPr>
                <w:sz w:val="22"/>
                <w:szCs w:val="22"/>
              </w:rPr>
            </w:pPr>
            <w:r w:rsidRPr="00E15E1D">
              <w:rPr>
                <w:sz w:val="22"/>
                <w:szCs w:val="22"/>
              </w:rPr>
              <w:t>16 November 2022</w:t>
            </w:r>
            <w:r w:rsidR="00DD61B8">
              <w:rPr>
                <w:sz w:val="22"/>
                <w:szCs w:val="22"/>
              </w:rPr>
              <w:t xml:space="preserve">, </w:t>
            </w:r>
            <w:r w:rsidR="00393607" w:rsidRPr="00E15E1D">
              <w:rPr>
                <w:sz w:val="22"/>
                <w:szCs w:val="22"/>
              </w:rPr>
              <w:t>COP27</w:t>
            </w:r>
          </w:p>
        </w:tc>
        <w:tc>
          <w:tcPr>
            <w:tcW w:w="1083" w:type="dxa"/>
          </w:tcPr>
          <w:p w14:paraId="58EE5D6C" w14:textId="52C9152E" w:rsidR="00251FBF" w:rsidRPr="00E15E1D" w:rsidRDefault="00D30944" w:rsidP="001443B0">
            <w:pPr>
              <w:spacing w:after="100"/>
              <w:rPr>
                <w:sz w:val="22"/>
                <w:szCs w:val="22"/>
              </w:rPr>
            </w:pPr>
            <w:r w:rsidRPr="00E15E1D">
              <w:rPr>
                <w:sz w:val="22"/>
                <w:szCs w:val="22"/>
              </w:rPr>
              <w:t>Online</w:t>
            </w:r>
          </w:p>
        </w:tc>
      </w:tr>
      <w:tr w:rsidR="00251FBF" w:rsidRPr="00E15E1D" w14:paraId="1AE3C407" w14:textId="77777777" w:rsidTr="00DD61B8">
        <w:tc>
          <w:tcPr>
            <w:tcW w:w="5949" w:type="dxa"/>
          </w:tcPr>
          <w:p w14:paraId="248B10F6" w14:textId="77777777" w:rsidR="00251FBF" w:rsidRDefault="00393607" w:rsidP="001443B0">
            <w:pPr>
              <w:spacing w:after="100"/>
              <w:rPr>
                <w:sz w:val="22"/>
                <w:szCs w:val="22"/>
              </w:rPr>
            </w:pPr>
            <w:r w:rsidRPr="00E15E1D">
              <w:rPr>
                <w:sz w:val="22"/>
                <w:szCs w:val="22"/>
              </w:rPr>
              <w:t>Carbon Dioxide Removal (CDR) in the IPCC WG III Report</w:t>
            </w:r>
            <w:r w:rsidR="00E15E1D">
              <w:rPr>
                <w:sz w:val="22"/>
                <w:szCs w:val="22"/>
              </w:rPr>
              <w:t>, by the IPCC</w:t>
            </w:r>
          </w:p>
          <w:p w14:paraId="7731B882" w14:textId="74B0D653" w:rsidR="00AB07F8" w:rsidRPr="00AB07F8" w:rsidRDefault="006B4161" w:rsidP="001443B0">
            <w:pPr>
              <w:spacing w:after="100"/>
              <w:rPr>
                <w:sz w:val="18"/>
                <w:szCs w:val="18"/>
              </w:rPr>
            </w:pPr>
            <w:hyperlink r:id="rId8" w:history="1">
              <w:r w:rsidR="00AB07F8" w:rsidRPr="00AB07F8">
                <w:rPr>
                  <w:rStyle w:val="Hyperlink"/>
                  <w:sz w:val="18"/>
                  <w:szCs w:val="18"/>
                </w:rPr>
                <w:t>https://www.youtube.com/watch?v=lmOEFC4o_Ic</w:t>
              </w:r>
            </w:hyperlink>
            <w:r w:rsidR="00AB07F8" w:rsidRPr="00AB07F8">
              <w:rPr>
                <w:sz w:val="18"/>
                <w:szCs w:val="18"/>
              </w:rPr>
              <w:t xml:space="preserve"> </w:t>
            </w:r>
            <w:r w:rsidR="00AB07F8">
              <w:rPr>
                <w:sz w:val="18"/>
                <w:szCs w:val="18"/>
              </w:rPr>
              <w:t>(accessed January 4, 24)</w:t>
            </w:r>
          </w:p>
        </w:tc>
        <w:tc>
          <w:tcPr>
            <w:tcW w:w="1984" w:type="dxa"/>
          </w:tcPr>
          <w:p w14:paraId="49804711" w14:textId="64FCFFFB" w:rsidR="00251FBF" w:rsidRPr="00E15E1D" w:rsidRDefault="007C102B" w:rsidP="001443B0">
            <w:pPr>
              <w:spacing w:after="100"/>
              <w:rPr>
                <w:sz w:val="22"/>
                <w:szCs w:val="22"/>
              </w:rPr>
            </w:pPr>
            <w:r w:rsidRPr="00E15E1D">
              <w:rPr>
                <w:sz w:val="22"/>
                <w:szCs w:val="22"/>
              </w:rPr>
              <w:t>1</w:t>
            </w:r>
            <w:r>
              <w:rPr>
                <w:sz w:val="22"/>
                <w:szCs w:val="22"/>
              </w:rPr>
              <w:t>7</w:t>
            </w:r>
            <w:r w:rsidRPr="00E15E1D">
              <w:rPr>
                <w:sz w:val="22"/>
                <w:szCs w:val="22"/>
              </w:rPr>
              <w:t xml:space="preserve"> November 2022</w:t>
            </w:r>
            <w:r w:rsidR="00DD61B8">
              <w:rPr>
                <w:sz w:val="22"/>
                <w:szCs w:val="22"/>
              </w:rPr>
              <w:t xml:space="preserve">, </w:t>
            </w:r>
            <w:r w:rsidRPr="00E15E1D">
              <w:rPr>
                <w:sz w:val="22"/>
                <w:szCs w:val="22"/>
              </w:rPr>
              <w:t>COP27</w:t>
            </w:r>
          </w:p>
        </w:tc>
        <w:tc>
          <w:tcPr>
            <w:tcW w:w="1083" w:type="dxa"/>
          </w:tcPr>
          <w:p w14:paraId="59332A1F" w14:textId="02310898" w:rsidR="00251FBF" w:rsidRPr="00E15E1D" w:rsidRDefault="007C102B" w:rsidP="001443B0">
            <w:pPr>
              <w:spacing w:after="100"/>
              <w:rPr>
                <w:sz w:val="22"/>
                <w:szCs w:val="22"/>
              </w:rPr>
            </w:pPr>
            <w:r>
              <w:rPr>
                <w:sz w:val="22"/>
                <w:szCs w:val="22"/>
              </w:rPr>
              <w:t>Online</w:t>
            </w:r>
          </w:p>
        </w:tc>
      </w:tr>
      <w:tr w:rsidR="00251FBF" w:rsidRPr="00E15E1D" w14:paraId="59B73A64" w14:textId="77777777" w:rsidTr="00DD61B8">
        <w:tc>
          <w:tcPr>
            <w:tcW w:w="5949" w:type="dxa"/>
          </w:tcPr>
          <w:p w14:paraId="533452CD" w14:textId="77777777" w:rsidR="00251FBF" w:rsidRDefault="00F75AEE" w:rsidP="007D4D46">
            <w:pPr>
              <w:spacing w:after="100"/>
              <w:rPr>
                <w:sz w:val="22"/>
                <w:szCs w:val="22"/>
              </w:rPr>
            </w:pPr>
            <w:r>
              <w:rPr>
                <w:sz w:val="22"/>
                <w:szCs w:val="22"/>
              </w:rPr>
              <w:t>O</w:t>
            </w:r>
            <w:r w:rsidRPr="00F75AEE">
              <w:rPr>
                <w:sz w:val="22"/>
                <w:szCs w:val="22"/>
              </w:rPr>
              <w:t>cean-climate progress in the GST and synthesizing environmental and social impacts of related solutions</w:t>
            </w:r>
            <w:r w:rsidR="007D4D46">
              <w:rPr>
                <w:sz w:val="22"/>
                <w:szCs w:val="22"/>
              </w:rPr>
              <w:t xml:space="preserve">, by </w:t>
            </w:r>
            <w:r w:rsidR="007D4D46" w:rsidRPr="007D4D46">
              <w:rPr>
                <w:sz w:val="22"/>
                <w:szCs w:val="22"/>
              </w:rPr>
              <w:t>Whale and Dolphin Conservation (WDC)</w:t>
            </w:r>
            <w:r w:rsidR="007D4D46">
              <w:rPr>
                <w:sz w:val="22"/>
                <w:szCs w:val="22"/>
              </w:rPr>
              <w:t xml:space="preserve">, </w:t>
            </w:r>
            <w:r w:rsidR="007D4D46" w:rsidRPr="007D4D46">
              <w:rPr>
                <w:sz w:val="22"/>
                <w:szCs w:val="22"/>
              </w:rPr>
              <w:t>Connecticut State University System (SCSU)</w:t>
            </w:r>
            <w:r w:rsidR="007D4D46">
              <w:rPr>
                <w:sz w:val="22"/>
                <w:szCs w:val="22"/>
              </w:rPr>
              <w:t xml:space="preserve"> and </w:t>
            </w:r>
            <w:r w:rsidR="007D4D46" w:rsidRPr="007D4D46">
              <w:rPr>
                <w:sz w:val="22"/>
                <w:szCs w:val="22"/>
              </w:rPr>
              <w:t>Ocean Conservancy (OC)</w:t>
            </w:r>
          </w:p>
          <w:p w14:paraId="2EE3EF13" w14:textId="1910D9B2" w:rsidR="00117F84" w:rsidRPr="00117F84" w:rsidRDefault="006B4161" w:rsidP="007D4D46">
            <w:pPr>
              <w:spacing w:after="100"/>
              <w:rPr>
                <w:sz w:val="18"/>
                <w:szCs w:val="18"/>
              </w:rPr>
            </w:pPr>
            <w:hyperlink r:id="rId9" w:history="1">
              <w:r w:rsidR="00117F84" w:rsidRPr="00117F84">
                <w:rPr>
                  <w:rStyle w:val="Hyperlink"/>
                  <w:sz w:val="18"/>
                  <w:szCs w:val="18"/>
                </w:rPr>
                <w:t>https://www.youtube.com/watch?v=HmlPSrpyxjA</w:t>
              </w:r>
            </w:hyperlink>
            <w:r w:rsidR="00117F84" w:rsidRPr="00117F84">
              <w:rPr>
                <w:sz w:val="18"/>
                <w:szCs w:val="18"/>
              </w:rPr>
              <w:t xml:space="preserve"> </w:t>
            </w:r>
            <w:r w:rsidR="00117F84">
              <w:rPr>
                <w:sz w:val="18"/>
                <w:szCs w:val="18"/>
              </w:rPr>
              <w:t>(accessed January 4, 24)</w:t>
            </w:r>
          </w:p>
        </w:tc>
        <w:tc>
          <w:tcPr>
            <w:tcW w:w="1984" w:type="dxa"/>
          </w:tcPr>
          <w:p w14:paraId="79577E05" w14:textId="7D1983FD" w:rsidR="00251FBF" w:rsidRPr="00E15E1D" w:rsidRDefault="00F75AEE" w:rsidP="001443B0">
            <w:pPr>
              <w:spacing w:after="100"/>
              <w:rPr>
                <w:sz w:val="22"/>
                <w:szCs w:val="22"/>
              </w:rPr>
            </w:pPr>
            <w:r>
              <w:rPr>
                <w:sz w:val="22"/>
                <w:szCs w:val="22"/>
              </w:rPr>
              <w:t>12 June 2023</w:t>
            </w:r>
            <w:r w:rsidR="00DD61B8">
              <w:rPr>
                <w:sz w:val="22"/>
                <w:szCs w:val="22"/>
              </w:rPr>
              <w:t xml:space="preserve">, </w:t>
            </w:r>
            <w:r>
              <w:rPr>
                <w:sz w:val="22"/>
                <w:szCs w:val="22"/>
              </w:rPr>
              <w:t>SB58</w:t>
            </w:r>
          </w:p>
        </w:tc>
        <w:tc>
          <w:tcPr>
            <w:tcW w:w="1083" w:type="dxa"/>
          </w:tcPr>
          <w:p w14:paraId="2C8A8904" w14:textId="2A1A537F" w:rsidR="00251FBF" w:rsidRPr="00E15E1D" w:rsidRDefault="00DD61B8" w:rsidP="001443B0">
            <w:pPr>
              <w:spacing w:after="100"/>
              <w:rPr>
                <w:sz w:val="22"/>
                <w:szCs w:val="22"/>
              </w:rPr>
            </w:pPr>
            <w:r>
              <w:rPr>
                <w:sz w:val="22"/>
                <w:szCs w:val="22"/>
              </w:rPr>
              <w:t>Bonn</w:t>
            </w:r>
          </w:p>
        </w:tc>
      </w:tr>
      <w:tr w:rsidR="00FF6574" w:rsidRPr="00E15E1D" w14:paraId="7A3D95CF" w14:textId="77777777" w:rsidTr="00DD61B8">
        <w:tc>
          <w:tcPr>
            <w:tcW w:w="5949" w:type="dxa"/>
          </w:tcPr>
          <w:p w14:paraId="22349D70" w14:textId="77777777" w:rsidR="00FF6574" w:rsidRDefault="00FF6574" w:rsidP="00FF6574">
            <w:pPr>
              <w:spacing w:after="100"/>
              <w:rPr>
                <w:sz w:val="22"/>
                <w:szCs w:val="22"/>
              </w:rPr>
            </w:pPr>
            <w:r w:rsidRPr="00FF6574">
              <w:rPr>
                <w:sz w:val="22"/>
                <w:szCs w:val="22"/>
              </w:rPr>
              <w:lastRenderedPageBreak/>
              <w:t>The GST and Ocean-based CDR</w:t>
            </w:r>
            <w:r>
              <w:rPr>
                <w:sz w:val="22"/>
                <w:szCs w:val="22"/>
              </w:rPr>
              <w:t xml:space="preserve">, by </w:t>
            </w:r>
            <w:r w:rsidRPr="00FF6574">
              <w:rPr>
                <w:sz w:val="22"/>
                <w:szCs w:val="22"/>
              </w:rPr>
              <w:t>Plymouth Marine Laboratory (PML)</w:t>
            </w:r>
            <w:r>
              <w:rPr>
                <w:sz w:val="22"/>
                <w:szCs w:val="22"/>
              </w:rPr>
              <w:t xml:space="preserve">, </w:t>
            </w:r>
            <w:r w:rsidRPr="00FF6574">
              <w:rPr>
                <w:sz w:val="22"/>
                <w:szCs w:val="22"/>
              </w:rPr>
              <w:t>American Geophysical Union (AGU)</w:t>
            </w:r>
            <w:r>
              <w:rPr>
                <w:sz w:val="22"/>
                <w:szCs w:val="22"/>
              </w:rPr>
              <w:t xml:space="preserve">, </w:t>
            </w:r>
            <w:r w:rsidRPr="00FF6574">
              <w:rPr>
                <w:sz w:val="22"/>
                <w:szCs w:val="22"/>
              </w:rPr>
              <w:t>Plateforme Océan et Climat (POC)</w:t>
            </w:r>
            <w:r>
              <w:rPr>
                <w:sz w:val="22"/>
                <w:szCs w:val="22"/>
              </w:rPr>
              <w:t xml:space="preserve">, </w:t>
            </w:r>
            <w:r w:rsidRPr="00FF6574">
              <w:rPr>
                <w:sz w:val="22"/>
                <w:szCs w:val="22"/>
              </w:rPr>
              <w:t>University of California</w:t>
            </w:r>
            <w:r>
              <w:rPr>
                <w:sz w:val="22"/>
                <w:szCs w:val="22"/>
              </w:rPr>
              <w:t xml:space="preserve"> and </w:t>
            </w:r>
            <w:r w:rsidRPr="00FF6574">
              <w:rPr>
                <w:sz w:val="22"/>
                <w:szCs w:val="22"/>
              </w:rPr>
              <w:t>Woods Hole Oceanographic Institution (WHOI)</w:t>
            </w:r>
          </w:p>
          <w:p w14:paraId="5D4CCC8A" w14:textId="4748A217" w:rsidR="00070F3C" w:rsidRPr="00070F3C" w:rsidRDefault="006B4161" w:rsidP="00FF6574">
            <w:pPr>
              <w:spacing w:after="100"/>
              <w:rPr>
                <w:sz w:val="18"/>
                <w:szCs w:val="18"/>
              </w:rPr>
            </w:pPr>
            <w:hyperlink r:id="rId10" w:history="1">
              <w:r w:rsidR="00070F3C" w:rsidRPr="00FC674C">
                <w:rPr>
                  <w:rStyle w:val="Hyperlink"/>
                  <w:sz w:val="18"/>
                  <w:szCs w:val="18"/>
                </w:rPr>
                <w:t>https://www.youtube.com/watch?v=a2MGPt2Q2CI</w:t>
              </w:r>
            </w:hyperlink>
            <w:r w:rsidR="00070F3C">
              <w:rPr>
                <w:sz w:val="18"/>
                <w:szCs w:val="18"/>
              </w:rPr>
              <w:t xml:space="preserve"> (accessed January 4, 24)</w:t>
            </w:r>
          </w:p>
        </w:tc>
        <w:tc>
          <w:tcPr>
            <w:tcW w:w="1984" w:type="dxa"/>
          </w:tcPr>
          <w:p w14:paraId="664FBFC5" w14:textId="7B9898DA" w:rsidR="00FF6574" w:rsidRDefault="00F5032C" w:rsidP="001443B0">
            <w:pPr>
              <w:spacing w:after="100"/>
              <w:rPr>
                <w:sz w:val="22"/>
                <w:szCs w:val="22"/>
              </w:rPr>
            </w:pPr>
            <w:r>
              <w:rPr>
                <w:sz w:val="22"/>
                <w:szCs w:val="22"/>
              </w:rPr>
              <w:t>12 June 2023</w:t>
            </w:r>
            <w:r w:rsidR="00DD61B8">
              <w:rPr>
                <w:sz w:val="22"/>
                <w:szCs w:val="22"/>
              </w:rPr>
              <w:t>, S</w:t>
            </w:r>
            <w:r>
              <w:rPr>
                <w:sz w:val="22"/>
                <w:szCs w:val="22"/>
              </w:rPr>
              <w:t>B58</w:t>
            </w:r>
          </w:p>
        </w:tc>
        <w:tc>
          <w:tcPr>
            <w:tcW w:w="1083" w:type="dxa"/>
          </w:tcPr>
          <w:p w14:paraId="1C7CC927" w14:textId="2CCF10CD" w:rsidR="00FF6574" w:rsidRDefault="00DD61B8" w:rsidP="001443B0">
            <w:pPr>
              <w:spacing w:after="100"/>
              <w:rPr>
                <w:sz w:val="22"/>
                <w:szCs w:val="22"/>
              </w:rPr>
            </w:pPr>
            <w:r>
              <w:rPr>
                <w:sz w:val="22"/>
                <w:szCs w:val="22"/>
              </w:rPr>
              <w:t>Bonn</w:t>
            </w:r>
          </w:p>
        </w:tc>
      </w:tr>
      <w:tr w:rsidR="0055594F" w:rsidRPr="00E15E1D" w14:paraId="7C6C1773" w14:textId="77777777" w:rsidTr="00DD61B8">
        <w:tc>
          <w:tcPr>
            <w:tcW w:w="5949" w:type="dxa"/>
          </w:tcPr>
          <w:p w14:paraId="4ECFF75B" w14:textId="77777777" w:rsidR="0055594F" w:rsidRDefault="0055594F" w:rsidP="001443B0">
            <w:pPr>
              <w:spacing w:after="100"/>
              <w:rPr>
                <w:sz w:val="22"/>
                <w:szCs w:val="22"/>
              </w:rPr>
            </w:pPr>
            <w:r w:rsidRPr="0055594F">
              <w:rPr>
                <w:sz w:val="22"/>
                <w:szCs w:val="22"/>
              </w:rPr>
              <w:t>Including Coastal Ecosystems in NDCs for Mitigation and Adaptation</w:t>
            </w:r>
          </w:p>
          <w:p w14:paraId="6D8E4605" w14:textId="41A4AC34" w:rsidR="000C0A33" w:rsidRPr="000C0A33" w:rsidRDefault="006B4161" w:rsidP="001443B0">
            <w:pPr>
              <w:spacing w:after="100"/>
              <w:rPr>
                <w:sz w:val="18"/>
                <w:szCs w:val="18"/>
              </w:rPr>
            </w:pPr>
            <w:hyperlink r:id="rId11" w:history="1">
              <w:r w:rsidR="000C0A33" w:rsidRPr="000C0A33">
                <w:rPr>
                  <w:rStyle w:val="Hyperlink"/>
                  <w:sz w:val="18"/>
                  <w:szCs w:val="18"/>
                </w:rPr>
                <w:t>https://www.youtube.com/watch?v=Ttg2ARfNSvU</w:t>
              </w:r>
            </w:hyperlink>
            <w:r w:rsidR="000C0A33" w:rsidRPr="000C0A33">
              <w:rPr>
                <w:sz w:val="18"/>
                <w:szCs w:val="18"/>
              </w:rPr>
              <w:t xml:space="preserve"> </w:t>
            </w:r>
            <w:r w:rsidR="000C0A33">
              <w:rPr>
                <w:sz w:val="18"/>
                <w:szCs w:val="18"/>
              </w:rPr>
              <w:t>(accessed January 4, 24)</w:t>
            </w:r>
          </w:p>
        </w:tc>
        <w:tc>
          <w:tcPr>
            <w:tcW w:w="1984" w:type="dxa"/>
          </w:tcPr>
          <w:p w14:paraId="06211C44" w14:textId="307A3A15" w:rsidR="00DD61B8" w:rsidRDefault="0055594F" w:rsidP="001443B0">
            <w:pPr>
              <w:spacing w:after="100"/>
              <w:rPr>
                <w:sz w:val="22"/>
                <w:szCs w:val="22"/>
              </w:rPr>
            </w:pPr>
            <w:r>
              <w:rPr>
                <w:sz w:val="22"/>
                <w:szCs w:val="22"/>
              </w:rPr>
              <w:t>13 June 2023</w:t>
            </w:r>
            <w:r w:rsidR="00DD61B8">
              <w:rPr>
                <w:sz w:val="22"/>
                <w:szCs w:val="22"/>
              </w:rPr>
              <w:t>, SB58</w:t>
            </w:r>
          </w:p>
        </w:tc>
        <w:tc>
          <w:tcPr>
            <w:tcW w:w="1083" w:type="dxa"/>
          </w:tcPr>
          <w:p w14:paraId="3F46064A" w14:textId="3EAF298A" w:rsidR="0055594F" w:rsidRDefault="00E63207" w:rsidP="001443B0">
            <w:pPr>
              <w:spacing w:after="100"/>
              <w:rPr>
                <w:sz w:val="22"/>
                <w:szCs w:val="22"/>
              </w:rPr>
            </w:pPr>
            <w:r>
              <w:rPr>
                <w:sz w:val="22"/>
                <w:szCs w:val="22"/>
              </w:rPr>
              <w:t>Bonn</w:t>
            </w:r>
          </w:p>
        </w:tc>
      </w:tr>
      <w:tr w:rsidR="00F75AEE" w:rsidRPr="00E15E1D" w14:paraId="0A1969F2" w14:textId="77777777" w:rsidTr="00DD61B8">
        <w:tc>
          <w:tcPr>
            <w:tcW w:w="5949" w:type="dxa"/>
          </w:tcPr>
          <w:p w14:paraId="2398C676" w14:textId="77777777" w:rsidR="00F75AEE" w:rsidRDefault="001850D5" w:rsidP="001443B0">
            <w:pPr>
              <w:spacing w:after="100"/>
              <w:rPr>
                <w:sz w:val="22"/>
                <w:szCs w:val="22"/>
              </w:rPr>
            </w:pPr>
            <w:r>
              <w:rPr>
                <w:sz w:val="22"/>
                <w:szCs w:val="22"/>
              </w:rPr>
              <w:t xml:space="preserve">UNFCCC </w:t>
            </w:r>
            <w:r w:rsidR="00F75AEE" w:rsidRPr="00F75AEE">
              <w:rPr>
                <w:sz w:val="22"/>
                <w:szCs w:val="22"/>
              </w:rPr>
              <w:t>Ocean Dialogue</w:t>
            </w:r>
          </w:p>
          <w:p w14:paraId="262ECF76" w14:textId="3412EA15" w:rsidR="00F84334" w:rsidRPr="00F84334" w:rsidRDefault="006B4161" w:rsidP="001443B0">
            <w:pPr>
              <w:spacing w:after="100"/>
              <w:rPr>
                <w:sz w:val="18"/>
                <w:szCs w:val="18"/>
              </w:rPr>
            </w:pPr>
            <w:hyperlink r:id="rId12">
              <w:r w:rsidR="00F84334" w:rsidRPr="00F84334">
                <w:rPr>
                  <w:color w:val="1155CC"/>
                  <w:sz w:val="18"/>
                  <w:szCs w:val="18"/>
                  <w:u w:val="single"/>
                </w:rPr>
                <w:t>https://unfccc.int/event/ocean-and-climate-change-dialogue-2023-day-1</w:t>
              </w:r>
            </w:hyperlink>
            <w:r w:rsidR="00F84334" w:rsidRPr="00F84334">
              <w:rPr>
                <w:color w:val="1155CC"/>
                <w:sz w:val="18"/>
                <w:szCs w:val="18"/>
                <w:u w:val="single"/>
              </w:rPr>
              <w:t xml:space="preserve"> </w:t>
            </w:r>
            <w:r w:rsidR="00F84334">
              <w:rPr>
                <w:sz w:val="18"/>
                <w:szCs w:val="18"/>
              </w:rPr>
              <w:t>(accessed January 4, 24)</w:t>
            </w:r>
          </w:p>
        </w:tc>
        <w:tc>
          <w:tcPr>
            <w:tcW w:w="1984" w:type="dxa"/>
          </w:tcPr>
          <w:p w14:paraId="6CD9AED1" w14:textId="22F7C8BF" w:rsidR="00DD61B8" w:rsidRDefault="00F5032C" w:rsidP="001443B0">
            <w:pPr>
              <w:spacing w:after="100"/>
              <w:rPr>
                <w:sz w:val="22"/>
                <w:szCs w:val="22"/>
              </w:rPr>
            </w:pPr>
            <w:r>
              <w:rPr>
                <w:sz w:val="22"/>
                <w:szCs w:val="22"/>
              </w:rPr>
              <w:t>13 June 2023</w:t>
            </w:r>
            <w:r w:rsidR="00DD61B8">
              <w:rPr>
                <w:sz w:val="22"/>
                <w:szCs w:val="22"/>
              </w:rPr>
              <w:t>, SB58</w:t>
            </w:r>
          </w:p>
        </w:tc>
        <w:tc>
          <w:tcPr>
            <w:tcW w:w="1083" w:type="dxa"/>
          </w:tcPr>
          <w:p w14:paraId="761476AB" w14:textId="7CE84278" w:rsidR="00F75AEE" w:rsidRDefault="00E63207" w:rsidP="001443B0">
            <w:pPr>
              <w:spacing w:after="100"/>
              <w:rPr>
                <w:sz w:val="22"/>
                <w:szCs w:val="22"/>
              </w:rPr>
            </w:pPr>
            <w:r>
              <w:rPr>
                <w:sz w:val="22"/>
                <w:szCs w:val="22"/>
              </w:rPr>
              <w:t>Bonn</w:t>
            </w:r>
          </w:p>
        </w:tc>
      </w:tr>
    </w:tbl>
    <w:p w14:paraId="29336463" w14:textId="443B9D20" w:rsidR="00405BED" w:rsidRDefault="00405BED" w:rsidP="00405BED">
      <w:pPr>
        <w:spacing w:after="100"/>
      </w:pPr>
    </w:p>
    <w:p w14:paraId="3E07B595" w14:textId="77777777" w:rsidR="006B4161" w:rsidRPr="00BD31E4" w:rsidRDefault="006B4161" w:rsidP="00405BED">
      <w:pPr>
        <w:spacing w:after="100"/>
      </w:pPr>
    </w:p>
    <w:sectPr w:rsidR="006B4161" w:rsidRPr="00BD3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68"/>
    <w:rsid w:val="0005567C"/>
    <w:rsid w:val="00070F3C"/>
    <w:rsid w:val="00092C1C"/>
    <w:rsid w:val="000C0A33"/>
    <w:rsid w:val="000E2C29"/>
    <w:rsid w:val="00117F84"/>
    <w:rsid w:val="001443B0"/>
    <w:rsid w:val="001850D5"/>
    <w:rsid w:val="00187C01"/>
    <w:rsid w:val="00251FBF"/>
    <w:rsid w:val="00286CFB"/>
    <w:rsid w:val="002A3468"/>
    <w:rsid w:val="002B5673"/>
    <w:rsid w:val="002F31DF"/>
    <w:rsid w:val="003725B7"/>
    <w:rsid w:val="00393607"/>
    <w:rsid w:val="00405BED"/>
    <w:rsid w:val="004F60EB"/>
    <w:rsid w:val="004F6A4B"/>
    <w:rsid w:val="005124C9"/>
    <w:rsid w:val="0055594F"/>
    <w:rsid w:val="006157DC"/>
    <w:rsid w:val="00647D65"/>
    <w:rsid w:val="00655273"/>
    <w:rsid w:val="006B4161"/>
    <w:rsid w:val="00774926"/>
    <w:rsid w:val="007B0026"/>
    <w:rsid w:val="007C102B"/>
    <w:rsid w:val="007D4D46"/>
    <w:rsid w:val="008632F1"/>
    <w:rsid w:val="0090040B"/>
    <w:rsid w:val="00927BAD"/>
    <w:rsid w:val="00A16576"/>
    <w:rsid w:val="00A93B78"/>
    <w:rsid w:val="00AB07F8"/>
    <w:rsid w:val="00B278B2"/>
    <w:rsid w:val="00B71A64"/>
    <w:rsid w:val="00BD31E4"/>
    <w:rsid w:val="00C4165D"/>
    <w:rsid w:val="00C4287E"/>
    <w:rsid w:val="00C8487A"/>
    <w:rsid w:val="00C953CB"/>
    <w:rsid w:val="00C96D10"/>
    <w:rsid w:val="00D20CC6"/>
    <w:rsid w:val="00D30944"/>
    <w:rsid w:val="00D63727"/>
    <w:rsid w:val="00D902AC"/>
    <w:rsid w:val="00DA4987"/>
    <w:rsid w:val="00DD61B8"/>
    <w:rsid w:val="00E12295"/>
    <w:rsid w:val="00E15E1D"/>
    <w:rsid w:val="00E60E37"/>
    <w:rsid w:val="00E63207"/>
    <w:rsid w:val="00EA525C"/>
    <w:rsid w:val="00F24032"/>
    <w:rsid w:val="00F5032C"/>
    <w:rsid w:val="00F73A08"/>
    <w:rsid w:val="00F75AEE"/>
    <w:rsid w:val="00F84287"/>
    <w:rsid w:val="00F84334"/>
    <w:rsid w:val="00FC1E47"/>
    <w:rsid w:val="00FF6574"/>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2D6C513"/>
  <w15:chartTrackingRefBased/>
  <w15:docId w15:val="{CB194364-EBAA-ED45-8A1C-C24B6490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68"/>
    <w:rPr>
      <w:rFonts w:ascii="Calibri" w:eastAsia="Calibri" w:hAnsi="Calibri" w:cs="Calibri"/>
      <w:lang w:val="en-GB" w:eastAsia="en-GB"/>
    </w:rPr>
  </w:style>
  <w:style w:type="paragraph" w:styleId="Heading2">
    <w:name w:val="heading 2"/>
    <w:basedOn w:val="Normal"/>
    <w:next w:val="Normal"/>
    <w:link w:val="Heading2Char"/>
    <w:uiPriority w:val="9"/>
    <w:unhideWhenUsed/>
    <w:qFormat/>
    <w:rsid w:val="00BD31E4"/>
    <w:pPr>
      <w:keepNext/>
      <w:keepLines/>
      <w:spacing w:before="240" w:after="240"/>
      <w:outlineLvl w:val="1"/>
    </w:pPr>
    <w:rPr>
      <w:rFonts w:ascii="Arial" w:eastAsiaTheme="majorEastAsia" w:hAnsi="Arial" w:cstheme="majorBidi"/>
      <w:b/>
      <w:color w:val="7030A0"/>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3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43B0"/>
    <w:rPr>
      <w:rFonts w:ascii="Times New Roman" w:eastAsia="Calibri" w:hAnsi="Times New Roman" w:cs="Times New Roman"/>
      <w:sz w:val="18"/>
      <w:szCs w:val="18"/>
      <w:lang w:val="en-GB" w:eastAsia="en-GB"/>
    </w:rPr>
  </w:style>
  <w:style w:type="character" w:customStyle="1" w:styleId="Heading2Char">
    <w:name w:val="Heading 2 Char"/>
    <w:basedOn w:val="DefaultParagraphFont"/>
    <w:link w:val="Heading2"/>
    <w:uiPriority w:val="9"/>
    <w:rsid w:val="00BD31E4"/>
    <w:rPr>
      <w:rFonts w:ascii="Arial" w:eastAsiaTheme="majorEastAsia" w:hAnsi="Arial" w:cstheme="majorBidi"/>
      <w:b/>
      <w:color w:val="7030A0"/>
      <w:sz w:val="26"/>
      <w:szCs w:val="26"/>
      <w:lang w:val="fr-FR"/>
    </w:rPr>
  </w:style>
  <w:style w:type="paragraph" w:styleId="ListParagraph">
    <w:name w:val="List Paragraph"/>
    <w:basedOn w:val="Normal"/>
    <w:uiPriority w:val="34"/>
    <w:qFormat/>
    <w:rsid w:val="00BD31E4"/>
    <w:pPr>
      <w:ind w:left="720"/>
      <w:contextualSpacing/>
    </w:pPr>
  </w:style>
  <w:style w:type="character" w:styleId="FootnoteReference">
    <w:name w:val="footnote reference"/>
    <w:basedOn w:val="DefaultParagraphFont"/>
    <w:uiPriority w:val="99"/>
    <w:semiHidden/>
    <w:unhideWhenUsed/>
    <w:rsid w:val="00405BED"/>
    <w:rPr>
      <w:vertAlign w:val="superscript"/>
    </w:rPr>
  </w:style>
  <w:style w:type="table" w:styleId="TableGrid">
    <w:name w:val="Table Grid"/>
    <w:basedOn w:val="TableNormal"/>
    <w:uiPriority w:val="39"/>
    <w:rsid w:val="00B71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334"/>
    <w:rPr>
      <w:color w:val="0563C1" w:themeColor="hyperlink"/>
      <w:u w:val="single"/>
    </w:rPr>
  </w:style>
  <w:style w:type="character" w:styleId="UnresolvedMention">
    <w:name w:val="Unresolved Mention"/>
    <w:basedOn w:val="DefaultParagraphFont"/>
    <w:uiPriority w:val="99"/>
    <w:semiHidden/>
    <w:unhideWhenUsed/>
    <w:rsid w:val="00F84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mOEFC4o_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53p1OEPm5-4" TargetMode="External"/><Relationship Id="rId12" Type="http://schemas.openxmlformats.org/officeDocument/2006/relationships/hyperlink" Target="https://unfccc.int/event/ocean-and-climate-change-dialogue-2023-day-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academies.org/event/12-08-2021/a-research-strategy-for-ocean-carbon-dioxide-removal-and-sequestration-report-release" TargetMode="External"/><Relationship Id="rId11" Type="http://schemas.openxmlformats.org/officeDocument/2006/relationships/hyperlink" Target="https://www.youtube.com/watch?v=Ttg2ARfNSvU" TargetMode="External"/><Relationship Id="rId5" Type="http://schemas.openxmlformats.org/officeDocument/2006/relationships/hyperlink" Target="https://www.youtube.com/watch?v=BPBjWEe9IIM" TargetMode="External"/><Relationship Id="rId10" Type="http://schemas.openxmlformats.org/officeDocument/2006/relationships/hyperlink" Target="https://www.youtube.com/watch?v=a2MGPt2Q2CI" TargetMode="External"/><Relationship Id="rId4" Type="http://schemas.openxmlformats.org/officeDocument/2006/relationships/hyperlink" Target="https://www.nationalacademies.org/our-work/a-research-strategy-for-ocean-carbon-dioxide-removal-and-sequestration" TargetMode="External"/><Relationship Id="rId9" Type="http://schemas.openxmlformats.org/officeDocument/2006/relationships/hyperlink" Target="https://www.youtube.com/watch?v=HmlPSrpyxj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1503</Words>
  <Characters>8693</Characters>
  <Application>Microsoft Office Word</Application>
  <DocSecurity>0</DocSecurity>
  <Lines>131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DE PRYCK</dc:creator>
  <cp:keywords/>
  <dc:description/>
  <cp:lastModifiedBy>Kari DE PRYCK</cp:lastModifiedBy>
  <cp:revision>60</cp:revision>
  <dcterms:created xsi:type="dcterms:W3CDTF">2023-08-09T08:33:00Z</dcterms:created>
  <dcterms:modified xsi:type="dcterms:W3CDTF">2024-01-04T12:14:00Z</dcterms:modified>
</cp:coreProperties>
</file>