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9D02" w14:textId="4AA1C632" w:rsidR="00587A05" w:rsidRPr="0082395B" w:rsidRDefault="0082395B" w:rsidP="0082395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2395B">
        <w:rPr>
          <w:rFonts w:ascii="Times New Roman" w:hAnsi="Times New Roman" w:cs="Times New Roman"/>
          <w:b/>
          <w:bCs/>
          <w:sz w:val="24"/>
          <w:szCs w:val="28"/>
        </w:rPr>
        <w:t>Supplementary information</w:t>
      </w:r>
      <w:r w:rsidR="003B34B7">
        <w:rPr>
          <w:rFonts w:ascii="Times New Roman" w:hAnsi="Times New Roman" w:cs="Times New Roman"/>
          <w:b/>
          <w:bCs/>
          <w:sz w:val="24"/>
          <w:szCs w:val="28"/>
        </w:rPr>
        <w:t xml:space="preserve"> for</w:t>
      </w:r>
    </w:p>
    <w:p w14:paraId="78F177DC" w14:textId="77777777" w:rsidR="0082395B" w:rsidRDefault="0082395B"/>
    <w:p w14:paraId="14AE2E27" w14:textId="5CE17C09" w:rsidR="0046127D" w:rsidRDefault="00EA231A" w:rsidP="00672BE5">
      <w:pPr>
        <w:jc w:val="left"/>
        <w:rPr>
          <w:rFonts w:ascii="Times New Roman" w:hAnsi="Times New Roman" w:cs="Times New Roman"/>
          <w:b/>
          <w:sz w:val="24"/>
        </w:rPr>
      </w:pPr>
      <w:r w:rsidRPr="00EA231A">
        <w:rPr>
          <w:rFonts w:ascii="Times New Roman" w:hAnsi="Times New Roman" w:cs="Times New Roman"/>
          <w:b/>
          <w:sz w:val="24"/>
        </w:rPr>
        <w:t>Promoting effects of aluminum addition on chlorophyll biosynthesis and growth of two cultured iron-limited marine diatoms</w:t>
      </w:r>
    </w:p>
    <w:p w14:paraId="2F268B97" w14:textId="77777777" w:rsidR="00EA231A" w:rsidRPr="00D92D34" w:rsidRDefault="00EA231A" w:rsidP="00672BE5">
      <w:pPr>
        <w:jc w:val="left"/>
        <w:rPr>
          <w:rFonts w:ascii="Times New Roman" w:hAnsi="Times New Roman" w:cs="Times New Roman"/>
          <w:b/>
          <w:sz w:val="24"/>
        </w:rPr>
      </w:pPr>
    </w:p>
    <w:p w14:paraId="792D4251" w14:textId="1044F4D4" w:rsidR="0046127D" w:rsidRPr="00E06B3D" w:rsidRDefault="0046127D" w:rsidP="00672BE5">
      <w:pPr>
        <w:jc w:val="left"/>
        <w:rPr>
          <w:rFonts w:ascii="Times New Roman" w:hAnsi="Times New Roman" w:cs="Times New Roman"/>
          <w:bCs/>
          <w:sz w:val="24"/>
        </w:rPr>
      </w:pPr>
      <w:r w:rsidRPr="00E06B3D">
        <w:rPr>
          <w:rFonts w:ascii="Times New Roman" w:hAnsi="Times New Roman" w:cs="Times New Roman"/>
          <w:bCs/>
          <w:sz w:val="24"/>
        </w:rPr>
        <w:t>Linbin Zhou</w:t>
      </w:r>
      <w:r w:rsidRPr="00E06B3D">
        <w:rPr>
          <w:rFonts w:ascii="Times New Roman" w:hAnsi="Times New Roman" w:cs="Times New Roman"/>
          <w:bCs/>
          <w:sz w:val="24"/>
          <w:vertAlign w:val="superscript"/>
        </w:rPr>
        <w:t>1,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Pr="00E06B3D">
        <w:rPr>
          <w:rFonts w:ascii="Times New Roman" w:hAnsi="Times New Roman" w:cs="Times New Roman"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, 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3</w:t>
      </w:r>
      <w:r w:rsidR="00B45CBA">
        <w:rPr>
          <w:rFonts w:ascii="Times New Roman" w:hAnsi="Times New Roman" w:cs="Times New Roman"/>
          <w:bCs/>
          <w:sz w:val="24"/>
          <w:vertAlign w:val="superscript"/>
        </w:rPr>
        <w:t>*</w:t>
      </w:r>
      <w:r w:rsidRPr="00E06B3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E06B3D">
        <w:rPr>
          <w:rFonts w:ascii="Times New Roman" w:hAnsi="Times New Roman" w:cs="Times New Roman"/>
          <w:bCs/>
          <w:sz w:val="24"/>
        </w:rPr>
        <w:t>Fengjie</w:t>
      </w:r>
      <w:proofErr w:type="spellEnd"/>
      <w:r w:rsidRPr="00E06B3D">
        <w:rPr>
          <w:rFonts w:ascii="Times New Roman" w:hAnsi="Times New Roman" w:cs="Times New Roman"/>
          <w:bCs/>
          <w:sz w:val="24"/>
        </w:rPr>
        <w:t xml:space="preserve"> Liu</w:t>
      </w:r>
      <w:r w:rsidRPr="00E06B3D">
        <w:rPr>
          <w:rFonts w:ascii="Times New Roman" w:hAnsi="Times New Roman" w:cs="Times New Roman"/>
          <w:bCs/>
          <w:sz w:val="24"/>
          <w:vertAlign w:val="superscript"/>
        </w:rPr>
        <w:t>2,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4</w:t>
      </w:r>
      <w:r w:rsidRPr="00E06B3D">
        <w:rPr>
          <w:rFonts w:ascii="Times New Roman" w:hAnsi="Times New Roman" w:cs="Times New Roman"/>
          <w:bCs/>
          <w:sz w:val="24"/>
        </w:rPr>
        <w:t>, Eric P. Achterberg</w:t>
      </w:r>
      <w:r w:rsidRPr="00E06B3D">
        <w:rPr>
          <w:rFonts w:ascii="Times New Roman" w:hAnsi="Times New Roman" w:cs="Times New Roman"/>
          <w:bCs/>
          <w:sz w:val="24"/>
          <w:vertAlign w:val="superscript"/>
        </w:rPr>
        <w:t>2</w:t>
      </w:r>
      <w:r w:rsidRPr="00E06B3D">
        <w:rPr>
          <w:rFonts w:ascii="Times New Roman" w:hAnsi="Times New Roman" w:cs="Times New Roman"/>
          <w:bCs/>
          <w:sz w:val="24"/>
        </w:rPr>
        <w:t xml:space="preserve">, </w:t>
      </w:r>
      <w:r w:rsidR="00B45CBA" w:rsidRPr="00B45CBA">
        <w:rPr>
          <w:rFonts w:ascii="Times New Roman" w:hAnsi="Times New Roman" w:cs="Times New Roman"/>
          <w:bCs/>
          <w:sz w:val="24"/>
        </w:rPr>
        <w:t>Anja Engel</w:t>
      </w:r>
      <w:r w:rsidR="00B45CBA" w:rsidRPr="00B45CBA">
        <w:rPr>
          <w:rFonts w:ascii="Times New Roman" w:hAnsi="Times New Roman" w:cs="Times New Roman"/>
          <w:bCs/>
          <w:sz w:val="24"/>
          <w:vertAlign w:val="superscript"/>
        </w:rPr>
        <w:t>2</w:t>
      </w:r>
      <w:r w:rsidR="00B45CBA">
        <w:rPr>
          <w:rFonts w:ascii="Times New Roman" w:hAnsi="Times New Roman" w:cs="Times New Roman"/>
          <w:bCs/>
          <w:sz w:val="24"/>
        </w:rPr>
        <w:t xml:space="preserve">, </w:t>
      </w:r>
      <w:r w:rsidRPr="00E06B3D">
        <w:rPr>
          <w:rFonts w:ascii="Times New Roman" w:hAnsi="Times New Roman" w:cs="Times New Roman"/>
          <w:bCs/>
          <w:sz w:val="24"/>
        </w:rPr>
        <w:t>Peter G.C. Campbell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5</w:t>
      </w:r>
      <w:r w:rsidRPr="00E06B3D">
        <w:rPr>
          <w:rFonts w:ascii="Times New Roman" w:hAnsi="Times New Roman" w:cs="Times New Roman"/>
          <w:bCs/>
          <w:sz w:val="24"/>
        </w:rPr>
        <w:t xml:space="preserve">, </w:t>
      </w:r>
      <w:r w:rsidR="00795138" w:rsidRPr="00E06B3D">
        <w:rPr>
          <w:rFonts w:ascii="Times New Roman" w:hAnsi="Times New Roman" w:cs="Times New Roman"/>
          <w:bCs/>
          <w:sz w:val="24"/>
        </w:rPr>
        <w:t>Claude Fortin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5</w:t>
      </w:r>
      <w:r w:rsidR="00795138" w:rsidRPr="00E06B3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C74A6" w:rsidRPr="00E06B3D">
        <w:rPr>
          <w:rFonts w:ascii="Times New Roman" w:hAnsi="Times New Roman" w:cs="Times New Roman"/>
          <w:bCs/>
          <w:sz w:val="24"/>
        </w:rPr>
        <w:t>Liangmin</w:t>
      </w:r>
      <w:proofErr w:type="spellEnd"/>
      <w:r w:rsidR="006C74A6" w:rsidRPr="00E06B3D">
        <w:rPr>
          <w:rFonts w:ascii="Times New Roman" w:hAnsi="Times New Roman" w:cs="Times New Roman"/>
          <w:bCs/>
          <w:sz w:val="24"/>
        </w:rPr>
        <w:t xml:space="preserve"> Huang</w:t>
      </w:r>
      <w:r w:rsidR="006C74A6" w:rsidRPr="00E06B3D">
        <w:rPr>
          <w:rFonts w:ascii="Times New Roman" w:hAnsi="Times New Roman" w:cs="Times New Roman"/>
          <w:bCs/>
          <w:sz w:val="24"/>
          <w:vertAlign w:val="superscript"/>
        </w:rPr>
        <w:t>1</w:t>
      </w:r>
      <w:r w:rsidR="006D2949">
        <w:rPr>
          <w:rFonts w:ascii="Times New Roman" w:hAnsi="Times New Roman" w:cs="Times New Roman" w:hint="eastAsia"/>
          <w:bCs/>
          <w:sz w:val="24"/>
          <w:vertAlign w:val="superscript"/>
        </w:rPr>
        <w:t xml:space="preserve">, 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3</w:t>
      </w:r>
      <w:r w:rsidR="00A254EB">
        <w:rPr>
          <w:rFonts w:ascii="Times New Roman" w:hAnsi="Times New Roman" w:cs="Times New Roman"/>
          <w:bCs/>
          <w:sz w:val="24"/>
        </w:rPr>
        <w:t xml:space="preserve">, </w:t>
      </w:r>
      <w:r w:rsidR="00A254EB" w:rsidRPr="00E06B3D">
        <w:rPr>
          <w:rFonts w:ascii="Times New Roman" w:hAnsi="Times New Roman" w:cs="Times New Roman"/>
          <w:bCs/>
          <w:sz w:val="24"/>
        </w:rPr>
        <w:t>Yehui Tan</w:t>
      </w:r>
      <w:r w:rsidR="00A254EB" w:rsidRPr="00E06B3D">
        <w:rPr>
          <w:rFonts w:ascii="Times New Roman" w:hAnsi="Times New Roman" w:cs="Times New Roman"/>
          <w:bCs/>
          <w:sz w:val="24"/>
          <w:vertAlign w:val="superscript"/>
        </w:rPr>
        <w:t>1</w:t>
      </w:r>
      <w:r w:rsidR="006D2949">
        <w:rPr>
          <w:rFonts w:ascii="Times New Roman" w:hAnsi="Times New Roman" w:cs="Times New Roman" w:hint="eastAsia"/>
          <w:bCs/>
          <w:sz w:val="24"/>
          <w:vertAlign w:val="superscript"/>
        </w:rPr>
        <w:t xml:space="preserve">, </w:t>
      </w:r>
      <w:r w:rsidR="00474812">
        <w:rPr>
          <w:rFonts w:ascii="Times New Roman" w:hAnsi="Times New Roman" w:cs="Times New Roman" w:hint="eastAsia"/>
          <w:bCs/>
          <w:sz w:val="24"/>
          <w:vertAlign w:val="superscript"/>
        </w:rPr>
        <w:t>3</w:t>
      </w:r>
      <w:r w:rsidR="00A254EB">
        <w:rPr>
          <w:rFonts w:ascii="Times New Roman" w:hAnsi="Times New Roman" w:cs="Times New Roman"/>
          <w:bCs/>
          <w:sz w:val="24"/>
          <w:vertAlign w:val="superscript"/>
        </w:rPr>
        <w:t>*</w:t>
      </w:r>
    </w:p>
    <w:p w14:paraId="58560773" w14:textId="77777777" w:rsidR="0046127D" w:rsidRPr="00474812" w:rsidRDefault="0046127D" w:rsidP="00672BE5">
      <w:pPr>
        <w:jc w:val="left"/>
        <w:rPr>
          <w:rFonts w:ascii="Times New Roman" w:hAnsi="Times New Roman" w:cs="Times New Roman"/>
          <w:b/>
          <w:sz w:val="24"/>
        </w:rPr>
      </w:pPr>
    </w:p>
    <w:p w14:paraId="7768A183" w14:textId="77777777" w:rsidR="0046127D" w:rsidRPr="00D92D34" w:rsidRDefault="0046127D" w:rsidP="00672BE5">
      <w:pPr>
        <w:ind w:left="180" w:hanging="180"/>
        <w:jc w:val="left"/>
        <w:rPr>
          <w:rFonts w:ascii="Times New Roman" w:hAnsi="Times New Roman" w:cs="Times New Roman"/>
          <w:sz w:val="22"/>
          <w:szCs w:val="21"/>
        </w:rPr>
      </w:pPr>
      <w:r w:rsidRPr="00D92D34">
        <w:rPr>
          <w:rFonts w:ascii="Times New Roman" w:hAnsi="Times New Roman" w:cs="Times New Roman"/>
          <w:sz w:val="22"/>
          <w:szCs w:val="21"/>
          <w:vertAlign w:val="superscript"/>
        </w:rPr>
        <w:t>1</w:t>
      </w:r>
      <w:r w:rsidRPr="00D92D34">
        <w:rPr>
          <w:rFonts w:ascii="Times New Roman" w:hAnsi="Times New Roman" w:cs="Times New Roman"/>
          <w:sz w:val="22"/>
          <w:szCs w:val="21"/>
          <w:vertAlign w:val="superscript"/>
        </w:rPr>
        <w:tab/>
      </w:r>
      <w:r w:rsidRPr="00D92D34">
        <w:rPr>
          <w:rFonts w:ascii="Times New Roman" w:hAnsi="Times New Roman" w:cs="Times New Roman"/>
          <w:sz w:val="22"/>
          <w:szCs w:val="21"/>
        </w:rPr>
        <w:t xml:space="preserve">CAS Key Laboratory of Tropical Marine Bio-resources and Ecology, Guangdong Provincial Key Laboratory of Applied Marine Biology, South China Sea Institute of Oceanology, Chinese Academy of Sciences, Guangzhou, China </w:t>
      </w:r>
    </w:p>
    <w:p w14:paraId="2159A612" w14:textId="77777777" w:rsidR="00650C86" w:rsidRDefault="0046127D" w:rsidP="00672BE5">
      <w:pPr>
        <w:ind w:left="180" w:hanging="180"/>
        <w:jc w:val="left"/>
        <w:rPr>
          <w:rFonts w:ascii="Times New Roman" w:hAnsi="Times New Roman" w:cs="Times New Roman"/>
          <w:sz w:val="22"/>
          <w:szCs w:val="21"/>
        </w:rPr>
      </w:pPr>
      <w:r w:rsidRPr="00D92D34">
        <w:rPr>
          <w:rFonts w:ascii="Times New Roman" w:hAnsi="Times New Roman" w:cs="Times New Roman"/>
          <w:sz w:val="22"/>
          <w:szCs w:val="21"/>
          <w:vertAlign w:val="superscript"/>
        </w:rPr>
        <w:t>2</w:t>
      </w:r>
      <w:r w:rsidRPr="00D92D34">
        <w:rPr>
          <w:rFonts w:ascii="Times New Roman" w:hAnsi="Times New Roman" w:cs="Times New Roman"/>
          <w:sz w:val="22"/>
          <w:szCs w:val="21"/>
        </w:rPr>
        <w:tab/>
      </w:r>
      <w:r w:rsidR="00650C86" w:rsidRPr="00650C86">
        <w:rPr>
          <w:rFonts w:ascii="Times New Roman" w:hAnsi="Times New Roman" w:cs="Times New Roman"/>
          <w:sz w:val="22"/>
          <w:szCs w:val="21"/>
        </w:rPr>
        <w:t>Marine Biogeochemistry Division, GEOMAR Helmholtz Centre for Ocean Research, 24148 Kiel, Germany</w:t>
      </w:r>
    </w:p>
    <w:p w14:paraId="4D8814C8" w14:textId="77777777" w:rsidR="00474812" w:rsidRDefault="0046127D" w:rsidP="00474812">
      <w:pPr>
        <w:ind w:left="180" w:hanging="180"/>
        <w:jc w:val="left"/>
        <w:rPr>
          <w:rFonts w:ascii="Times New Roman" w:hAnsi="Times New Roman" w:cs="Times New Roman"/>
          <w:sz w:val="22"/>
          <w:szCs w:val="21"/>
        </w:rPr>
      </w:pPr>
      <w:r w:rsidRPr="00D92D34">
        <w:rPr>
          <w:rFonts w:ascii="Times New Roman" w:hAnsi="Times New Roman" w:cs="Times New Roman"/>
          <w:sz w:val="22"/>
          <w:szCs w:val="21"/>
          <w:vertAlign w:val="superscript"/>
        </w:rPr>
        <w:t>3</w:t>
      </w:r>
      <w:r w:rsidRPr="00D92D34">
        <w:rPr>
          <w:rFonts w:ascii="Times New Roman" w:hAnsi="Times New Roman" w:cs="Times New Roman"/>
          <w:sz w:val="22"/>
          <w:szCs w:val="21"/>
        </w:rPr>
        <w:tab/>
      </w:r>
      <w:r w:rsidR="00474812" w:rsidRPr="00D92D34">
        <w:rPr>
          <w:rFonts w:ascii="Times New Roman" w:hAnsi="Times New Roman" w:cs="Times New Roman"/>
          <w:sz w:val="22"/>
          <w:szCs w:val="21"/>
        </w:rPr>
        <w:t>University of Chinese Academy of Sciences, Beijing, China</w:t>
      </w:r>
    </w:p>
    <w:p w14:paraId="6CBE45C4" w14:textId="1782D670" w:rsidR="0046127D" w:rsidRPr="00097F00" w:rsidRDefault="00474812" w:rsidP="00474812">
      <w:pPr>
        <w:ind w:left="180" w:hanging="180"/>
        <w:jc w:val="left"/>
        <w:rPr>
          <w:rFonts w:ascii="Times New Roman" w:hAnsi="Times New Roman" w:cs="Times New Roman"/>
          <w:sz w:val="22"/>
          <w:szCs w:val="21"/>
        </w:rPr>
      </w:pPr>
      <w:r w:rsidRPr="00474812">
        <w:rPr>
          <w:rFonts w:ascii="Times New Roman" w:hAnsi="Times New Roman" w:cs="Times New Roman" w:hint="eastAsia"/>
          <w:sz w:val="22"/>
          <w:szCs w:val="21"/>
          <w:vertAlign w:val="superscript"/>
        </w:rPr>
        <w:t>4</w:t>
      </w:r>
      <w:r>
        <w:rPr>
          <w:rFonts w:ascii="Times New Roman" w:hAnsi="Times New Roman" w:cs="Times New Roman" w:hint="eastAsia"/>
          <w:sz w:val="22"/>
          <w:szCs w:val="21"/>
          <w:vertAlign w:val="superscript"/>
        </w:rPr>
        <w:t xml:space="preserve"> </w:t>
      </w:r>
      <w:r w:rsidR="007F7BE6" w:rsidRPr="007F7BE6">
        <w:rPr>
          <w:rFonts w:ascii="Times New Roman" w:hAnsi="Times New Roman" w:cs="Times New Roman"/>
          <w:sz w:val="22"/>
          <w:szCs w:val="21"/>
        </w:rPr>
        <w:t>Grantham Institute - Climate Change and the Environment and Department of Life Sciences</w:t>
      </w:r>
      <w:r w:rsidR="00350446" w:rsidRPr="00350446">
        <w:rPr>
          <w:rFonts w:ascii="Times New Roman" w:hAnsi="Times New Roman" w:cs="Times New Roman"/>
          <w:sz w:val="22"/>
          <w:szCs w:val="21"/>
        </w:rPr>
        <w:t>, Imperial College London, London, SW7 2AZ, United Kingdom</w:t>
      </w:r>
    </w:p>
    <w:p w14:paraId="5A8750DC" w14:textId="3B1DC216" w:rsidR="0046127D" w:rsidRPr="00F40334" w:rsidRDefault="00474812" w:rsidP="00672BE5">
      <w:pPr>
        <w:ind w:left="180" w:hanging="180"/>
        <w:jc w:val="left"/>
        <w:rPr>
          <w:rFonts w:ascii="Times New Roman" w:hAnsi="Times New Roman" w:cs="Times New Roman"/>
          <w:sz w:val="22"/>
          <w:szCs w:val="21"/>
          <w:lang w:val="fr-CA"/>
        </w:rPr>
      </w:pPr>
      <w:r>
        <w:rPr>
          <w:rFonts w:ascii="Times New Roman" w:hAnsi="Times New Roman" w:cs="Times New Roman" w:hint="eastAsia"/>
          <w:sz w:val="22"/>
          <w:szCs w:val="21"/>
          <w:vertAlign w:val="superscript"/>
          <w:lang w:val="fr-CA"/>
        </w:rPr>
        <w:t>5</w:t>
      </w:r>
      <w:r w:rsidR="0046127D" w:rsidRPr="00F40334">
        <w:rPr>
          <w:rFonts w:ascii="Times New Roman" w:hAnsi="Times New Roman" w:cs="Times New Roman"/>
          <w:sz w:val="22"/>
          <w:szCs w:val="21"/>
          <w:lang w:val="fr-CA"/>
        </w:rPr>
        <w:tab/>
        <w:t>Institut national de la recherche scientifique, Centre Eau Terre Environnement, Québec, Canada</w:t>
      </w:r>
    </w:p>
    <w:p w14:paraId="1435EE0D" w14:textId="18F9E65A" w:rsidR="0046127D" w:rsidRPr="00474812" w:rsidRDefault="0046127D" w:rsidP="00474812">
      <w:pPr>
        <w:jc w:val="left"/>
        <w:rPr>
          <w:rFonts w:ascii="Times New Roman" w:hAnsi="Times New Roman" w:cs="Times New Roman"/>
          <w:sz w:val="22"/>
          <w:szCs w:val="21"/>
          <w:lang w:val="fr-CA"/>
        </w:rPr>
      </w:pPr>
    </w:p>
    <w:p w14:paraId="4E4B1491" w14:textId="77777777" w:rsidR="0046127D" w:rsidRPr="00474812" w:rsidRDefault="0046127D" w:rsidP="00672BE5">
      <w:pPr>
        <w:jc w:val="left"/>
        <w:rPr>
          <w:lang w:val="fr-CA"/>
        </w:rPr>
      </w:pPr>
    </w:p>
    <w:p w14:paraId="6D0B874D" w14:textId="0DC077B2" w:rsidR="00B45CBA" w:rsidRDefault="00B45CBA" w:rsidP="00672BE5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r w:rsidRPr="00046F56">
        <w:rPr>
          <w:rFonts w:ascii="Times New Roman" w:hAnsi="Times New Roman" w:cs="Times New Roman"/>
          <w:bCs/>
          <w:sz w:val="24"/>
        </w:rPr>
        <w:t>Corresponding authors: L. Zhou (zhoulb@scsio.ac.cn), Y. Tan (tanyh@scsio.ac.cn)</w:t>
      </w:r>
    </w:p>
    <w:p w14:paraId="6E5285AA" w14:textId="01480BD3" w:rsidR="00B45CBA" w:rsidRPr="00046F56" w:rsidRDefault="00B45CBA" w:rsidP="00672BE5">
      <w:pPr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046F56">
        <w:rPr>
          <w:rFonts w:ascii="Times New Roman" w:hAnsi="Times New Roman" w:cs="Times New Roman" w:hint="eastAsia"/>
          <w:bCs/>
          <w:sz w:val="24"/>
        </w:rPr>
        <w:t>Running</w:t>
      </w:r>
      <w:r w:rsidRPr="00046F56">
        <w:rPr>
          <w:rFonts w:ascii="Times New Roman" w:hAnsi="Times New Roman" w:cs="Times New Roman"/>
          <w:bCs/>
          <w:sz w:val="24"/>
        </w:rPr>
        <w:t xml:space="preserve"> </w:t>
      </w:r>
      <w:r w:rsidRPr="00046F56">
        <w:rPr>
          <w:rFonts w:ascii="Times New Roman" w:hAnsi="Times New Roman" w:cs="Times New Roman" w:hint="eastAsia"/>
          <w:bCs/>
          <w:sz w:val="24"/>
        </w:rPr>
        <w:t>head</w:t>
      </w:r>
      <w:r>
        <w:rPr>
          <w:rFonts w:ascii="Times New Roman" w:hAnsi="Times New Roman" w:cs="Times New Roman" w:hint="eastAsia"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25881">
        <w:rPr>
          <w:rFonts w:ascii="Times New Roman" w:hAnsi="Times New Roman" w:cs="Times New Roman" w:hint="eastAsia"/>
          <w:bCs/>
          <w:sz w:val="24"/>
        </w:rPr>
        <w:t>E</w:t>
      </w:r>
      <w:r w:rsidRPr="00046F56">
        <w:rPr>
          <w:rFonts w:ascii="Times New Roman" w:hAnsi="Times New Roman" w:cs="Times New Roman"/>
          <w:bCs/>
          <w:sz w:val="24"/>
        </w:rPr>
        <w:t xml:space="preserve">ffects of </w:t>
      </w:r>
      <w:r>
        <w:rPr>
          <w:rFonts w:ascii="Times New Roman" w:hAnsi="Times New Roman" w:cs="Times New Roman"/>
          <w:bCs/>
          <w:sz w:val="24"/>
        </w:rPr>
        <w:t>Al</w:t>
      </w:r>
      <w:r w:rsidRPr="00046F5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on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Fe</w:t>
      </w:r>
      <w:r>
        <w:rPr>
          <w:rFonts w:ascii="Times New Roman" w:hAnsi="Times New Roman" w:cs="Times New Roman"/>
          <w:bCs/>
          <w:sz w:val="24"/>
        </w:rPr>
        <w:t>-limited diatoms</w:t>
      </w:r>
    </w:p>
    <w:p w14:paraId="695C88C6" w14:textId="77777777" w:rsidR="0046127D" w:rsidRPr="00B45CBA" w:rsidRDefault="0046127D"/>
    <w:p w14:paraId="4CA881E2" w14:textId="77777777" w:rsidR="0046127D" w:rsidRDefault="0046127D"/>
    <w:p w14:paraId="413C8EF5" w14:textId="77777777" w:rsidR="0046127D" w:rsidRDefault="0046127D"/>
    <w:p w14:paraId="33BFA2DF" w14:textId="77777777" w:rsidR="0046127D" w:rsidRDefault="0046127D"/>
    <w:p w14:paraId="503EC43C" w14:textId="77777777" w:rsidR="0046127D" w:rsidRDefault="0046127D"/>
    <w:p w14:paraId="4245518B" w14:textId="77777777" w:rsidR="0046127D" w:rsidRDefault="0046127D"/>
    <w:p w14:paraId="28375DBD" w14:textId="77777777" w:rsidR="0046127D" w:rsidRDefault="0046127D">
      <w:pPr>
        <w:sectPr w:rsidR="0046127D" w:rsidSect="003B607A">
          <w:footerReference w:type="default" r:id="rId9"/>
          <w:pgSz w:w="12240" w:h="15840" w:code="1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C5B6301" w14:textId="77777777" w:rsidR="0046127D" w:rsidRDefault="0046127D"/>
    <w:p w14:paraId="04914590" w14:textId="54FC9683" w:rsidR="002625F5" w:rsidRPr="00991776" w:rsidRDefault="002625F5">
      <w:pPr>
        <w:rPr>
          <w:rFonts w:ascii="Times New Roman" w:hAnsi="Times New Roman" w:cs="Times New Roman"/>
          <w:sz w:val="24"/>
          <w:szCs w:val="28"/>
        </w:rPr>
      </w:pPr>
      <w:r w:rsidRPr="005850B3">
        <w:rPr>
          <w:rFonts w:ascii="Times New Roman" w:hAnsi="Times New Roman" w:cs="Times New Roman"/>
          <w:b/>
          <w:bCs/>
          <w:sz w:val="24"/>
          <w:szCs w:val="28"/>
        </w:rPr>
        <w:t>Table S1</w:t>
      </w:r>
      <w:r w:rsidRPr="00991776">
        <w:rPr>
          <w:rFonts w:ascii="Times New Roman" w:hAnsi="Times New Roman" w:cs="Times New Roman"/>
          <w:sz w:val="24"/>
          <w:szCs w:val="28"/>
        </w:rPr>
        <w:t xml:space="preserve"> Recipes </w:t>
      </w:r>
      <w:r w:rsidR="001003EB">
        <w:rPr>
          <w:rFonts w:ascii="Times New Roman" w:hAnsi="Times New Roman" w:cs="Times New Roman"/>
          <w:sz w:val="24"/>
          <w:szCs w:val="28"/>
        </w:rPr>
        <w:t>for</w:t>
      </w:r>
      <w:r w:rsidRPr="00991776">
        <w:rPr>
          <w:rFonts w:ascii="Times New Roman" w:hAnsi="Times New Roman" w:cs="Times New Roman"/>
          <w:sz w:val="24"/>
          <w:szCs w:val="28"/>
        </w:rPr>
        <w:t xml:space="preserve"> the experimental media</w:t>
      </w:r>
    </w:p>
    <w:p w14:paraId="5B772E17" w14:textId="77777777" w:rsidR="002625F5" w:rsidRDefault="002625F5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1026"/>
        <w:gridCol w:w="1222"/>
        <w:gridCol w:w="1348"/>
        <w:gridCol w:w="1026"/>
        <w:gridCol w:w="1222"/>
        <w:gridCol w:w="1348"/>
      </w:tblGrid>
      <w:tr w:rsidR="002625F5" w:rsidRPr="002625F5" w14:paraId="4A1549B5" w14:textId="77777777" w:rsidTr="000A30D1">
        <w:trPr>
          <w:trHeight w:val="285"/>
        </w:trPr>
        <w:tc>
          <w:tcPr>
            <w:tcW w:w="1158" w:type="pct"/>
            <w:tcBorders>
              <w:top w:val="single" w:sz="4" w:space="0" w:color="auto"/>
            </w:tcBorders>
            <w:noWrap/>
            <w:hideMark/>
          </w:tcPr>
          <w:p w14:paraId="241EC037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C0B4E7" w14:textId="6DA71D2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Fe-limited experimental media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E8E13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Fe-sufficient experimental media</w:t>
            </w:r>
          </w:p>
        </w:tc>
      </w:tr>
      <w:tr w:rsidR="002625F5" w:rsidRPr="002625F5" w14:paraId="79D0211B" w14:textId="77777777" w:rsidTr="000A30D1">
        <w:trPr>
          <w:trHeight w:val="285"/>
        </w:trPr>
        <w:tc>
          <w:tcPr>
            <w:tcW w:w="1158" w:type="pct"/>
            <w:tcBorders>
              <w:bottom w:val="single" w:sz="4" w:space="0" w:color="auto"/>
            </w:tcBorders>
            <w:noWrap/>
            <w:hideMark/>
          </w:tcPr>
          <w:p w14:paraId="2DB98437" w14:textId="5B03EF92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Treatments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11F531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F83004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56F3C8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D2E977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5361B5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D830AC" w14:textId="77777777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 xml:space="preserve"> Al</w:t>
            </w:r>
          </w:p>
        </w:tc>
      </w:tr>
      <w:tr w:rsidR="002625F5" w:rsidRPr="002625F5" w14:paraId="0A8E3DB0" w14:textId="77777777" w:rsidTr="000A30D1">
        <w:trPr>
          <w:trHeight w:val="285"/>
        </w:trPr>
        <w:tc>
          <w:tcPr>
            <w:tcW w:w="1158" w:type="pct"/>
            <w:tcBorders>
              <w:top w:val="single" w:sz="4" w:space="0" w:color="auto"/>
            </w:tcBorders>
            <w:noWrap/>
            <w:hideMark/>
          </w:tcPr>
          <w:p w14:paraId="4092F4DB" w14:textId="5241DE54" w:rsidR="002625F5" w:rsidRPr="002625F5" w:rsidRDefault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Al</w:t>
            </w:r>
            <w:r w:rsidR="00B04145">
              <w:rPr>
                <w:rFonts w:ascii="Times New Roman" w:hAnsi="Times New Roman" w:cs="Times New Roman"/>
              </w:rPr>
              <w:t>Cl</w:t>
            </w:r>
            <w:r w:rsidR="00B04145" w:rsidRPr="00B04145">
              <w:rPr>
                <w:rFonts w:ascii="Times New Roman" w:hAnsi="Times New Roman" w:cs="Times New Roman"/>
                <w:vertAlign w:val="subscript"/>
              </w:rPr>
              <w:t>3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</w:tcBorders>
            <w:noWrap/>
            <w:hideMark/>
          </w:tcPr>
          <w:p w14:paraId="60C84CB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noWrap/>
            <w:hideMark/>
          </w:tcPr>
          <w:p w14:paraId="7F33526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</w:tcBorders>
            <w:noWrap/>
            <w:hideMark/>
          </w:tcPr>
          <w:p w14:paraId="6EEC4DE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noWrap/>
            <w:hideMark/>
          </w:tcPr>
          <w:p w14:paraId="7A75315D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noWrap/>
            <w:hideMark/>
          </w:tcPr>
          <w:p w14:paraId="7CF3C1A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</w:tcBorders>
            <w:noWrap/>
            <w:hideMark/>
          </w:tcPr>
          <w:p w14:paraId="2E583FA4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</w:tr>
      <w:tr w:rsidR="002625F5" w:rsidRPr="002625F5" w14:paraId="44E03643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0DE14AE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Nitrate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μM</w:t>
            </w:r>
            <w:proofErr w:type="spellEnd"/>
            <w:r w:rsidRPr="002625F5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48" w:type="pct"/>
            <w:noWrap/>
            <w:hideMark/>
          </w:tcPr>
          <w:p w14:paraId="1702473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4D7312FF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52ACB0C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" w:type="pct"/>
            <w:noWrap/>
            <w:hideMark/>
          </w:tcPr>
          <w:p w14:paraId="4607A574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2E632C1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2D9EEC6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</w:tr>
      <w:tr w:rsidR="002625F5" w:rsidRPr="002625F5" w14:paraId="52A5B295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688E721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Phosphate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μM</w:t>
            </w:r>
            <w:proofErr w:type="spellEnd"/>
            <w:r w:rsidRPr="002625F5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48" w:type="pct"/>
            <w:noWrap/>
            <w:hideMark/>
          </w:tcPr>
          <w:p w14:paraId="3BBAEC3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pct"/>
            <w:noWrap/>
            <w:hideMark/>
          </w:tcPr>
          <w:p w14:paraId="0D03CA8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pct"/>
            <w:noWrap/>
            <w:hideMark/>
          </w:tcPr>
          <w:p w14:paraId="657C5AE7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8" w:type="pct"/>
            <w:noWrap/>
            <w:hideMark/>
          </w:tcPr>
          <w:p w14:paraId="6EB837E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pct"/>
            <w:noWrap/>
            <w:hideMark/>
          </w:tcPr>
          <w:p w14:paraId="2C4610B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pct"/>
            <w:noWrap/>
            <w:hideMark/>
          </w:tcPr>
          <w:p w14:paraId="16FBBD9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</w:tr>
      <w:tr w:rsidR="002625F5" w:rsidRPr="002625F5" w14:paraId="30EA37D5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39C0DEB6" w14:textId="4137BD09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Silicate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μM</w:t>
            </w:r>
            <w:proofErr w:type="spellEnd"/>
            <w:r w:rsidRPr="002625F5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48" w:type="pct"/>
            <w:noWrap/>
            <w:hideMark/>
          </w:tcPr>
          <w:p w14:paraId="372CCB2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4C7970C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69E765B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" w:type="pct"/>
            <w:noWrap/>
            <w:hideMark/>
          </w:tcPr>
          <w:p w14:paraId="6D351F6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2A018B2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18452D5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</w:tr>
      <w:tr w:rsidR="002625F5" w:rsidRPr="002625F5" w14:paraId="1D746B35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246CA13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EDTA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μM</w:t>
            </w:r>
            <w:proofErr w:type="spellEnd"/>
            <w:r w:rsidRPr="002625F5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48" w:type="pct"/>
            <w:noWrap/>
            <w:hideMark/>
          </w:tcPr>
          <w:p w14:paraId="7670EB8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6509921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3B3708D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" w:type="pct"/>
            <w:noWrap/>
            <w:hideMark/>
          </w:tcPr>
          <w:p w14:paraId="495A5986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pct"/>
            <w:noWrap/>
            <w:hideMark/>
          </w:tcPr>
          <w:p w14:paraId="2A293F7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noWrap/>
            <w:hideMark/>
          </w:tcPr>
          <w:p w14:paraId="0B74DDF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100</w:t>
            </w:r>
          </w:p>
        </w:tc>
      </w:tr>
      <w:tr w:rsidR="002625F5" w:rsidRPr="002625F5" w14:paraId="37CA750E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16418A40" w14:textId="3E2DEC3F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FeCl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3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6B61835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3" w:type="pct"/>
            <w:noWrap/>
            <w:hideMark/>
          </w:tcPr>
          <w:p w14:paraId="16F9063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pct"/>
            <w:noWrap/>
            <w:hideMark/>
          </w:tcPr>
          <w:p w14:paraId="6A6F27E4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8" w:type="pct"/>
            <w:noWrap/>
            <w:hideMark/>
          </w:tcPr>
          <w:p w14:paraId="455A4878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53" w:type="pct"/>
            <w:noWrap/>
            <w:hideMark/>
          </w:tcPr>
          <w:p w14:paraId="339AF9FD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pct"/>
            <w:noWrap/>
            <w:hideMark/>
          </w:tcPr>
          <w:p w14:paraId="5B7522F2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500</w:t>
            </w:r>
          </w:p>
        </w:tc>
      </w:tr>
      <w:tr w:rsidR="002625F5" w:rsidRPr="002625F5" w14:paraId="35D9DEFD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6CF97D70" w14:textId="277CDED1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ZnSO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4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3A4E2C5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653" w:type="pct"/>
            <w:noWrap/>
            <w:hideMark/>
          </w:tcPr>
          <w:p w14:paraId="6408132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720" w:type="pct"/>
            <w:noWrap/>
            <w:hideMark/>
          </w:tcPr>
          <w:p w14:paraId="24D350D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548" w:type="pct"/>
            <w:noWrap/>
            <w:hideMark/>
          </w:tcPr>
          <w:p w14:paraId="59D18FF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653" w:type="pct"/>
            <w:noWrap/>
            <w:hideMark/>
          </w:tcPr>
          <w:p w14:paraId="578BD4BC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720" w:type="pct"/>
            <w:noWrap/>
            <w:hideMark/>
          </w:tcPr>
          <w:p w14:paraId="2A6D156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79.7</w:t>
            </w:r>
          </w:p>
        </w:tc>
      </w:tr>
      <w:tr w:rsidR="002625F5" w:rsidRPr="002625F5" w14:paraId="6DCE255B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024C64F5" w14:textId="6F18F590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MnCl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2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47C9C4B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3" w:type="pct"/>
            <w:noWrap/>
            <w:hideMark/>
          </w:tcPr>
          <w:p w14:paraId="228BDBA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0" w:type="pct"/>
            <w:noWrap/>
            <w:hideMark/>
          </w:tcPr>
          <w:p w14:paraId="6A75566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48" w:type="pct"/>
            <w:noWrap/>
            <w:hideMark/>
          </w:tcPr>
          <w:p w14:paraId="327F852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3" w:type="pct"/>
            <w:noWrap/>
            <w:hideMark/>
          </w:tcPr>
          <w:p w14:paraId="61231E2D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0" w:type="pct"/>
            <w:noWrap/>
            <w:hideMark/>
          </w:tcPr>
          <w:p w14:paraId="1B49805D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121</w:t>
            </w:r>
          </w:p>
        </w:tc>
      </w:tr>
      <w:tr w:rsidR="002625F5" w:rsidRPr="002625F5" w14:paraId="6A0D1C35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187C0F65" w14:textId="06F471A9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CoCl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2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6A67489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653" w:type="pct"/>
            <w:noWrap/>
            <w:hideMark/>
          </w:tcPr>
          <w:p w14:paraId="1757C95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720" w:type="pct"/>
            <w:noWrap/>
            <w:hideMark/>
          </w:tcPr>
          <w:p w14:paraId="1DD36F8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548" w:type="pct"/>
            <w:noWrap/>
            <w:hideMark/>
          </w:tcPr>
          <w:p w14:paraId="5369BFD1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653" w:type="pct"/>
            <w:noWrap/>
            <w:hideMark/>
          </w:tcPr>
          <w:p w14:paraId="1AF09CD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720" w:type="pct"/>
            <w:noWrap/>
            <w:hideMark/>
          </w:tcPr>
          <w:p w14:paraId="1BBE2E90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50.5</w:t>
            </w:r>
          </w:p>
        </w:tc>
      </w:tr>
      <w:tr w:rsidR="002625F5" w:rsidRPr="002625F5" w14:paraId="705B79C0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14000B8D" w14:textId="7E9B2258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CuSO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4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60C7E21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653" w:type="pct"/>
            <w:noWrap/>
            <w:hideMark/>
          </w:tcPr>
          <w:p w14:paraId="6F3932D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20" w:type="pct"/>
            <w:noWrap/>
            <w:hideMark/>
          </w:tcPr>
          <w:p w14:paraId="0061566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548" w:type="pct"/>
            <w:noWrap/>
            <w:hideMark/>
          </w:tcPr>
          <w:p w14:paraId="313D5D1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653" w:type="pct"/>
            <w:noWrap/>
            <w:hideMark/>
          </w:tcPr>
          <w:p w14:paraId="1A298F8E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20" w:type="pct"/>
            <w:noWrap/>
            <w:hideMark/>
          </w:tcPr>
          <w:p w14:paraId="47750C08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19.6</w:t>
            </w:r>
          </w:p>
        </w:tc>
      </w:tr>
      <w:tr w:rsidR="002625F5" w:rsidRPr="002625F5" w14:paraId="5168B786" w14:textId="77777777" w:rsidTr="000A30D1">
        <w:trPr>
          <w:trHeight w:val="285"/>
        </w:trPr>
        <w:tc>
          <w:tcPr>
            <w:tcW w:w="1158" w:type="pct"/>
            <w:noWrap/>
            <w:hideMark/>
          </w:tcPr>
          <w:p w14:paraId="005ABBB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Na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2</w:t>
            </w:r>
            <w:r w:rsidRPr="002625F5">
              <w:rPr>
                <w:rFonts w:ascii="Times New Roman" w:hAnsi="Times New Roman" w:cs="Times New Roman"/>
              </w:rPr>
              <w:t>SeO</w:t>
            </w:r>
            <w:r w:rsidRPr="002625F5">
              <w:rPr>
                <w:rFonts w:ascii="Times New Roman" w:hAnsi="Times New Roman" w:cs="Times New Roman"/>
                <w:vertAlign w:val="subscript"/>
              </w:rPr>
              <w:t>3</w:t>
            </w:r>
            <w:r w:rsidRPr="002625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5F5">
              <w:rPr>
                <w:rFonts w:ascii="Times New Roman" w:hAnsi="Times New Roman" w:cs="Times New Roman"/>
              </w:rPr>
              <w:t>nM</w:t>
            </w:r>
            <w:proofErr w:type="spellEnd"/>
            <w:r w:rsidRPr="00262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" w:type="pct"/>
            <w:noWrap/>
            <w:hideMark/>
          </w:tcPr>
          <w:p w14:paraId="33DFB318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pct"/>
            <w:noWrap/>
            <w:hideMark/>
          </w:tcPr>
          <w:p w14:paraId="27E67D3C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pct"/>
            <w:noWrap/>
            <w:hideMark/>
          </w:tcPr>
          <w:p w14:paraId="505F1CA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8" w:type="pct"/>
            <w:noWrap/>
            <w:hideMark/>
          </w:tcPr>
          <w:p w14:paraId="6BDBBCF6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pct"/>
            <w:noWrap/>
            <w:hideMark/>
          </w:tcPr>
          <w:p w14:paraId="67ED1855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pct"/>
            <w:noWrap/>
            <w:hideMark/>
          </w:tcPr>
          <w:p w14:paraId="0DCB758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10</w:t>
            </w:r>
          </w:p>
        </w:tc>
      </w:tr>
      <w:tr w:rsidR="002625F5" w:rsidRPr="002625F5" w14:paraId="13C8C2DC" w14:textId="77777777" w:rsidTr="000A30D1">
        <w:trPr>
          <w:trHeight w:val="375"/>
        </w:trPr>
        <w:tc>
          <w:tcPr>
            <w:tcW w:w="1158" w:type="pct"/>
            <w:noWrap/>
            <w:hideMark/>
          </w:tcPr>
          <w:p w14:paraId="395576B5" w14:textId="77777777" w:rsidR="002625F5" w:rsidRPr="002625F5" w:rsidRDefault="002625F5" w:rsidP="002625F5">
            <w:pPr>
              <w:rPr>
                <w:rFonts w:ascii="Times New Roman" w:hAnsi="Times New Roman" w:cs="Times New Roman"/>
                <w:lang w:val="fr-CA"/>
              </w:rPr>
            </w:pPr>
            <w:proofErr w:type="spellStart"/>
            <w:r w:rsidRPr="002625F5">
              <w:rPr>
                <w:rFonts w:ascii="Times New Roman" w:hAnsi="Times New Roman" w:cs="Times New Roman"/>
                <w:lang w:val="fr-CA"/>
              </w:rPr>
              <w:t>Vitamin</w:t>
            </w:r>
            <w:proofErr w:type="spellEnd"/>
            <w:r w:rsidRPr="002625F5">
              <w:rPr>
                <w:rFonts w:ascii="Times New Roman" w:hAnsi="Times New Roman" w:cs="Times New Roman"/>
                <w:lang w:val="fr-CA"/>
              </w:rPr>
              <w:t xml:space="preserve"> B</w:t>
            </w:r>
            <w:r w:rsidRPr="002625F5">
              <w:rPr>
                <w:rFonts w:ascii="Times New Roman" w:hAnsi="Times New Roman" w:cs="Times New Roman"/>
                <w:vertAlign w:val="subscript"/>
                <w:lang w:val="fr-CA"/>
              </w:rPr>
              <w:t xml:space="preserve">12 </w:t>
            </w:r>
            <w:r w:rsidRPr="002625F5">
              <w:rPr>
                <w:rFonts w:ascii="Times New Roman" w:hAnsi="Times New Roman" w:cs="Times New Roman"/>
                <w:lang w:val="fr-CA"/>
              </w:rPr>
              <w:t>(µg/L)</w:t>
            </w:r>
          </w:p>
        </w:tc>
        <w:tc>
          <w:tcPr>
            <w:tcW w:w="548" w:type="pct"/>
            <w:noWrap/>
            <w:hideMark/>
          </w:tcPr>
          <w:p w14:paraId="1EB7CE3B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53" w:type="pct"/>
            <w:noWrap/>
            <w:hideMark/>
          </w:tcPr>
          <w:p w14:paraId="0C6F640F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20" w:type="pct"/>
            <w:noWrap/>
            <w:hideMark/>
          </w:tcPr>
          <w:p w14:paraId="285E56E3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548" w:type="pct"/>
            <w:noWrap/>
            <w:hideMark/>
          </w:tcPr>
          <w:p w14:paraId="46380839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53" w:type="pct"/>
            <w:noWrap/>
            <w:hideMark/>
          </w:tcPr>
          <w:p w14:paraId="6EA050AA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20" w:type="pct"/>
            <w:noWrap/>
            <w:hideMark/>
          </w:tcPr>
          <w:p w14:paraId="1743816C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0.55</w:t>
            </w:r>
          </w:p>
        </w:tc>
      </w:tr>
      <w:tr w:rsidR="002625F5" w:rsidRPr="002625F5" w14:paraId="70937943" w14:textId="77777777" w:rsidTr="000A30D1">
        <w:trPr>
          <w:trHeight w:val="315"/>
        </w:trPr>
        <w:tc>
          <w:tcPr>
            <w:tcW w:w="1158" w:type="pct"/>
            <w:noWrap/>
            <w:hideMark/>
          </w:tcPr>
          <w:p w14:paraId="17E8355C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Biotin (µg/L)</w:t>
            </w:r>
          </w:p>
        </w:tc>
        <w:tc>
          <w:tcPr>
            <w:tcW w:w="548" w:type="pct"/>
            <w:noWrap/>
            <w:hideMark/>
          </w:tcPr>
          <w:p w14:paraId="4253D02E" w14:textId="3B8A259B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noWrap/>
            <w:hideMark/>
          </w:tcPr>
          <w:p w14:paraId="246652AC" w14:textId="263EFEE6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pct"/>
            <w:noWrap/>
            <w:hideMark/>
          </w:tcPr>
          <w:p w14:paraId="047E61C9" w14:textId="2EA05BB1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noWrap/>
            <w:hideMark/>
          </w:tcPr>
          <w:p w14:paraId="7F7A1290" w14:textId="58EA67DF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noWrap/>
            <w:hideMark/>
          </w:tcPr>
          <w:p w14:paraId="09272783" w14:textId="112144C0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pct"/>
            <w:noWrap/>
            <w:hideMark/>
          </w:tcPr>
          <w:p w14:paraId="3E23702E" w14:textId="17BBEF69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0.5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</w:tr>
      <w:tr w:rsidR="002625F5" w:rsidRPr="002625F5" w14:paraId="39086058" w14:textId="77777777" w:rsidTr="000A30D1">
        <w:trPr>
          <w:trHeight w:val="315"/>
        </w:trPr>
        <w:tc>
          <w:tcPr>
            <w:tcW w:w="1158" w:type="pct"/>
            <w:tcBorders>
              <w:bottom w:val="single" w:sz="4" w:space="0" w:color="auto"/>
            </w:tcBorders>
            <w:noWrap/>
            <w:hideMark/>
          </w:tcPr>
          <w:p w14:paraId="649FF666" w14:textId="7777777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Thiamine (µg/L)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noWrap/>
            <w:hideMark/>
          </w:tcPr>
          <w:p w14:paraId="67BC9905" w14:textId="3DD16C92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noWrap/>
            <w:hideMark/>
          </w:tcPr>
          <w:p w14:paraId="49473938" w14:textId="59C57992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noWrap/>
            <w:hideMark/>
          </w:tcPr>
          <w:p w14:paraId="4C6B0278" w14:textId="07D5C2D7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noWrap/>
            <w:hideMark/>
          </w:tcPr>
          <w:p w14:paraId="404A895D" w14:textId="339FB64C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noWrap/>
            <w:hideMark/>
          </w:tcPr>
          <w:p w14:paraId="0684917A" w14:textId="445723A3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noWrap/>
            <w:hideMark/>
          </w:tcPr>
          <w:p w14:paraId="26CD9CE2" w14:textId="5DFEEC4B" w:rsidR="002625F5" w:rsidRPr="002625F5" w:rsidRDefault="002625F5" w:rsidP="002625F5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0.1</w:t>
            </w:r>
            <w:r w:rsidR="005850B3">
              <w:rPr>
                <w:rFonts w:ascii="Times New Roman" w:hAnsi="Times New Roman" w:cs="Times New Roman"/>
              </w:rPr>
              <w:t>0</w:t>
            </w:r>
          </w:p>
        </w:tc>
      </w:tr>
    </w:tbl>
    <w:p w14:paraId="7F3D96E1" w14:textId="77777777" w:rsidR="002625F5" w:rsidRDefault="002625F5"/>
    <w:p w14:paraId="43020FD1" w14:textId="77777777" w:rsidR="00BD2B0C" w:rsidRDefault="00BD2B0C"/>
    <w:p w14:paraId="5BAA527A" w14:textId="77777777" w:rsidR="00BD2B0C" w:rsidRDefault="00BD2B0C"/>
    <w:p w14:paraId="480A9DFF" w14:textId="77777777" w:rsidR="007A0C8A" w:rsidRDefault="007A0C8A">
      <w:pPr>
        <w:sectPr w:rsidR="007A0C8A" w:rsidSect="003B607A">
          <w:pgSz w:w="12240" w:h="15840" w:code="1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7BA11C52" w14:textId="77777777" w:rsidR="00BD2B0C" w:rsidRDefault="00BD2B0C"/>
    <w:p w14:paraId="2DD8E24E" w14:textId="42752912" w:rsidR="002C6A4F" w:rsidRDefault="001008FE">
      <w:pPr>
        <w:rPr>
          <w:rFonts w:ascii="Times New Roman" w:hAnsi="Times New Roman" w:cs="Times New Roman"/>
          <w:sz w:val="24"/>
          <w:szCs w:val="28"/>
        </w:rPr>
      </w:pPr>
      <w:r w:rsidRPr="001008FE">
        <w:rPr>
          <w:rFonts w:ascii="Times New Roman" w:hAnsi="Times New Roman" w:cs="Times New Roman"/>
          <w:b/>
          <w:bCs/>
          <w:sz w:val="24"/>
          <w:szCs w:val="28"/>
        </w:rPr>
        <w:t>Table S</w:t>
      </w:r>
      <w:r w:rsidR="00BD270A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D20BD4">
        <w:rPr>
          <w:rFonts w:ascii="Times New Roman" w:hAnsi="Times New Roman" w:cs="Times New Roman"/>
          <w:sz w:val="24"/>
          <w:szCs w:val="28"/>
        </w:rPr>
        <w:t>Chemical</w:t>
      </w:r>
      <w:r w:rsidR="007072BE">
        <w:rPr>
          <w:rFonts w:ascii="Times New Roman" w:hAnsi="Times New Roman" w:cs="Times New Roman"/>
          <w:sz w:val="24"/>
          <w:szCs w:val="28"/>
        </w:rPr>
        <w:t xml:space="preserve"> comp</w:t>
      </w:r>
      <w:r w:rsidR="00D20BD4">
        <w:rPr>
          <w:rFonts w:ascii="Times New Roman" w:hAnsi="Times New Roman" w:cs="Times New Roman"/>
          <w:sz w:val="24"/>
          <w:szCs w:val="28"/>
        </w:rPr>
        <w:t>osition</w:t>
      </w:r>
      <w:r w:rsidR="007072BE">
        <w:rPr>
          <w:rFonts w:ascii="Times New Roman" w:hAnsi="Times New Roman" w:cs="Times New Roman"/>
          <w:sz w:val="24"/>
          <w:szCs w:val="28"/>
        </w:rPr>
        <w:t xml:space="preserve"> of </w:t>
      </w:r>
      <w:r w:rsidR="00D20BD4">
        <w:rPr>
          <w:rFonts w:ascii="Times New Roman" w:hAnsi="Times New Roman" w:cs="Times New Roman"/>
          <w:sz w:val="24"/>
          <w:szCs w:val="28"/>
        </w:rPr>
        <w:t xml:space="preserve">artificial </w:t>
      </w:r>
      <w:r w:rsidR="007072BE">
        <w:rPr>
          <w:rFonts w:ascii="Times New Roman" w:hAnsi="Times New Roman" w:cs="Times New Roman"/>
          <w:sz w:val="24"/>
          <w:szCs w:val="28"/>
        </w:rPr>
        <w:t xml:space="preserve">seawater </w:t>
      </w:r>
      <w:r>
        <w:rPr>
          <w:rFonts w:ascii="Times New Roman" w:hAnsi="Times New Roman" w:cs="Times New Roman"/>
          <w:sz w:val="24"/>
          <w:szCs w:val="28"/>
        </w:rPr>
        <w:t>according to Sunda et al. (2005)</w:t>
      </w:r>
    </w:p>
    <w:p w14:paraId="57C1BCF3" w14:textId="77777777" w:rsidR="007072BE" w:rsidRDefault="007072BE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5605"/>
      </w:tblGrid>
      <w:tr w:rsidR="001008FE" w:rsidRPr="001008FE" w14:paraId="37D7CE19" w14:textId="77777777" w:rsidTr="001008FE">
        <w:trPr>
          <w:trHeight w:val="270"/>
        </w:trPr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F4B8E8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Component</w:t>
            </w:r>
          </w:p>
        </w:tc>
        <w:tc>
          <w:tcPr>
            <w:tcW w:w="299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665500" w14:textId="77777777" w:rsidR="001008FE" w:rsidRPr="001008FE" w:rsidRDefault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Concentration (M)</w:t>
            </w:r>
          </w:p>
        </w:tc>
      </w:tr>
      <w:tr w:rsidR="001008FE" w:rsidRPr="001008FE" w14:paraId="5A2D5E0F" w14:textId="77777777" w:rsidTr="001008FE">
        <w:trPr>
          <w:trHeight w:val="270"/>
        </w:trPr>
        <w:tc>
          <w:tcPr>
            <w:tcW w:w="2006" w:type="pct"/>
            <w:tcBorders>
              <w:top w:val="single" w:sz="4" w:space="0" w:color="auto"/>
            </w:tcBorders>
            <w:noWrap/>
            <w:hideMark/>
          </w:tcPr>
          <w:p w14:paraId="6D0A5A8A" w14:textId="77777777" w:rsidR="001008FE" w:rsidRPr="001008FE" w:rsidRDefault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Cl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94" w:type="pct"/>
            <w:tcBorders>
              <w:top w:val="single" w:sz="4" w:space="0" w:color="auto"/>
            </w:tcBorders>
            <w:noWrap/>
            <w:hideMark/>
          </w:tcPr>
          <w:p w14:paraId="41404895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0.5597176</w:t>
            </w:r>
          </w:p>
        </w:tc>
      </w:tr>
      <w:tr w:rsidR="001008FE" w:rsidRPr="001008FE" w14:paraId="63D37F57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197E4ECD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Na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994" w:type="pct"/>
            <w:noWrap/>
            <w:hideMark/>
          </w:tcPr>
          <w:p w14:paraId="1DA1D0C9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0.4800514</w:t>
            </w:r>
          </w:p>
        </w:tc>
      </w:tr>
      <w:tr w:rsidR="001008FE" w:rsidRPr="001008FE" w14:paraId="06B2FE26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43C92205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SO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4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2-</w:t>
            </w:r>
          </w:p>
        </w:tc>
        <w:tc>
          <w:tcPr>
            <w:tcW w:w="2994" w:type="pct"/>
            <w:noWrap/>
            <w:hideMark/>
          </w:tcPr>
          <w:p w14:paraId="162AE57F" w14:textId="66D02F81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2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88</w:t>
            </w:r>
            <w:r w:rsidR="004D59C3">
              <w:rPr>
                <w:rFonts w:ascii="Times New Roman" w:hAnsi="Times New Roman" w:cs="Times New Roman"/>
              </w:rPr>
              <w:t>E-02</w:t>
            </w:r>
          </w:p>
        </w:tc>
      </w:tr>
      <w:tr w:rsidR="001008FE" w:rsidRPr="001008FE" w14:paraId="25AED21E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1BCCB673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K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994" w:type="pct"/>
            <w:noWrap/>
            <w:hideMark/>
          </w:tcPr>
          <w:p w14:paraId="17800790" w14:textId="0A807421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1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023</w:t>
            </w:r>
            <w:r w:rsidR="004D59C3">
              <w:rPr>
                <w:rFonts w:ascii="Times New Roman" w:hAnsi="Times New Roman" w:cs="Times New Roman"/>
              </w:rPr>
              <w:t>E-02</w:t>
            </w:r>
          </w:p>
        </w:tc>
      </w:tr>
      <w:tr w:rsidR="001008FE" w:rsidRPr="001008FE" w14:paraId="3E1457B9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3EBF8238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3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2-</w:t>
            </w:r>
          </w:p>
        </w:tc>
        <w:tc>
          <w:tcPr>
            <w:tcW w:w="2994" w:type="pct"/>
            <w:noWrap/>
            <w:hideMark/>
          </w:tcPr>
          <w:p w14:paraId="53F37675" w14:textId="22C441A4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2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38</w:t>
            </w:r>
            <w:r w:rsidR="004D59C3">
              <w:rPr>
                <w:rFonts w:ascii="Times New Roman" w:hAnsi="Times New Roman" w:cs="Times New Roman"/>
              </w:rPr>
              <w:t>E-03</w:t>
            </w:r>
          </w:p>
        </w:tc>
      </w:tr>
      <w:tr w:rsidR="001008FE" w:rsidRPr="001008FE" w14:paraId="0C60FC96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2D76194B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Br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94" w:type="pct"/>
            <w:noWrap/>
            <w:hideMark/>
          </w:tcPr>
          <w:p w14:paraId="26B517DB" w14:textId="1929E2DB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8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4</w:t>
            </w:r>
            <w:r w:rsidR="004D59C3">
              <w:rPr>
                <w:rFonts w:ascii="Times New Roman" w:hAnsi="Times New Roman" w:cs="Times New Roman"/>
              </w:rPr>
              <w:t>0E-04</w:t>
            </w:r>
          </w:p>
        </w:tc>
      </w:tr>
      <w:tr w:rsidR="001008FE" w:rsidRPr="001008FE" w14:paraId="3F17012E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7FC6B9AA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H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3</w:t>
            </w:r>
            <w:r w:rsidRPr="001008FE">
              <w:rPr>
                <w:rFonts w:ascii="Times New Roman" w:hAnsi="Times New Roman" w:cs="Times New Roman"/>
              </w:rPr>
              <w:t>BO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994" w:type="pct"/>
            <w:noWrap/>
            <w:hideMark/>
          </w:tcPr>
          <w:p w14:paraId="05CDB149" w14:textId="21B2CFD0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4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85</w:t>
            </w:r>
            <w:r w:rsidR="004D59C3">
              <w:rPr>
                <w:rFonts w:ascii="Times New Roman" w:hAnsi="Times New Roman" w:cs="Times New Roman"/>
              </w:rPr>
              <w:t>E-04</w:t>
            </w:r>
          </w:p>
        </w:tc>
      </w:tr>
      <w:tr w:rsidR="001008FE" w:rsidRPr="001008FE" w14:paraId="5C77D474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70951C5F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F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94" w:type="pct"/>
            <w:noWrap/>
            <w:hideMark/>
          </w:tcPr>
          <w:p w14:paraId="236E6079" w14:textId="7AD0403E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7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14</w:t>
            </w:r>
            <w:r w:rsidR="004D59C3">
              <w:rPr>
                <w:rFonts w:ascii="Times New Roman" w:hAnsi="Times New Roman" w:cs="Times New Roman"/>
              </w:rPr>
              <w:t>E-05</w:t>
            </w:r>
          </w:p>
        </w:tc>
      </w:tr>
      <w:tr w:rsidR="001008FE" w:rsidRPr="001008FE" w14:paraId="3E2932CA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7C1E3F74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Mg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994" w:type="pct"/>
            <w:noWrap/>
            <w:hideMark/>
          </w:tcPr>
          <w:p w14:paraId="2F7532C3" w14:textId="223D7703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5</w:t>
            </w:r>
            <w:r w:rsidR="004D59C3">
              <w:rPr>
                <w:rFonts w:ascii="Times New Roman" w:hAnsi="Times New Roman" w:cs="Times New Roman" w:hint="eastAsia"/>
              </w:rPr>
              <w:t>.</w:t>
            </w:r>
            <w:r w:rsidRPr="001008FE">
              <w:rPr>
                <w:rFonts w:ascii="Times New Roman" w:hAnsi="Times New Roman" w:cs="Times New Roman"/>
              </w:rPr>
              <w:t>46</w:t>
            </w:r>
            <w:r w:rsidR="004D59C3">
              <w:rPr>
                <w:rFonts w:ascii="Times New Roman" w:hAnsi="Times New Roman" w:cs="Times New Roman" w:hint="eastAsia"/>
              </w:rPr>
              <w:t>E</w:t>
            </w:r>
            <w:r w:rsidR="004D59C3">
              <w:rPr>
                <w:rFonts w:ascii="Times New Roman" w:hAnsi="Times New Roman" w:cs="Times New Roman"/>
              </w:rPr>
              <w:t>-02</w:t>
            </w:r>
          </w:p>
        </w:tc>
      </w:tr>
      <w:tr w:rsidR="001008FE" w:rsidRPr="001008FE" w14:paraId="3C74003C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4D8E41F4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Ca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994" w:type="pct"/>
            <w:noWrap/>
            <w:hideMark/>
          </w:tcPr>
          <w:p w14:paraId="65850DEC" w14:textId="69571F95" w:rsidR="001008FE" w:rsidRPr="001008FE" w:rsidRDefault="004D59C3" w:rsidP="001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-02</w:t>
            </w:r>
          </w:p>
        </w:tc>
      </w:tr>
      <w:tr w:rsidR="001008FE" w:rsidRPr="001008FE" w14:paraId="76DA40D9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4939CE0B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Sr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994" w:type="pct"/>
            <w:noWrap/>
            <w:hideMark/>
          </w:tcPr>
          <w:p w14:paraId="49A26A71" w14:textId="107884BD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6</w:t>
            </w:r>
            <w:r w:rsidR="004D59C3">
              <w:rPr>
                <w:rFonts w:ascii="Times New Roman" w:hAnsi="Times New Roman" w:cs="Times New Roman"/>
              </w:rPr>
              <w:t>.</w:t>
            </w:r>
            <w:r w:rsidRPr="001008FE">
              <w:rPr>
                <w:rFonts w:ascii="Times New Roman" w:hAnsi="Times New Roman" w:cs="Times New Roman"/>
              </w:rPr>
              <w:t>38</w:t>
            </w:r>
            <w:r w:rsidR="004D59C3">
              <w:rPr>
                <w:rFonts w:ascii="Times New Roman" w:hAnsi="Times New Roman" w:cs="Times New Roman"/>
              </w:rPr>
              <w:t>E-05</w:t>
            </w:r>
          </w:p>
        </w:tc>
      </w:tr>
      <w:tr w:rsidR="001008FE" w:rsidRPr="001008FE" w14:paraId="62ECD6E1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2DF6AFD5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H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4</w:t>
            </w:r>
            <w:r w:rsidRPr="001008FE">
              <w:rPr>
                <w:rFonts w:ascii="Times New Roman" w:hAnsi="Times New Roman" w:cs="Times New Roman"/>
              </w:rPr>
              <w:t>SiO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994" w:type="pct"/>
            <w:noWrap/>
            <w:hideMark/>
          </w:tcPr>
          <w:p w14:paraId="6BC4408A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1.00E-04</w:t>
            </w:r>
          </w:p>
        </w:tc>
      </w:tr>
      <w:tr w:rsidR="001008FE" w:rsidRPr="001008FE" w14:paraId="2C21D799" w14:textId="77777777" w:rsidTr="001008FE">
        <w:trPr>
          <w:trHeight w:val="270"/>
        </w:trPr>
        <w:tc>
          <w:tcPr>
            <w:tcW w:w="2006" w:type="pct"/>
            <w:noWrap/>
            <w:hideMark/>
          </w:tcPr>
          <w:p w14:paraId="32FC738B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NO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3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94" w:type="pct"/>
            <w:noWrap/>
            <w:hideMark/>
          </w:tcPr>
          <w:p w14:paraId="19E9745D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1.00E-04</w:t>
            </w:r>
          </w:p>
        </w:tc>
      </w:tr>
      <w:tr w:rsidR="001008FE" w:rsidRPr="001008FE" w14:paraId="45B7C41D" w14:textId="77777777" w:rsidTr="001008FE">
        <w:trPr>
          <w:trHeight w:val="270"/>
        </w:trPr>
        <w:tc>
          <w:tcPr>
            <w:tcW w:w="2006" w:type="pct"/>
            <w:tcBorders>
              <w:bottom w:val="single" w:sz="4" w:space="0" w:color="auto"/>
            </w:tcBorders>
            <w:noWrap/>
            <w:hideMark/>
          </w:tcPr>
          <w:p w14:paraId="2958CAD2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PO</w:t>
            </w:r>
            <w:r w:rsidRPr="001008FE">
              <w:rPr>
                <w:rFonts w:ascii="Times New Roman" w:hAnsi="Times New Roman" w:cs="Times New Roman"/>
                <w:vertAlign w:val="subscript"/>
              </w:rPr>
              <w:t>4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3-</w:t>
            </w:r>
          </w:p>
        </w:tc>
        <w:tc>
          <w:tcPr>
            <w:tcW w:w="2994" w:type="pct"/>
            <w:tcBorders>
              <w:bottom w:val="single" w:sz="4" w:space="0" w:color="auto"/>
            </w:tcBorders>
            <w:noWrap/>
            <w:hideMark/>
          </w:tcPr>
          <w:p w14:paraId="4E69A3A5" w14:textId="77777777" w:rsidR="001008FE" w:rsidRPr="001008FE" w:rsidRDefault="001008FE" w:rsidP="001008FE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1.00E-05</w:t>
            </w:r>
          </w:p>
        </w:tc>
      </w:tr>
    </w:tbl>
    <w:p w14:paraId="3B206E84" w14:textId="77777777" w:rsidR="001008FE" w:rsidRDefault="001008FE"/>
    <w:p w14:paraId="3B47F30F" w14:textId="77777777" w:rsidR="001008FE" w:rsidRDefault="001008FE"/>
    <w:p w14:paraId="24DB40CC" w14:textId="77777777" w:rsidR="001008FE" w:rsidRDefault="001008FE"/>
    <w:p w14:paraId="779DB935" w14:textId="77777777" w:rsidR="001008FE" w:rsidRDefault="001008FE"/>
    <w:p w14:paraId="71A31FF9" w14:textId="77777777" w:rsidR="001008FE" w:rsidRDefault="001008FE"/>
    <w:p w14:paraId="19E196B4" w14:textId="78D72B40" w:rsidR="007072BE" w:rsidRDefault="007072BE">
      <w:r>
        <w:br w:type="page"/>
      </w:r>
    </w:p>
    <w:p w14:paraId="7DB2296C" w14:textId="77777777" w:rsidR="00BD270A" w:rsidRDefault="00BD270A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C91422C" w14:textId="35C60384" w:rsidR="00BD270A" w:rsidRPr="0096357A" w:rsidRDefault="00BD270A" w:rsidP="00BD270A">
      <w:pPr>
        <w:rPr>
          <w:rFonts w:ascii="Times New Roman" w:hAnsi="Times New Roman" w:cs="Times New Roman"/>
          <w:sz w:val="24"/>
          <w:szCs w:val="24"/>
        </w:rPr>
      </w:pPr>
      <w:r w:rsidRPr="0096357A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6357A">
        <w:rPr>
          <w:rFonts w:ascii="Times New Roman" w:hAnsi="Times New Roman" w:cs="Times New Roman"/>
          <w:sz w:val="24"/>
          <w:szCs w:val="24"/>
        </w:rPr>
        <w:t xml:space="preserve">. Fe uptake parameters indicated by the linear regression of cellular Fe with exposure time for </w:t>
      </w:r>
      <w:r w:rsidRPr="009635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T. </w:t>
      </w:r>
      <w:proofErr w:type="spellStart"/>
      <w:r w:rsidRPr="0096357A">
        <w:rPr>
          <w:rFonts w:ascii="Times New Roman" w:hAnsi="Times New Roman" w:cs="Times New Roman"/>
          <w:bCs/>
          <w:i/>
          <w:iCs/>
          <w:sz w:val="24"/>
          <w:szCs w:val="24"/>
        </w:rPr>
        <w:t>weissflogii</w:t>
      </w:r>
      <w:proofErr w:type="spellEnd"/>
      <w:r w:rsidRPr="0096357A">
        <w:rPr>
          <w:rFonts w:ascii="Times New Roman" w:hAnsi="Times New Roman" w:cs="Times New Roman"/>
          <w:sz w:val="24"/>
          <w:szCs w:val="24"/>
        </w:rPr>
        <w:t xml:space="preserve"> cells in treatments enriched with different concentrations of aluminum (Al). The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96357A">
        <w:rPr>
          <w:rFonts w:ascii="Times New Roman" w:hAnsi="Times New Roman" w:cs="Times New Roman"/>
          <w:sz w:val="24"/>
          <w:szCs w:val="24"/>
        </w:rPr>
        <w:t xml:space="preserve"> expressed as mean ± standard error</w:t>
      </w:r>
      <w:r>
        <w:rPr>
          <w:rFonts w:ascii="Times New Roman" w:hAnsi="Times New Roman" w:cs="Times New Roman"/>
          <w:sz w:val="24"/>
          <w:szCs w:val="24"/>
        </w:rPr>
        <w:t xml:space="preserve"> (n = 9)</w:t>
      </w:r>
      <w:r w:rsidRPr="0096357A">
        <w:rPr>
          <w:rFonts w:ascii="Times New Roman" w:hAnsi="Times New Roman" w:cs="Times New Roman"/>
          <w:sz w:val="24"/>
          <w:szCs w:val="24"/>
        </w:rPr>
        <w:t>. The symbols *, and ** indicate significant (</w:t>
      </w:r>
      <w:r w:rsidRPr="0096357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6357A">
        <w:rPr>
          <w:rFonts w:ascii="Times New Roman" w:hAnsi="Times New Roman" w:cs="Times New Roman"/>
          <w:sz w:val="24"/>
          <w:szCs w:val="24"/>
        </w:rPr>
        <w:t>&lt; 0.05), and highly significant (</w:t>
      </w:r>
      <w:r w:rsidRPr="0096357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6357A">
        <w:rPr>
          <w:rFonts w:ascii="Times New Roman" w:hAnsi="Times New Roman" w:cs="Times New Roman"/>
          <w:sz w:val="24"/>
          <w:szCs w:val="24"/>
        </w:rPr>
        <w:t>&lt; 0.01) differences compared to the control, respectively.</w:t>
      </w:r>
    </w:p>
    <w:p w14:paraId="3BA44383" w14:textId="77777777" w:rsidR="00BD270A" w:rsidRPr="00D92D34" w:rsidRDefault="00BD270A" w:rsidP="00BD270A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784"/>
        <w:gridCol w:w="1784"/>
        <w:gridCol w:w="1784"/>
        <w:gridCol w:w="1784"/>
        <w:gridCol w:w="769"/>
      </w:tblGrid>
      <w:tr w:rsidR="00BD270A" w:rsidRPr="001008FE" w14:paraId="15802CC2" w14:textId="77777777" w:rsidTr="000A30D1">
        <w:trPr>
          <w:trHeight w:val="280"/>
        </w:trPr>
        <w:tc>
          <w:tcPr>
            <w:tcW w:w="777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27BED4E7" w14:textId="77777777" w:rsidR="00BD270A" w:rsidRDefault="00BD270A" w:rsidP="001D00FB">
            <w:pPr>
              <w:rPr>
                <w:rFonts w:ascii="Times New Roman" w:hAnsi="Times New Roman" w:cs="Times New Roman"/>
              </w:rPr>
            </w:pPr>
          </w:p>
          <w:p w14:paraId="5EFA735D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 xml:space="preserve">Treatments 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28A1A2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 xml:space="preserve">Intercept (initial binding sites) 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CD9E71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 xml:space="preserve">Slope (uptake rate)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09441FAF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R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D270A" w:rsidRPr="001008FE" w14:paraId="06F12E61" w14:textId="77777777" w:rsidTr="000A30D1">
        <w:trPr>
          <w:trHeight w:val="280"/>
        </w:trPr>
        <w:tc>
          <w:tcPr>
            <w:tcW w:w="777" w:type="pct"/>
            <w:vMerge/>
            <w:tcBorders>
              <w:bottom w:val="single" w:sz="4" w:space="0" w:color="auto"/>
            </w:tcBorders>
            <w:noWrap/>
          </w:tcPr>
          <w:p w14:paraId="7141BA15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8CACE5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proofErr w:type="spellStart"/>
            <w:r w:rsidRPr="001008FE">
              <w:rPr>
                <w:rFonts w:ascii="Times New Roman" w:hAnsi="Times New Roman" w:cs="Times New Roman"/>
              </w:rPr>
              <w:t>fmol</w:t>
            </w:r>
            <w:proofErr w:type="spellEnd"/>
            <w:r w:rsidRPr="001008FE">
              <w:rPr>
                <w:rFonts w:ascii="Times New Roman" w:hAnsi="Times New Roman" w:cs="Times New Roman"/>
              </w:rPr>
              <w:t>/cell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0CD18B03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proofErr w:type="spellStart"/>
            <w:r w:rsidRPr="001008FE">
              <w:rPr>
                <w:rFonts w:ascii="Times New Roman" w:hAnsi="Times New Roman" w:cs="Times New Roman"/>
              </w:rPr>
              <w:t>amol</w:t>
            </w:r>
            <w:proofErr w:type="spellEnd"/>
            <w:r w:rsidRPr="001008FE">
              <w:rPr>
                <w:rFonts w:ascii="Times New Roman" w:hAnsi="Times New Roman" w:cs="Times New Roman"/>
              </w:rPr>
              <w:t>/μm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CE9FF2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proofErr w:type="spellStart"/>
            <w:r w:rsidRPr="001008FE">
              <w:rPr>
                <w:rFonts w:ascii="Times New Roman" w:hAnsi="Times New Roman" w:cs="Times New Roman"/>
              </w:rPr>
              <w:t>fmol</w:t>
            </w:r>
            <w:proofErr w:type="spellEnd"/>
            <w:r w:rsidRPr="001008FE">
              <w:rPr>
                <w:rFonts w:ascii="Times New Roman" w:hAnsi="Times New Roman" w:cs="Times New Roman"/>
              </w:rPr>
              <w:t>/cell/h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5ADAF28C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proofErr w:type="spellStart"/>
            <w:r w:rsidRPr="001008FE">
              <w:rPr>
                <w:rFonts w:ascii="Times New Roman" w:hAnsi="Times New Roman" w:cs="Times New Roman"/>
              </w:rPr>
              <w:t>amol</w:t>
            </w:r>
            <w:proofErr w:type="spellEnd"/>
            <w:r w:rsidRPr="001008FE">
              <w:rPr>
                <w:rFonts w:ascii="Times New Roman" w:hAnsi="Times New Roman" w:cs="Times New Roman"/>
              </w:rPr>
              <w:t>/μm</w:t>
            </w:r>
            <w:r w:rsidRPr="001008FE">
              <w:rPr>
                <w:rFonts w:ascii="Times New Roman" w:hAnsi="Times New Roman" w:cs="Times New Roman"/>
                <w:vertAlign w:val="superscript"/>
              </w:rPr>
              <w:t>2</w:t>
            </w:r>
            <w:r w:rsidRPr="001008FE">
              <w:rPr>
                <w:rFonts w:ascii="Times New Roman" w:hAnsi="Times New Roman" w:cs="Times New Roman"/>
              </w:rPr>
              <w:t>/h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noWrap/>
          </w:tcPr>
          <w:p w14:paraId="1C97CF1C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</w:p>
        </w:tc>
      </w:tr>
      <w:tr w:rsidR="00BD270A" w:rsidRPr="001008FE" w14:paraId="49B52817" w14:textId="77777777" w:rsidTr="000A30D1">
        <w:trPr>
          <w:trHeight w:val="280"/>
        </w:trPr>
        <w:tc>
          <w:tcPr>
            <w:tcW w:w="777" w:type="pct"/>
            <w:tcBorders>
              <w:top w:val="single" w:sz="4" w:space="0" w:color="auto"/>
            </w:tcBorders>
            <w:noWrap/>
            <w:hideMark/>
          </w:tcPr>
          <w:p w14:paraId="6D8D0478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953" w:type="pct"/>
            <w:tcBorders>
              <w:top w:val="single" w:sz="4" w:space="0" w:color="auto"/>
            </w:tcBorders>
            <w:noWrap/>
            <w:hideMark/>
          </w:tcPr>
          <w:p w14:paraId="55F16980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0.006 ± 0.017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14:paraId="296941B9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 w:hint="eastAsia"/>
              </w:rPr>
              <w:t>0</w:t>
            </w:r>
            <w:r w:rsidRPr="001008FE">
              <w:rPr>
                <w:rFonts w:ascii="Times New Roman" w:hAnsi="Times New Roman" w:cs="Times New Roman"/>
              </w:rPr>
              <w:t>.013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953" w:type="pct"/>
            <w:tcBorders>
              <w:top w:val="single" w:sz="4" w:space="0" w:color="auto"/>
            </w:tcBorders>
            <w:noWrap/>
            <w:hideMark/>
          </w:tcPr>
          <w:p w14:paraId="460B111A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0.218 ± 0.005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14:paraId="319BE372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0.529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412" w:type="pct"/>
            <w:tcBorders>
              <w:top w:val="single" w:sz="4" w:space="0" w:color="auto"/>
            </w:tcBorders>
            <w:noWrap/>
            <w:hideMark/>
          </w:tcPr>
          <w:p w14:paraId="44714D74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0.997</w:t>
            </w:r>
          </w:p>
        </w:tc>
      </w:tr>
      <w:tr w:rsidR="00BD270A" w:rsidRPr="001008FE" w14:paraId="131ECC3A" w14:textId="77777777" w:rsidTr="000A30D1">
        <w:trPr>
          <w:trHeight w:val="280"/>
        </w:trPr>
        <w:tc>
          <w:tcPr>
            <w:tcW w:w="777" w:type="pct"/>
            <w:noWrap/>
            <w:hideMark/>
          </w:tcPr>
          <w:p w14:paraId="45CFE919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1008FE">
              <w:rPr>
                <w:rFonts w:ascii="Times New Roman" w:hAnsi="Times New Roman" w:cs="Times New Roman"/>
              </w:rPr>
              <w:t>nM</w:t>
            </w:r>
            <w:proofErr w:type="spellEnd"/>
            <w:r w:rsidRPr="001008FE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953" w:type="pct"/>
            <w:noWrap/>
            <w:hideMark/>
          </w:tcPr>
          <w:p w14:paraId="542E4FC1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0.056 ± 0.022*</w:t>
            </w:r>
          </w:p>
        </w:tc>
        <w:tc>
          <w:tcPr>
            <w:tcW w:w="953" w:type="pct"/>
          </w:tcPr>
          <w:p w14:paraId="0FB679A1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0.055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3" w:type="pct"/>
            <w:noWrap/>
            <w:hideMark/>
          </w:tcPr>
          <w:p w14:paraId="6664D926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0.171 ± 0.006**</w:t>
            </w:r>
          </w:p>
        </w:tc>
        <w:tc>
          <w:tcPr>
            <w:tcW w:w="953" w:type="pct"/>
          </w:tcPr>
          <w:p w14:paraId="45EB6178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0.414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0.014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2" w:type="pct"/>
            <w:noWrap/>
            <w:hideMark/>
          </w:tcPr>
          <w:p w14:paraId="72070A30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0.99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270A" w:rsidRPr="001008FE" w14:paraId="7DB74678" w14:textId="77777777" w:rsidTr="000A30D1">
        <w:trPr>
          <w:trHeight w:val="280"/>
        </w:trPr>
        <w:tc>
          <w:tcPr>
            <w:tcW w:w="777" w:type="pct"/>
            <w:tcBorders>
              <w:bottom w:val="single" w:sz="4" w:space="0" w:color="auto"/>
            </w:tcBorders>
            <w:noWrap/>
            <w:hideMark/>
          </w:tcPr>
          <w:p w14:paraId="1F8D790E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1008FE">
              <w:rPr>
                <w:rFonts w:ascii="Times New Roman" w:hAnsi="Times New Roman" w:cs="Times New Roman"/>
              </w:rPr>
              <w:t>nM</w:t>
            </w:r>
            <w:proofErr w:type="spellEnd"/>
            <w:r w:rsidRPr="001008FE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noWrap/>
            <w:hideMark/>
          </w:tcPr>
          <w:p w14:paraId="1169D978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0.084 ± 0.022**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24C879BB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0.053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noWrap/>
            <w:hideMark/>
          </w:tcPr>
          <w:p w14:paraId="39F2CA0F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0.193 ± 0.006**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323E7419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0.468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FE">
              <w:rPr>
                <w:rFonts w:ascii="Times New Roman" w:hAnsi="Times New Roman" w:cs="Times New Roman"/>
              </w:rPr>
              <w:t>0.014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noWrap/>
            <w:hideMark/>
          </w:tcPr>
          <w:p w14:paraId="20F8A3F9" w14:textId="77777777" w:rsidR="00BD270A" w:rsidRPr="001008FE" w:rsidRDefault="00BD270A" w:rsidP="001D00FB">
            <w:pPr>
              <w:rPr>
                <w:rFonts w:ascii="Times New Roman" w:hAnsi="Times New Roman" w:cs="Times New Roman"/>
              </w:rPr>
            </w:pPr>
            <w:r w:rsidRPr="001008FE">
              <w:rPr>
                <w:rFonts w:ascii="Times New Roman" w:hAnsi="Times New Roman" w:cs="Times New Roman"/>
              </w:rPr>
              <w:t>0.994</w:t>
            </w:r>
          </w:p>
        </w:tc>
      </w:tr>
    </w:tbl>
    <w:p w14:paraId="7B176094" w14:textId="77777777" w:rsidR="00BD270A" w:rsidRDefault="00BD270A" w:rsidP="00BD270A"/>
    <w:p w14:paraId="4AE0F8B0" w14:textId="77777777" w:rsidR="00BD270A" w:rsidRDefault="00BD270A" w:rsidP="00BD270A"/>
    <w:p w14:paraId="1AA21562" w14:textId="77777777" w:rsidR="00BD270A" w:rsidRDefault="00BD270A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63579DF" w14:textId="77777777" w:rsidR="00BD270A" w:rsidRDefault="00BD270A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82952A3" w14:textId="571B1D07" w:rsidR="00BD270A" w:rsidRDefault="00BD270A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2E874A0A" w14:textId="2BD41ED8" w:rsidR="000B349A" w:rsidRDefault="001008FE">
      <w:r w:rsidRPr="000B349A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0B34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B349A">
        <w:rPr>
          <w:rFonts w:ascii="Times New Roman" w:hAnsi="Times New Roman" w:cs="Times New Roman"/>
          <w:sz w:val="24"/>
          <w:szCs w:val="28"/>
        </w:rPr>
        <w:t xml:space="preserve">The calculated speciation of dissolved iron (40 </w:t>
      </w:r>
      <w:proofErr w:type="spellStart"/>
      <w:r w:rsidRPr="000B349A">
        <w:rPr>
          <w:rFonts w:ascii="Times New Roman" w:hAnsi="Times New Roman" w:cs="Times New Roman"/>
          <w:sz w:val="24"/>
          <w:szCs w:val="28"/>
        </w:rPr>
        <w:t>nM</w:t>
      </w:r>
      <w:proofErr w:type="spellEnd"/>
      <w:r w:rsidRPr="000B349A">
        <w:rPr>
          <w:rFonts w:ascii="Times New Roman" w:hAnsi="Times New Roman" w:cs="Times New Roman"/>
          <w:sz w:val="24"/>
          <w:szCs w:val="28"/>
        </w:rPr>
        <w:t>) in seawater media buffered with 100</w:t>
      </w:r>
      <w:r w:rsidR="00626C39">
        <w:rPr>
          <w:rFonts w:ascii="Times New Roman" w:hAnsi="Times New Roman" w:cs="Times New Roman"/>
          <w:sz w:val="24"/>
          <w:szCs w:val="28"/>
        </w:rPr>
        <w:t xml:space="preserve"> </w:t>
      </w:r>
      <w:r w:rsidRPr="000B349A">
        <w:rPr>
          <w:rFonts w:ascii="Times New Roman" w:eastAsia="等线" w:hAnsi="Times New Roman" w:cs="Times New Roman"/>
          <w:sz w:val="24"/>
          <w:szCs w:val="28"/>
        </w:rPr>
        <w:t>µ</w:t>
      </w:r>
      <w:r w:rsidRPr="000B349A">
        <w:rPr>
          <w:rFonts w:ascii="Times New Roman" w:hAnsi="Times New Roman" w:cs="Times New Roman"/>
          <w:sz w:val="24"/>
          <w:szCs w:val="28"/>
        </w:rPr>
        <w:t>M EDTA enriched with different concentrations</w:t>
      </w:r>
      <w:r>
        <w:rPr>
          <w:rFonts w:ascii="Times New Roman" w:hAnsi="Times New Roman" w:cs="Times New Roman"/>
          <w:sz w:val="24"/>
          <w:szCs w:val="28"/>
        </w:rPr>
        <w:t xml:space="preserve"> (0, 20, and 100 </w:t>
      </w:r>
      <w:proofErr w:type="spellStart"/>
      <w:r>
        <w:rPr>
          <w:rFonts w:ascii="Times New Roman" w:hAnsi="Times New Roman" w:cs="Times New Roman"/>
          <w:sz w:val="24"/>
          <w:szCs w:val="28"/>
        </w:rPr>
        <w:t>nM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Pr="000B349A">
        <w:rPr>
          <w:rFonts w:ascii="Times New Roman" w:hAnsi="Times New Roman" w:cs="Times New Roman"/>
          <w:sz w:val="24"/>
          <w:szCs w:val="28"/>
        </w:rPr>
        <w:t xml:space="preserve"> of dissolved aluminum. </w:t>
      </w:r>
      <w:r>
        <w:rPr>
          <w:rFonts w:ascii="Times New Roman" w:hAnsi="Times New Roman" w:cs="Times New Roman"/>
          <w:sz w:val="24"/>
          <w:szCs w:val="28"/>
        </w:rPr>
        <w:t xml:space="preserve">The speciation and concentrations of dissolved iron were calculated </w:t>
      </w:r>
      <w:r w:rsidR="0080735F">
        <w:rPr>
          <w:rFonts w:ascii="Times New Roman" w:hAnsi="Times New Roman" w:cs="Times New Roman"/>
          <w:sz w:val="24"/>
          <w:szCs w:val="28"/>
        </w:rPr>
        <w:t>with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349A">
        <w:rPr>
          <w:rFonts w:ascii="Times New Roman" w:hAnsi="Times New Roman" w:cs="Times New Roman"/>
          <w:sz w:val="24"/>
          <w:szCs w:val="28"/>
        </w:rPr>
        <w:t>Visual MINTEQ model version 3.1</w:t>
      </w:r>
      <w:r>
        <w:rPr>
          <w:rFonts w:ascii="Times New Roman" w:hAnsi="Times New Roman" w:cs="Times New Roman"/>
          <w:sz w:val="24"/>
          <w:szCs w:val="28"/>
        </w:rPr>
        <w:t>. The pH was set at 8.1, and the temperature was 20</w:t>
      </w:r>
      <w:r w:rsidRPr="000B349A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8"/>
        </w:rPr>
        <w:t xml:space="preserve">C. The component of seawater </w:t>
      </w:r>
      <w:r w:rsidR="00B220A9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>s listed in Table S</w:t>
      </w:r>
      <w:r w:rsidR="00BD270A">
        <w:rPr>
          <w:rFonts w:ascii="Times New Roman" w:hAnsi="Times New Roman" w:cs="Times New Roman"/>
          <w:sz w:val="24"/>
          <w:szCs w:val="28"/>
        </w:rPr>
        <w:t>2</w:t>
      </w:r>
      <w:r w:rsidR="00B220A9">
        <w:rPr>
          <w:rFonts w:ascii="Times New Roman" w:hAnsi="Times New Roman" w:cs="Times New Roman"/>
          <w:sz w:val="24"/>
          <w:szCs w:val="28"/>
        </w:rPr>
        <w:t>.</w:t>
      </w:r>
      <w:r w:rsidR="006C74A6">
        <w:rPr>
          <w:rFonts w:ascii="Times New Roman" w:hAnsi="Times New Roman" w:cs="Times New Roman"/>
          <w:sz w:val="24"/>
          <w:szCs w:val="28"/>
        </w:rPr>
        <w:t xml:space="preserve"> </w:t>
      </w:r>
      <w:r w:rsidR="006C74A6">
        <w:rPr>
          <w:rFonts w:ascii="Times New Roman" w:hAnsi="Times New Roman" w:cs="Times New Roman" w:hint="eastAsia"/>
          <w:sz w:val="24"/>
          <w:szCs w:val="28"/>
        </w:rPr>
        <w:t>T</w:t>
      </w:r>
      <w:r w:rsidR="006C74A6">
        <w:rPr>
          <w:rFonts w:ascii="Times New Roman" w:hAnsi="Times New Roman" w:cs="Times New Roman"/>
          <w:sz w:val="24"/>
          <w:szCs w:val="28"/>
        </w:rPr>
        <w:t>h</w:t>
      </w:r>
      <w:r w:rsidR="006C74A6">
        <w:rPr>
          <w:rFonts w:ascii="Times New Roman" w:hAnsi="Times New Roman" w:cs="Times New Roman" w:hint="eastAsia"/>
          <w:sz w:val="24"/>
          <w:szCs w:val="28"/>
        </w:rPr>
        <w:t>e</w:t>
      </w:r>
      <w:r w:rsidR="006C74A6">
        <w:rPr>
          <w:rFonts w:ascii="Times New Roman" w:hAnsi="Times New Roman" w:cs="Times New Roman"/>
          <w:sz w:val="24"/>
          <w:szCs w:val="28"/>
        </w:rPr>
        <w:t xml:space="preserve"> results show that the addition of Al does not influence the speciation of dissolved iron in seawater media.</w:t>
      </w:r>
    </w:p>
    <w:p w14:paraId="2D3EA6F9" w14:textId="77777777" w:rsidR="007072BE" w:rsidRDefault="007072B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2440"/>
        <w:gridCol w:w="2100"/>
        <w:gridCol w:w="2380"/>
      </w:tblGrid>
      <w:tr w:rsidR="000B349A" w:rsidRPr="000B349A" w14:paraId="701475F0" w14:textId="77777777" w:rsidTr="00784025">
        <w:trPr>
          <w:trHeight w:val="270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759CC3" w14:textId="4690E55F" w:rsidR="000B349A" w:rsidRPr="000B349A" w:rsidRDefault="007072BE" w:rsidP="000B3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Iron s</w:t>
            </w:r>
            <w:r w:rsidR="000B349A" w:rsidRPr="000B349A">
              <w:rPr>
                <w:rFonts w:ascii="Times New Roman" w:hAnsi="Times New Roman" w:cs="Times New Roman"/>
              </w:rPr>
              <w:t>peciation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0BA760" w14:textId="77777777" w:rsidR="000B349A" w:rsidRPr="000B349A" w:rsidRDefault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20F31B" w14:textId="3585B3CF" w:rsidR="000B349A" w:rsidRPr="000B349A" w:rsidRDefault="0070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0B349A" w:rsidRPr="000B349A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="000B349A" w:rsidRPr="000B349A">
              <w:rPr>
                <w:rFonts w:ascii="Times New Roman" w:hAnsi="Times New Roman" w:cs="Times New Roman"/>
              </w:rPr>
              <w:t>nM</w:t>
            </w:r>
            <w:proofErr w:type="spellEnd"/>
            <w:r w:rsidR="000B349A" w:rsidRPr="000B349A">
              <w:rPr>
                <w:rFonts w:ascii="Times New Roman" w:hAnsi="Times New Roman" w:cs="Times New Roman"/>
              </w:rPr>
              <w:t xml:space="preserve"> Al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1B157E" w14:textId="41986914" w:rsidR="000B349A" w:rsidRPr="000B349A" w:rsidRDefault="0070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0B349A" w:rsidRPr="000B349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="000B349A" w:rsidRPr="000B349A">
              <w:rPr>
                <w:rFonts w:ascii="Times New Roman" w:hAnsi="Times New Roman" w:cs="Times New Roman"/>
              </w:rPr>
              <w:t>nM</w:t>
            </w:r>
            <w:proofErr w:type="spellEnd"/>
            <w:r w:rsidR="000B349A" w:rsidRPr="000B349A">
              <w:rPr>
                <w:rFonts w:ascii="Times New Roman" w:hAnsi="Times New Roman" w:cs="Times New Roman"/>
              </w:rPr>
              <w:t xml:space="preserve"> Al</w:t>
            </w:r>
          </w:p>
        </w:tc>
      </w:tr>
      <w:tr w:rsidR="000B349A" w:rsidRPr="000B349A" w14:paraId="04E07C4E" w14:textId="77777777" w:rsidTr="00784025">
        <w:trPr>
          <w:trHeight w:val="270"/>
        </w:trPr>
        <w:tc>
          <w:tcPr>
            <w:tcW w:w="2360" w:type="dxa"/>
            <w:tcBorders>
              <w:top w:val="single" w:sz="4" w:space="0" w:color="auto"/>
            </w:tcBorders>
            <w:hideMark/>
          </w:tcPr>
          <w:p w14:paraId="5BFD5912" w14:textId="77777777" w:rsidR="000B349A" w:rsidRPr="000B349A" w:rsidRDefault="000B349A">
            <w:pPr>
              <w:rPr>
                <w:rFonts w:ascii="Times New Roman" w:hAnsi="Times New Roman" w:cs="Times New Roman"/>
              </w:rPr>
            </w:pPr>
            <w:proofErr w:type="gramStart"/>
            <w:r w:rsidRPr="000B349A">
              <w:rPr>
                <w:rFonts w:ascii="Times New Roman" w:hAnsi="Times New Roman" w:cs="Times New Roman"/>
              </w:rPr>
              <w:t>Fe(</w:t>
            </w:r>
            <w:proofErr w:type="gramEnd"/>
            <w:r w:rsidRPr="000B349A">
              <w:rPr>
                <w:rFonts w:ascii="Times New Roman" w:hAnsi="Times New Roman" w:cs="Times New Roman"/>
              </w:rPr>
              <w:t>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hideMark/>
          </w:tcPr>
          <w:p w14:paraId="214EDC23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6.63E-13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hideMark/>
          </w:tcPr>
          <w:p w14:paraId="695FE0F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6.63E-13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hideMark/>
          </w:tcPr>
          <w:p w14:paraId="1E462AB1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6.63E-13</w:t>
            </w:r>
          </w:p>
        </w:tc>
      </w:tr>
      <w:tr w:rsidR="000B349A" w:rsidRPr="000B349A" w14:paraId="5F228494" w14:textId="77777777" w:rsidTr="00784025">
        <w:trPr>
          <w:trHeight w:val="270"/>
        </w:trPr>
        <w:tc>
          <w:tcPr>
            <w:tcW w:w="2360" w:type="dxa"/>
            <w:hideMark/>
          </w:tcPr>
          <w:p w14:paraId="330D721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proofErr w:type="gramStart"/>
            <w:r w:rsidRPr="000B349A">
              <w:rPr>
                <w:rFonts w:ascii="Times New Roman" w:hAnsi="Times New Roman" w:cs="Times New Roman"/>
              </w:rPr>
              <w:t>Fe(</w:t>
            </w:r>
            <w:proofErr w:type="gramEnd"/>
            <w:r w:rsidRPr="000B349A">
              <w:rPr>
                <w:rFonts w:ascii="Times New Roman" w:hAnsi="Times New Roman" w:cs="Times New Roman"/>
              </w:rPr>
              <w:t>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3</w:t>
            </w:r>
            <w:r w:rsidRPr="000B34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349A">
              <w:rPr>
                <w:rFonts w:ascii="Times New Roman" w:hAnsi="Times New Roman" w:cs="Times New Roman"/>
              </w:rPr>
              <w:t>aq</w:t>
            </w:r>
            <w:proofErr w:type="spellEnd"/>
            <w:r w:rsidRPr="000B34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14:paraId="25DD8C5B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2.30E-14</w:t>
            </w:r>
          </w:p>
        </w:tc>
        <w:tc>
          <w:tcPr>
            <w:tcW w:w="2100" w:type="dxa"/>
            <w:hideMark/>
          </w:tcPr>
          <w:p w14:paraId="3F5E4FE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2.30E-14</w:t>
            </w:r>
          </w:p>
        </w:tc>
        <w:tc>
          <w:tcPr>
            <w:tcW w:w="2380" w:type="dxa"/>
            <w:hideMark/>
          </w:tcPr>
          <w:p w14:paraId="202C50B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2.30E-14</w:t>
            </w:r>
          </w:p>
        </w:tc>
      </w:tr>
      <w:tr w:rsidR="000B349A" w:rsidRPr="000B349A" w14:paraId="43C36380" w14:textId="77777777" w:rsidTr="00784025">
        <w:trPr>
          <w:trHeight w:val="270"/>
        </w:trPr>
        <w:tc>
          <w:tcPr>
            <w:tcW w:w="2360" w:type="dxa"/>
            <w:hideMark/>
          </w:tcPr>
          <w:p w14:paraId="4A450FC3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proofErr w:type="gramStart"/>
            <w:r w:rsidRPr="000B349A">
              <w:rPr>
                <w:rFonts w:ascii="Times New Roman" w:hAnsi="Times New Roman" w:cs="Times New Roman"/>
              </w:rPr>
              <w:t>Fe(</w:t>
            </w:r>
            <w:proofErr w:type="gramEnd"/>
            <w:r w:rsidRPr="000B349A">
              <w:rPr>
                <w:rFonts w:ascii="Times New Roman" w:hAnsi="Times New Roman" w:cs="Times New Roman"/>
              </w:rPr>
              <w:t>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440" w:type="dxa"/>
            <w:hideMark/>
          </w:tcPr>
          <w:p w14:paraId="567A7831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5.06E-14</w:t>
            </w:r>
          </w:p>
        </w:tc>
        <w:tc>
          <w:tcPr>
            <w:tcW w:w="2100" w:type="dxa"/>
            <w:hideMark/>
          </w:tcPr>
          <w:p w14:paraId="3361CD2A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5.06E-14</w:t>
            </w:r>
          </w:p>
        </w:tc>
        <w:tc>
          <w:tcPr>
            <w:tcW w:w="2380" w:type="dxa"/>
            <w:hideMark/>
          </w:tcPr>
          <w:p w14:paraId="4A08842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5.06E-14</w:t>
            </w:r>
          </w:p>
        </w:tc>
      </w:tr>
      <w:tr w:rsidR="000B349A" w:rsidRPr="000B349A" w14:paraId="1C10133F" w14:textId="77777777" w:rsidTr="00784025">
        <w:trPr>
          <w:trHeight w:val="270"/>
        </w:trPr>
        <w:tc>
          <w:tcPr>
            <w:tcW w:w="2360" w:type="dxa"/>
            <w:hideMark/>
          </w:tcPr>
          <w:p w14:paraId="39CD055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proofErr w:type="gramStart"/>
            <w:r w:rsidRPr="000B349A">
              <w:rPr>
                <w:rFonts w:ascii="Times New Roman" w:hAnsi="Times New Roman" w:cs="Times New Roman"/>
              </w:rPr>
              <w:t>Fe(</w:t>
            </w:r>
            <w:proofErr w:type="gramEnd"/>
            <w:r w:rsidRPr="000B349A">
              <w:rPr>
                <w:rFonts w:ascii="Times New Roman" w:hAnsi="Times New Roman" w:cs="Times New Roman"/>
              </w:rPr>
              <w:t>SO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</w:rPr>
              <w:t>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440" w:type="dxa"/>
            <w:hideMark/>
          </w:tcPr>
          <w:p w14:paraId="095273E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9.93E-23</w:t>
            </w:r>
          </w:p>
        </w:tc>
        <w:tc>
          <w:tcPr>
            <w:tcW w:w="2100" w:type="dxa"/>
            <w:hideMark/>
          </w:tcPr>
          <w:p w14:paraId="3B365A7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9.93E-23</w:t>
            </w:r>
          </w:p>
        </w:tc>
        <w:tc>
          <w:tcPr>
            <w:tcW w:w="2380" w:type="dxa"/>
            <w:hideMark/>
          </w:tcPr>
          <w:p w14:paraId="2F38408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9.93E-23</w:t>
            </w:r>
          </w:p>
        </w:tc>
      </w:tr>
      <w:tr w:rsidR="000B349A" w:rsidRPr="000B349A" w14:paraId="2C7F9031" w14:textId="77777777" w:rsidTr="00784025">
        <w:trPr>
          <w:trHeight w:val="270"/>
        </w:trPr>
        <w:tc>
          <w:tcPr>
            <w:tcW w:w="2360" w:type="dxa"/>
            <w:hideMark/>
          </w:tcPr>
          <w:p w14:paraId="2FBF2510" w14:textId="10CA5859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3+</w:t>
            </w:r>
          </w:p>
        </w:tc>
        <w:tc>
          <w:tcPr>
            <w:tcW w:w="2440" w:type="dxa"/>
            <w:hideMark/>
          </w:tcPr>
          <w:p w14:paraId="52FDB419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3.54E-22</w:t>
            </w:r>
          </w:p>
        </w:tc>
        <w:tc>
          <w:tcPr>
            <w:tcW w:w="2100" w:type="dxa"/>
            <w:hideMark/>
          </w:tcPr>
          <w:p w14:paraId="69F30263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3.54E-22</w:t>
            </w:r>
          </w:p>
        </w:tc>
        <w:tc>
          <w:tcPr>
            <w:tcW w:w="2380" w:type="dxa"/>
            <w:hideMark/>
          </w:tcPr>
          <w:p w14:paraId="2AAF91F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3.54E-22</w:t>
            </w:r>
          </w:p>
        </w:tc>
      </w:tr>
      <w:tr w:rsidR="000B349A" w:rsidRPr="000B349A" w14:paraId="3066F006" w14:textId="77777777" w:rsidTr="00784025">
        <w:trPr>
          <w:trHeight w:val="270"/>
        </w:trPr>
        <w:tc>
          <w:tcPr>
            <w:tcW w:w="2360" w:type="dxa"/>
            <w:hideMark/>
          </w:tcPr>
          <w:p w14:paraId="34CB6B03" w14:textId="51DBDC84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</w:rPr>
              <w:t>(OH)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</w:rPr>
              <w:t>(EDTA)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4-</w:t>
            </w:r>
          </w:p>
        </w:tc>
        <w:tc>
          <w:tcPr>
            <w:tcW w:w="2440" w:type="dxa"/>
            <w:hideMark/>
          </w:tcPr>
          <w:p w14:paraId="7AD5294E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9.94E-13</w:t>
            </w:r>
          </w:p>
        </w:tc>
        <w:tc>
          <w:tcPr>
            <w:tcW w:w="2100" w:type="dxa"/>
            <w:hideMark/>
          </w:tcPr>
          <w:p w14:paraId="5E9E7FA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9.94E-13</w:t>
            </w:r>
          </w:p>
        </w:tc>
        <w:tc>
          <w:tcPr>
            <w:tcW w:w="2380" w:type="dxa"/>
            <w:hideMark/>
          </w:tcPr>
          <w:p w14:paraId="019446A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9.94E-13</w:t>
            </w:r>
          </w:p>
        </w:tc>
      </w:tr>
      <w:tr w:rsidR="000B349A" w:rsidRPr="000B349A" w14:paraId="3AB0D668" w14:textId="77777777" w:rsidTr="00784025">
        <w:trPr>
          <w:trHeight w:val="270"/>
        </w:trPr>
        <w:tc>
          <w:tcPr>
            <w:tcW w:w="2360" w:type="dxa"/>
            <w:hideMark/>
          </w:tcPr>
          <w:p w14:paraId="7812E5FA" w14:textId="5F489675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</w:rPr>
              <w:t>(OH)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4+</w:t>
            </w:r>
          </w:p>
        </w:tc>
        <w:tc>
          <w:tcPr>
            <w:tcW w:w="2440" w:type="dxa"/>
            <w:hideMark/>
          </w:tcPr>
          <w:p w14:paraId="080D9E53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9.06E-31</w:t>
            </w:r>
          </w:p>
        </w:tc>
        <w:tc>
          <w:tcPr>
            <w:tcW w:w="2100" w:type="dxa"/>
            <w:hideMark/>
          </w:tcPr>
          <w:p w14:paraId="0D7F80A4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9.06E-31</w:t>
            </w:r>
          </w:p>
        </w:tc>
        <w:tc>
          <w:tcPr>
            <w:tcW w:w="2380" w:type="dxa"/>
            <w:hideMark/>
          </w:tcPr>
          <w:p w14:paraId="6F76C6AD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9.06E-31</w:t>
            </w:r>
          </w:p>
        </w:tc>
      </w:tr>
      <w:tr w:rsidR="000B349A" w:rsidRPr="000B349A" w14:paraId="41A9CF28" w14:textId="77777777" w:rsidTr="00784025">
        <w:trPr>
          <w:trHeight w:val="270"/>
        </w:trPr>
        <w:tc>
          <w:tcPr>
            <w:tcW w:w="2360" w:type="dxa"/>
            <w:hideMark/>
          </w:tcPr>
          <w:p w14:paraId="2D1E1B7D" w14:textId="408417EA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3</w:t>
            </w:r>
            <w:r w:rsidRPr="000B349A">
              <w:rPr>
                <w:rFonts w:ascii="Times New Roman" w:hAnsi="Times New Roman" w:cs="Times New Roman"/>
              </w:rPr>
              <w:t>(OH)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5+</w:t>
            </w:r>
          </w:p>
        </w:tc>
        <w:tc>
          <w:tcPr>
            <w:tcW w:w="2440" w:type="dxa"/>
            <w:hideMark/>
          </w:tcPr>
          <w:p w14:paraId="77115DBA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1.86E-39</w:t>
            </w:r>
          </w:p>
        </w:tc>
        <w:tc>
          <w:tcPr>
            <w:tcW w:w="2100" w:type="dxa"/>
            <w:hideMark/>
          </w:tcPr>
          <w:p w14:paraId="7045A82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1.86E-39</w:t>
            </w:r>
          </w:p>
        </w:tc>
        <w:tc>
          <w:tcPr>
            <w:tcW w:w="2380" w:type="dxa"/>
            <w:hideMark/>
          </w:tcPr>
          <w:p w14:paraId="3B5186B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1.86E-39</w:t>
            </w:r>
          </w:p>
        </w:tc>
      </w:tr>
      <w:tr w:rsidR="000B349A" w:rsidRPr="000B349A" w14:paraId="12B9BB54" w14:textId="77777777" w:rsidTr="00784025">
        <w:trPr>
          <w:trHeight w:val="270"/>
        </w:trPr>
        <w:tc>
          <w:tcPr>
            <w:tcW w:w="2360" w:type="dxa"/>
            <w:hideMark/>
          </w:tcPr>
          <w:p w14:paraId="2A7CFF9C" w14:textId="1232EEE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FeBr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1866C17E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1.63E-25</w:t>
            </w:r>
          </w:p>
        </w:tc>
        <w:tc>
          <w:tcPr>
            <w:tcW w:w="2100" w:type="dxa"/>
            <w:hideMark/>
          </w:tcPr>
          <w:p w14:paraId="3919ACA1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1.63E-25</w:t>
            </w:r>
          </w:p>
        </w:tc>
        <w:tc>
          <w:tcPr>
            <w:tcW w:w="2380" w:type="dxa"/>
            <w:hideMark/>
          </w:tcPr>
          <w:p w14:paraId="29007C9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1.63E-25</w:t>
            </w:r>
          </w:p>
        </w:tc>
      </w:tr>
      <w:tr w:rsidR="000B349A" w:rsidRPr="000B349A" w14:paraId="5975E36C" w14:textId="77777777" w:rsidTr="00784025">
        <w:trPr>
          <w:trHeight w:val="270"/>
        </w:trPr>
        <w:tc>
          <w:tcPr>
            <w:tcW w:w="2360" w:type="dxa"/>
            <w:hideMark/>
          </w:tcPr>
          <w:p w14:paraId="7A5437A4" w14:textId="5BC4E614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FeCl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0BE77C47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7.28E-22</w:t>
            </w:r>
          </w:p>
        </w:tc>
        <w:tc>
          <w:tcPr>
            <w:tcW w:w="2100" w:type="dxa"/>
            <w:hideMark/>
          </w:tcPr>
          <w:p w14:paraId="4A976045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7.28E-22</w:t>
            </w:r>
          </w:p>
        </w:tc>
        <w:tc>
          <w:tcPr>
            <w:tcW w:w="2380" w:type="dxa"/>
            <w:hideMark/>
          </w:tcPr>
          <w:p w14:paraId="2C5524EA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7.28E-22</w:t>
            </w:r>
          </w:p>
        </w:tc>
      </w:tr>
      <w:tr w:rsidR="000B349A" w:rsidRPr="000B349A" w14:paraId="250A9825" w14:textId="77777777" w:rsidTr="00784025">
        <w:trPr>
          <w:trHeight w:val="270"/>
        </w:trPr>
        <w:tc>
          <w:tcPr>
            <w:tcW w:w="2360" w:type="dxa"/>
            <w:hideMark/>
          </w:tcPr>
          <w:p w14:paraId="1AA28BD7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proofErr w:type="spellStart"/>
            <w:r w:rsidRPr="000B349A">
              <w:rPr>
                <w:rFonts w:ascii="Times New Roman" w:hAnsi="Times New Roman" w:cs="Times New Roman"/>
              </w:rPr>
              <w:t>FeEDTA</w:t>
            </w:r>
            <w:proofErr w:type="spellEnd"/>
            <w:r w:rsidRPr="000B349A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440" w:type="dxa"/>
            <w:hideMark/>
          </w:tcPr>
          <w:p w14:paraId="68DB7645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7.69E-09</w:t>
            </w:r>
          </w:p>
        </w:tc>
        <w:tc>
          <w:tcPr>
            <w:tcW w:w="2100" w:type="dxa"/>
            <w:hideMark/>
          </w:tcPr>
          <w:p w14:paraId="465513A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7.69E-09</w:t>
            </w:r>
          </w:p>
        </w:tc>
        <w:tc>
          <w:tcPr>
            <w:tcW w:w="2380" w:type="dxa"/>
            <w:hideMark/>
          </w:tcPr>
          <w:p w14:paraId="48DEC3CE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7.69E-09</w:t>
            </w:r>
          </w:p>
        </w:tc>
      </w:tr>
      <w:tr w:rsidR="000B349A" w:rsidRPr="000B349A" w14:paraId="73626C76" w14:textId="77777777" w:rsidTr="00784025">
        <w:trPr>
          <w:trHeight w:val="270"/>
        </w:trPr>
        <w:tc>
          <w:tcPr>
            <w:tcW w:w="2360" w:type="dxa"/>
            <w:hideMark/>
          </w:tcPr>
          <w:p w14:paraId="227B82E8" w14:textId="7CA127B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FeF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7759D259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2.24E-21</w:t>
            </w:r>
          </w:p>
        </w:tc>
        <w:tc>
          <w:tcPr>
            <w:tcW w:w="2100" w:type="dxa"/>
            <w:hideMark/>
          </w:tcPr>
          <w:p w14:paraId="4BE798E4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2.24E-21</w:t>
            </w:r>
          </w:p>
        </w:tc>
        <w:tc>
          <w:tcPr>
            <w:tcW w:w="2380" w:type="dxa"/>
            <w:hideMark/>
          </w:tcPr>
          <w:p w14:paraId="0EE146B6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2.24E-21</w:t>
            </w:r>
          </w:p>
        </w:tc>
      </w:tr>
      <w:tr w:rsidR="000B349A" w:rsidRPr="000B349A" w14:paraId="5A1CC9D8" w14:textId="77777777" w:rsidTr="00784025">
        <w:trPr>
          <w:trHeight w:val="270"/>
        </w:trPr>
        <w:tc>
          <w:tcPr>
            <w:tcW w:w="2360" w:type="dxa"/>
            <w:hideMark/>
          </w:tcPr>
          <w:p w14:paraId="21E7DB7D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FeF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440" w:type="dxa"/>
            <w:hideMark/>
          </w:tcPr>
          <w:p w14:paraId="56DBFE2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1.00E-21</w:t>
            </w:r>
          </w:p>
        </w:tc>
        <w:tc>
          <w:tcPr>
            <w:tcW w:w="2100" w:type="dxa"/>
            <w:hideMark/>
          </w:tcPr>
          <w:p w14:paraId="50B33E9E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1.00E-21</w:t>
            </w:r>
          </w:p>
        </w:tc>
        <w:tc>
          <w:tcPr>
            <w:tcW w:w="2380" w:type="dxa"/>
            <w:hideMark/>
          </w:tcPr>
          <w:p w14:paraId="077622A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1.00E-21</w:t>
            </w:r>
          </w:p>
        </w:tc>
      </w:tr>
      <w:tr w:rsidR="000B349A" w:rsidRPr="000B349A" w14:paraId="4EFB8F60" w14:textId="77777777" w:rsidTr="00784025">
        <w:trPr>
          <w:trHeight w:val="270"/>
        </w:trPr>
        <w:tc>
          <w:tcPr>
            <w:tcW w:w="2360" w:type="dxa"/>
            <w:hideMark/>
          </w:tcPr>
          <w:p w14:paraId="1D78478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FeF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3</w:t>
            </w:r>
            <w:r w:rsidRPr="000B34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349A">
              <w:rPr>
                <w:rFonts w:ascii="Times New Roman" w:hAnsi="Times New Roman" w:cs="Times New Roman"/>
              </w:rPr>
              <w:t>aq</w:t>
            </w:r>
            <w:proofErr w:type="spellEnd"/>
            <w:r w:rsidRPr="000B34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14:paraId="2A5BBFC9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1.82E-23</w:t>
            </w:r>
          </w:p>
        </w:tc>
        <w:tc>
          <w:tcPr>
            <w:tcW w:w="2100" w:type="dxa"/>
            <w:hideMark/>
          </w:tcPr>
          <w:p w14:paraId="1CD94409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1.82E-23</w:t>
            </w:r>
          </w:p>
        </w:tc>
        <w:tc>
          <w:tcPr>
            <w:tcW w:w="2380" w:type="dxa"/>
            <w:hideMark/>
          </w:tcPr>
          <w:p w14:paraId="5613C1B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1.82E-23</w:t>
            </w:r>
          </w:p>
        </w:tc>
      </w:tr>
      <w:tr w:rsidR="000B349A" w:rsidRPr="000B349A" w14:paraId="37A4CCE8" w14:textId="77777777" w:rsidTr="00784025">
        <w:trPr>
          <w:trHeight w:val="270"/>
        </w:trPr>
        <w:tc>
          <w:tcPr>
            <w:tcW w:w="2360" w:type="dxa"/>
            <w:hideMark/>
          </w:tcPr>
          <w:p w14:paraId="23B8466B" w14:textId="7CB5EDF0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FeH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</w:rPr>
              <w:t>BO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3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6F7249F7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5.69E-20</w:t>
            </w:r>
          </w:p>
        </w:tc>
        <w:tc>
          <w:tcPr>
            <w:tcW w:w="2100" w:type="dxa"/>
            <w:hideMark/>
          </w:tcPr>
          <w:p w14:paraId="0E8C736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5.69E-20</w:t>
            </w:r>
          </w:p>
        </w:tc>
        <w:tc>
          <w:tcPr>
            <w:tcW w:w="2380" w:type="dxa"/>
            <w:hideMark/>
          </w:tcPr>
          <w:p w14:paraId="3D350F9D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5.69E-20</w:t>
            </w:r>
          </w:p>
        </w:tc>
      </w:tr>
      <w:tr w:rsidR="000B349A" w:rsidRPr="000B349A" w14:paraId="01A64D16" w14:textId="77777777" w:rsidTr="00784025">
        <w:trPr>
          <w:trHeight w:val="270"/>
        </w:trPr>
        <w:tc>
          <w:tcPr>
            <w:tcW w:w="2360" w:type="dxa"/>
            <w:hideMark/>
          </w:tcPr>
          <w:p w14:paraId="4855B613" w14:textId="30885D44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FeH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2</w:t>
            </w:r>
            <w:r w:rsidRPr="000B349A">
              <w:rPr>
                <w:rFonts w:ascii="Times New Roman" w:hAnsi="Times New Roman" w:cs="Times New Roman"/>
              </w:rPr>
              <w:t>PO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1B36CFEB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1.16E-24</w:t>
            </w:r>
          </w:p>
        </w:tc>
        <w:tc>
          <w:tcPr>
            <w:tcW w:w="2100" w:type="dxa"/>
            <w:hideMark/>
          </w:tcPr>
          <w:p w14:paraId="20D33C1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1.16E-24</w:t>
            </w:r>
          </w:p>
        </w:tc>
        <w:tc>
          <w:tcPr>
            <w:tcW w:w="2380" w:type="dxa"/>
            <w:hideMark/>
          </w:tcPr>
          <w:p w14:paraId="62B62B41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1.16E-24</w:t>
            </w:r>
          </w:p>
        </w:tc>
      </w:tr>
      <w:tr w:rsidR="000B349A" w:rsidRPr="000B349A" w14:paraId="3BC9C590" w14:textId="77777777" w:rsidTr="00784025">
        <w:trPr>
          <w:trHeight w:val="270"/>
        </w:trPr>
        <w:tc>
          <w:tcPr>
            <w:tcW w:w="2360" w:type="dxa"/>
            <w:hideMark/>
          </w:tcPr>
          <w:p w14:paraId="63E7EAC1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proofErr w:type="spellStart"/>
            <w:r w:rsidRPr="000B349A">
              <w:rPr>
                <w:rFonts w:ascii="Times New Roman" w:hAnsi="Times New Roman" w:cs="Times New Roman"/>
              </w:rPr>
              <w:t>FeHEDTA</w:t>
            </w:r>
            <w:proofErr w:type="spellEnd"/>
            <w:r w:rsidRPr="000B34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349A">
              <w:rPr>
                <w:rFonts w:ascii="Times New Roman" w:hAnsi="Times New Roman" w:cs="Times New Roman"/>
              </w:rPr>
              <w:t>aq</w:t>
            </w:r>
            <w:proofErr w:type="spellEnd"/>
            <w:r w:rsidRPr="000B34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14:paraId="5325DCE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1.28E-15</w:t>
            </w:r>
          </w:p>
        </w:tc>
        <w:tc>
          <w:tcPr>
            <w:tcW w:w="2100" w:type="dxa"/>
            <w:hideMark/>
          </w:tcPr>
          <w:p w14:paraId="6E99949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1.28E-15</w:t>
            </w:r>
          </w:p>
        </w:tc>
        <w:tc>
          <w:tcPr>
            <w:tcW w:w="2380" w:type="dxa"/>
            <w:hideMark/>
          </w:tcPr>
          <w:p w14:paraId="14E54D0E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1.28E-15</w:t>
            </w:r>
          </w:p>
        </w:tc>
      </w:tr>
      <w:tr w:rsidR="000B349A" w:rsidRPr="000B349A" w14:paraId="3C1D9B51" w14:textId="77777777" w:rsidTr="00784025">
        <w:trPr>
          <w:trHeight w:val="270"/>
        </w:trPr>
        <w:tc>
          <w:tcPr>
            <w:tcW w:w="2360" w:type="dxa"/>
            <w:hideMark/>
          </w:tcPr>
          <w:p w14:paraId="46ACF6F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FeHPO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440" w:type="dxa"/>
            <w:hideMark/>
          </w:tcPr>
          <w:p w14:paraId="748BFAEF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1.98E-18</w:t>
            </w:r>
          </w:p>
        </w:tc>
        <w:tc>
          <w:tcPr>
            <w:tcW w:w="2100" w:type="dxa"/>
            <w:hideMark/>
          </w:tcPr>
          <w:p w14:paraId="3926976A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1.98E-18</w:t>
            </w:r>
          </w:p>
        </w:tc>
        <w:tc>
          <w:tcPr>
            <w:tcW w:w="2380" w:type="dxa"/>
            <w:hideMark/>
          </w:tcPr>
          <w:p w14:paraId="188B8943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1.98E-18</w:t>
            </w:r>
          </w:p>
        </w:tc>
      </w:tr>
      <w:tr w:rsidR="000B349A" w:rsidRPr="000B349A" w14:paraId="266D02E7" w14:textId="77777777" w:rsidTr="00784025">
        <w:trPr>
          <w:trHeight w:val="270"/>
        </w:trPr>
        <w:tc>
          <w:tcPr>
            <w:tcW w:w="2360" w:type="dxa"/>
            <w:hideMark/>
          </w:tcPr>
          <w:p w14:paraId="56DC534F" w14:textId="2C907C48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FeOH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2440" w:type="dxa"/>
            <w:hideMark/>
          </w:tcPr>
          <w:p w14:paraId="5D74D23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7.77E-17</w:t>
            </w:r>
          </w:p>
        </w:tc>
        <w:tc>
          <w:tcPr>
            <w:tcW w:w="2100" w:type="dxa"/>
            <w:hideMark/>
          </w:tcPr>
          <w:p w14:paraId="65B183F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7.77E-17</w:t>
            </w:r>
          </w:p>
        </w:tc>
        <w:tc>
          <w:tcPr>
            <w:tcW w:w="2380" w:type="dxa"/>
            <w:hideMark/>
          </w:tcPr>
          <w:p w14:paraId="66214BFC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7.77E-17</w:t>
            </w:r>
          </w:p>
        </w:tc>
      </w:tr>
      <w:tr w:rsidR="000B349A" w:rsidRPr="000B349A" w14:paraId="2D990692" w14:textId="77777777" w:rsidTr="00784025">
        <w:trPr>
          <w:trHeight w:val="270"/>
        </w:trPr>
        <w:tc>
          <w:tcPr>
            <w:tcW w:w="2360" w:type="dxa"/>
            <w:hideMark/>
          </w:tcPr>
          <w:p w14:paraId="3F15112A" w14:textId="5D9B3289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FeOHEDTA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2-</w:t>
            </w:r>
          </w:p>
        </w:tc>
        <w:tc>
          <w:tcPr>
            <w:tcW w:w="2440" w:type="dxa"/>
            <w:hideMark/>
          </w:tcPr>
          <w:p w14:paraId="26404968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3.23E-08</w:t>
            </w:r>
          </w:p>
        </w:tc>
        <w:tc>
          <w:tcPr>
            <w:tcW w:w="2100" w:type="dxa"/>
            <w:hideMark/>
          </w:tcPr>
          <w:p w14:paraId="0B4CE9C2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3.23E-08</w:t>
            </w:r>
          </w:p>
        </w:tc>
        <w:tc>
          <w:tcPr>
            <w:tcW w:w="2380" w:type="dxa"/>
            <w:hideMark/>
          </w:tcPr>
          <w:p w14:paraId="20B07C3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3.23E-08</w:t>
            </w:r>
          </w:p>
        </w:tc>
      </w:tr>
      <w:tr w:rsidR="000B349A" w:rsidRPr="000B349A" w14:paraId="495C5D99" w14:textId="77777777" w:rsidTr="00784025">
        <w:trPr>
          <w:trHeight w:val="270"/>
        </w:trPr>
        <w:tc>
          <w:tcPr>
            <w:tcW w:w="2360" w:type="dxa"/>
            <w:tcBorders>
              <w:bottom w:val="single" w:sz="4" w:space="0" w:color="auto"/>
            </w:tcBorders>
            <w:hideMark/>
          </w:tcPr>
          <w:p w14:paraId="629DCD4D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FeSO</w:t>
            </w:r>
            <w:r w:rsidRPr="000B349A">
              <w:rPr>
                <w:rFonts w:ascii="Times New Roman" w:hAnsi="Times New Roman" w:cs="Times New Roman"/>
                <w:vertAlign w:val="subscript"/>
              </w:rPr>
              <w:t>4</w:t>
            </w:r>
            <w:r w:rsidRPr="000B349A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hideMark/>
          </w:tcPr>
          <w:p w14:paraId="5ADA010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1.83E-21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hideMark/>
          </w:tcPr>
          <w:p w14:paraId="78654AC4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1.83E-21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hideMark/>
          </w:tcPr>
          <w:p w14:paraId="60F24560" w14:textId="77777777" w:rsidR="000B349A" w:rsidRPr="000B349A" w:rsidRDefault="000B349A" w:rsidP="000B349A">
            <w:pPr>
              <w:rPr>
                <w:rFonts w:ascii="Times New Roman" w:hAnsi="Times New Roman" w:cs="Times New Roman"/>
              </w:rPr>
            </w:pPr>
            <w:r w:rsidRPr="000B349A">
              <w:rPr>
                <w:rFonts w:ascii="Times New Roman" w:hAnsi="Times New Roman" w:cs="Times New Roman"/>
              </w:rPr>
              <w:t>1.83E-21</w:t>
            </w:r>
          </w:p>
        </w:tc>
      </w:tr>
    </w:tbl>
    <w:p w14:paraId="4EB4FC89" w14:textId="77777777" w:rsidR="002C6A4F" w:rsidRDefault="002C6A4F"/>
    <w:p w14:paraId="586E8FBD" w14:textId="77777777" w:rsidR="002C6A4F" w:rsidRDefault="002C6A4F"/>
    <w:p w14:paraId="31849652" w14:textId="005A1371" w:rsidR="0080735F" w:rsidRDefault="0080735F" w:rsidP="0080735F">
      <w:pPr>
        <w:widowControl/>
        <w:autoSpaceDE w:val="0"/>
        <w:autoSpaceDN w:val="0"/>
        <w:adjustRightInd w:val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/>
          <w:kern w:val="0"/>
          <w:sz w:val="18"/>
          <w:szCs w:val="18"/>
        </w:rPr>
        <w:t xml:space="preserve">Gustafsson, J. P. (2019). Visual MINTEQ. Stockholm, Sweden, KTH Royal Institute of Technology, Department of Land and Water Resources Engineering. </w:t>
      </w:r>
      <w:hyperlink r:id="rId10" w:history="1">
        <w:r w:rsidRPr="00617AE5">
          <w:rPr>
            <w:rStyle w:val="af0"/>
            <w:rFonts w:ascii="Segoe UI" w:hAnsi="Segoe UI" w:cs="Segoe UI"/>
            <w:kern w:val="0"/>
            <w:sz w:val="18"/>
            <w:szCs w:val="18"/>
          </w:rPr>
          <w:t>https://vminteq.lwr.kth.se/</w:t>
        </w:r>
      </w:hyperlink>
      <w:r>
        <w:rPr>
          <w:rFonts w:ascii="Segoe UI" w:hAnsi="Segoe UI" w:cs="Segoe UI"/>
          <w:kern w:val="0"/>
          <w:sz w:val="18"/>
          <w:szCs w:val="18"/>
        </w:rPr>
        <w:t xml:space="preserve"> </w:t>
      </w:r>
    </w:p>
    <w:p w14:paraId="0668886A" w14:textId="4687A620" w:rsidR="0080735F" w:rsidRDefault="0080735F" w:rsidP="0080735F">
      <w:pPr>
        <w:widowControl/>
        <w:autoSpaceDE w:val="0"/>
        <w:autoSpaceDN w:val="0"/>
        <w:adjustRightInd w:val="0"/>
        <w:jc w:val="left"/>
        <w:rPr>
          <w:rFonts w:ascii="Segoe UI" w:hAnsi="Segoe UI" w:cs="Segoe UI"/>
          <w:kern w:val="0"/>
          <w:sz w:val="18"/>
          <w:szCs w:val="18"/>
        </w:rPr>
      </w:pPr>
    </w:p>
    <w:p w14:paraId="7345FF08" w14:textId="77777777" w:rsidR="0080735F" w:rsidRDefault="0080735F" w:rsidP="0080735F">
      <w:pPr>
        <w:widowControl/>
        <w:autoSpaceDE w:val="0"/>
        <w:autoSpaceDN w:val="0"/>
        <w:adjustRightInd w:val="0"/>
        <w:ind w:left="720" w:hanging="72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/>
          <w:kern w:val="0"/>
          <w:sz w:val="18"/>
          <w:szCs w:val="18"/>
        </w:rPr>
        <w:tab/>
      </w:r>
    </w:p>
    <w:p w14:paraId="58AD18C0" w14:textId="4399B269" w:rsidR="000B349A" w:rsidRDefault="000B349A">
      <w:r>
        <w:br w:type="page"/>
      </w:r>
    </w:p>
    <w:p w14:paraId="0CC531FE" w14:textId="01DDE795" w:rsidR="00B220A9" w:rsidRDefault="00B220A9" w:rsidP="00B220A9">
      <w:pPr>
        <w:rPr>
          <w:rFonts w:ascii="Times New Roman" w:hAnsi="Times New Roman" w:cs="Times New Roman"/>
          <w:sz w:val="24"/>
          <w:szCs w:val="28"/>
        </w:rPr>
      </w:pPr>
      <w:r w:rsidRPr="000B349A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0B34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B349A">
        <w:rPr>
          <w:rFonts w:ascii="Times New Roman" w:hAnsi="Times New Roman" w:cs="Times New Roman"/>
          <w:sz w:val="24"/>
          <w:szCs w:val="28"/>
        </w:rPr>
        <w:t xml:space="preserve">The calculated speciation of dissolved </w:t>
      </w:r>
      <w:r>
        <w:rPr>
          <w:rFonts w:ascii="Times New Roman" w:hAnsi="Times New Roman" w:cs="Times New Roman"/>
          <w:sz w:val="24"/>
          <w:szCs w:val="28"/>
        </w:rPr>
        <w:t>aluminum</w:t>
      </w:r>
      <w:r w:rsidRPr="000B349A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0B349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349A">
        <w:rPr>
          <w:rFonts w:ascii="Times New Roman" w:hAnsi="Times New Roman" w:cs="Times New Roman"/>
          <w:sz w:val="24"/>
          <w:szCs w:val="28"/>
        </w:rPr>
        <w:t>nM</w:t>
      </w:r>
      <w:proofErr w:type="spellEnd"/>
      <w:r w:rsidRPr="000B349A">
        <w:rPr>
          <w:rFonts w:ascii="Times New Roman" w:hAnsi="Times New Roman" w:cs="Times New Roman"/>
          <w:sz w:val="24"/>
          <w:szCs w:val="28"/>
        </w:rPr>
        <w:t>) in seawater with 100</w:t>
      </w:r>
      <w:r w:rsidR="00626C39">
        <w:rPr>
          <w:rFonts w:ascii="Times New Roman" w:hAnsi="Times New Roman" w:cs="Times New Roman"/>
          <w:sz w:val="24"/>
          <w:szCs w:val="28"/>
        </w:rPr>
        <w:t xml:space="preserve"> </w:t>
      </w:r>
      <w:r w:rsidRPr="000B349A">
        <w:rPr>
          <w:rFonts w:ascii="Times New Roman" w:eastAsia="等线" w:hAnsi="Times New Roman" w:cs="Times New Roman"/>
          <w:sz w:val="24"/>
          <w:szCs w:val="28"/>
        </w:rPr>
        <w:t>µ</w:t>
      </w:r>
      <w:r w:rsidRPr="000B349A">
        <w:rPr>
          <w:rFonts w:ascii="Times New Roman" w:hAnsi="Times New Roman" w:cs="Times New Roman"/>
          <w:sz w:val="24"/>
          <w:szCs w:val="28"/>
        </w:rPr>
        <w:t xml:space="preserve">M EDTA </w:t>
      </w:r>
      <w:r>
        <w:rPr>
          <w:rFonts w:ascii="Times New Roman" w:hAnsi="Times New Roman" w:cs="Times New Roman"/>
          <w:sz w:val="24"/>
          <w:szCs w:val="28"/>
        </w:rPr>
        <w:t xml:space="preserve">by using the </w:t>
      </w:r>
      <w:r w:rsidRPr="000B349A">
        <w:rPr>
          <w:rFonts w:ascii="Times New Roman" w:hAnsi="Times New Roman" w:cs="Times New Roman"/>
          <w:sz w:val="24"/>
          <w:szCs w:val="28"/>
        </w:rPr>
        <w:t>Visual MINTEQ model version 3.1</w:t>
      </w:r>
      <w:r>
        <w:rPr>
          <w:rFonts w:ascii="Times New Roman" w:hAnsi="Times New Roman" w:cs="Times New Roman"/>
          <w:sz w:val="24"/>
          <w:szCs w:val="28"/>
        </w:rPr>
        <w:t>. The pH was set at 8.1, and the temperature was 20</w:t>
      </w:r>
      <w:r w:rsidR="00D55A49">
        <w:rPr>
          <w:rFonts w:ascii="Times New Roman" w:hAnsi="Times New Roman" w:cs="Times New Roman"/>
          <w:sz w:val="24"/>
          <w:szCs w:val="28"/>
        </w:rPr>
        <w:t>°</w:t>
      </w:r>
      <w:r>
        <w:rPr>
          <w:rFonts w:ascii="Times New Roman" w:hAnsi="Times New Roman" w:cs="Times New Roman"/>
          <w:sz w:val="24"/>
          <w:szCs w:val="28"/>
        </w:rPr>
        <w:t>C. The component of seawater is listed in Table S2.</w:t>
      </w:r>
    </w:p>
    <w:p w14:paraId="7FD8A7B8" w14:textId="77777777" w:rsidR="00B220A9" w:rsidRDefault="00B220A9" w:rsidP="00B220A9">
      <w:pPr>
        <w:rPr>
          <w:rFonts w:ascii="Times New Roman" w:hAnsi="Times New Roman" w:cs="Times New Roman"/>
          <w:sz w:val="24"/>
          <w:szCs w:val="28"/>
        </w:rPr>
      </w:pPr>
    </w:p>
    <w:p w14:paraId="6A88B52D" w14:textId="77777777" w:rsidR="00B220A9" w:rsidRPr="00626C39" w:rsidRDefault="00B220A9" w:rsidP="00B220A9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917"/>
        <w:gridCol w:w="2915"/>
      </w:tblGrid>
      <w:tr w:rsidR="00B220A9" w:rsidRPr="00B220A9" w14:paraId="75423550" w14:textId="113C2C50" w:rsidTr="00784025">
        <w:trPr>
          <w:trHeight w:val="27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9736E7" w14:textId="168B65A5" w:rsidR="00B220A9" w:rsidRPr="00B220A9" w:rsidRDefault="00784025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luminum speciation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220C64" w14:textId="31CE3D95" w:rsidR="00B220A9" w:rsidRPr="00B220A9" w:rsidRDefault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Concentration (M)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4C7CA485" w14:textId="30EF4E98" w:rsidR="00B220A9" w:rsidRPr="00B220A9" w:rsidRDefault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B220A9" w:rsidRPr="00B220A9" w14:paraId="3F9FF6F5" w14:textId="64C069A4" w:rsidTr="00784025">
        <w:trPr>
          <w:trHeight w:val="270"/>
        </w:trPr>
        <w:tc>
          <w:tcPr>
            <w:tcW w:w="1885" w:type="pct"/>
            <w:tcBorders>
              <w:top w:val="single" w:sz="4" w:space="0" w:color="auto"/>
            </w:tcBorders>
            <w:noWrap/>
            <w:hideMark/>
          </w:tcPr>
          <w:p w14:paraId="080427DD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558" w:type="pct"/>
            <w:tcBorders>
              <w:top w:val="single" w:sz="4" w:space="0" w:color="auto"/>
            </w:tcBorders>
            <w:noWrap/>
            <w:hideMark/>
          </w:tcPr>
          <w:p w14:paraId="227A0F0C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9.4885E-12</w:t>
            </w:r>
          </w:p>
        </w:tc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A4ED" w14:textId="3312D344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626C39">
              <w:t xml:space="preserve"> 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20A9" w:rsidRPr="00B220A9" w14:paraId="6DCB64EE" w14:textId="0840E49A" w:rsidTr="00784025">
        <w:trPr>
          <w:trHeight w:val="270"/>
        </w:trPr>
        <w:tc>
          <w:tcPr>
            <w:tcW w:w="1885" w:type="pct"/>
            <w:noWrap/>
            <w:hideMark/>
          </w:tcPr>
          <w:p w14:paraId="76D1E64C" w14:textId="6734FEFF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EDTA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1558" w:type="pct"/>
            <w:noWrap/>
            <w:hideMark/>
          </w:tcPr>
          <w:p w14:paraId="6D7CF4E2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1.1577E-11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C8EACE1" w14:textId="5E3896FA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20A9" w:rsidRPr="00B220A9" w14:paraId="68AC3166" w14:textId="488B11C6" w:rsidTr="00784025">
        <w:trPr>
          <w:trHeight w:val="270"/>
        </w:trPr>
        <w:tc>
          <w:tcPr>
            <w:tcW w:w="1885" w:type="pct"/>
            <w:noWrap/>
            <w:hideMark/>
          </w:tcPr>
          <w:p w14:paraId="2EEBEEC8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pct"/>
            <w:noWrap/>
            <w:hideMark/>
          </w:tcPr>
          <w:p w14:paraId="2C342CEC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2.0998E-10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A35B133" w14:textId="219B227F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20A9" w:rsidRPr="00B220A9" w14:paraId="7058FF97" w14:textId="18DBA3F5" w:rsidTr="00784025">
        <w:trPr>
          <w:trHeight w:val="270"/>
        </w:trPr>
        <w:tc>
          <w:tcPr>
            <w:tcW w:w="1885" w:type="pct"/>
            <w:noWrap/>
            <w:hideMark/>
          </w:tcPr>
          <w:p w14:paraId="30F003D3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58" w:type="pct"/>
            <w:noWrap/>
            <w:hideMark/>
          </w:tcPr>
          <w:p w14:paraId="02CF9377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1.8761E-08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D2DAAD9" w14:textId="77A7D36C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93.8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20A9" w:rsidRPr="00B220A9" w14:paraId="5006154A" w14:textId="1C000D31" w:rsidTr="00784025">
        <w:trPr>
          <w:trHeight w:val="270"/>
        </w:trPr>
        <w:tc>
          <w:tcPr>
            <w:tcW w:w="1885" w:type="pct"/>
            <w:noWrap/>
            <w:hideMark/>
          </w:tcPr>
          <w:p w14:paraId="21522903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SO4)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58" w:type="pct"/>
            <w:noWrap/>
            <w:hideMark/>
          </w:tcPr>
          <w:p w14:paraId="67FC2AE2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1.3131E-16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6D9C8" w14:textId="3F3CBA5A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6.57E-07</w:t>
            </w:r>
          </w:p>
        </w:tc>
      </w:tr>
      <w:tr w:rsidR="00B220A9" w:rsidRPr="00B220A9" w14:paraId="1300BF52" w14:textId="26DDA45A" w:rsidTr="00784025">
        <w:trPr>
          <w:trHeight w:val="270"/>
        </w:trPr>
        <w:tc>
          <w:tcPr>
            <w:tcW w:w="1885" w:type="pct"/>
            <w:noWrap/>
            <w:hideMark/>
          </w:tcPr>
          <w:p w14:paraId="146B9506" w14:textId="21E603AE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558" w:type="pct"/>
            <w:noWrap/>
            <w:hideMark/>
          </w:tcPr>
          <w:p w14:paraId="7E40B22F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3.1824E-16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FF6CA3E" w14:textId="17C5F4C0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1.59E-06</w:t>
            </w:r>
          </w:p>
        </w:tc>
      </w:tr>
      <w:tr w:rsidR="00B220A9" w:rsidRPr="00B220A9" w14:paraId="288DA30D" w14:textId="59B9732E" w:rsidTr="00784025">
        <w:trPr>
          <w:trHeight w:val="270"/>
        </w:trPr>
        <w:tc>
          <w:tcPr>
            <w:tcW w:w="1885" w:type="pct"/>
            <w:noWrap/>
            <w:hideMark/>
          </w:tcPr>
          <w:p w14:paraId="1EB86536" w14:textId="1DC0A886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4+</w:t>
            </w:r>
          </w:p>
        </w:tc>
        <w:tc>
          <w:tcPr>
            <w:tcW w:w="1558" w:type="pct"/>
            <w:noWrap/>
            <w:hideMark/>
          </w:tcPr>
          <w:p w14:paraId="230F99D7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1.0216E-23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A849091" w14:textId="204B2C5D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5.11E-14</w:t>
            </w:r>
          </w:p>
        </w:tc>
      </w:tr>
      <w:tr w:rsidR="00B220A9" w:rsidRPr="00B220A9" w14:paraId="115443C9" w14:textId="0AAAD0E3" w:rsidTr="00784025">
        <w:trPr>
          <w:trHeight w:val="270"/>
        </w:trPr>
        <w:tc>
          <w:tcPr>
            <w:tcW w:w="1885" w:type="pct"/>
            <w:noWrap/>
            <w:hideMark/>
          </w:tcPr>
          <w:p w14:paraId="5CB4EA4F" w14:textId="2CAA2B4D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58" w:type="pct"/>
            <w:noWrap/>
            <w:hideMark/>
          </w:tcPr>
          <w:p w14:paraId="238DC892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3.2505E-18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61C4F82" w14:textId="7EF1B19D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1.63E-08</w:t>
            </w:r>
          </w:p>
        </w:tc>
      </w:tr>
      <w:tr w:rsidR="00B220A9" w:rsidRPr="00B220A9" w14:paraId="4CCFEDD9" w14:textId="17230D2A" w:rsidTr="00784025">
        <w:trPr>
          <w:trHeight w:val="270"/>
        </w:trPr>
        <w:tc>
          <w:tcPr>
            <w:tcW w:w="1885" w:type="pct"/>
            <w:noWrap/>
            <w:hideMark/>
          </w:tcPr>
          <w:p w14:paraId="68B93914" w14:textId="30D90F2C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558" w:type="pct"/>
            <w:noWrap/>
            <w:hideMark/>
          </w:tcPr>
          <w:p w14:paraId="24CFA3E9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2.1133E-23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6BCBD0E" w14:textId="1937DF54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1.06E-13</w:t>
            </w:r>
          </w:p>
        </w:tc>
      </w:tr>
      <w:tr w:rsidR="00B220A9" w:rsidRPr="00B220A9" w14:paraId="11A9001F" w14:textId="01AD8FCA" w:rsidTr="00784025">
        <w:trPr>
          <w:trHeight w:val="270"/>
        </w:trPr>
        <w:tc>
          <w:tcPr>
            <w:tcW w:w="1885" w:type="pct"/>
            <w:noWrap/>
            <w:hideMark/>
          </w:tcPr>
          <w:p w14:paraId="5FE46D41" w14:textId="7204EF29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5+</w:t>
            </w:r>
          </w:p>
        </w:tc>
        <w:tc>
          <w:tcPr>
            <w:tcW w:w="1558" w:type="pct"/>
            <w:noWrap/>
            <w:hideMark/>
          </w:tcPr>
          <w:p w14:paraId="59404522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2.0175E-29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A71F9B8" w14:textId="0F7F66C5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1.01E-19</w:t>
            </w:r>
          </w:p>
        </w:tc>
      </w:tr>
      <w:tr w:rsidR="00B220A9" w:rsidRPr="00B220A9" w14:paraId="1F22BB3F" w14:textId="0185F0AD" w:rsidTr="00784025">
        <w:trPr>
          <w:trHeight w:val="270"/>
        </w:trPr>
        <w:tc>
          <w:tcPr>
            <w:tcW w:w="1885" w:type="pct"/>
            <w:noWrap/>
            <w:hideMark/>
          </w:tcPr>
          <w:p w14:paraId="1B7665C7" w14:textId="4319EB7E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AlCl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58" w:type="pct"/>
            <w:noWrap/>
            <w:hideMark/>
          </w:tcPr>
          <w:p w14:paraId="282B45D5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1.0331E-17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A6EC563" w14:textId="25965176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5.17E-08</w:t>
            </w:r>
          </w:p>
        </w:tc>
      </w:tr>
      <w:tr w:rsidR="00B220A9" w:rsidRPr="00B220A9" w14:paraId="360E61B3" w14:textId="569724B5" w:rsidTr="00784025">
        <w:trPr>
          <w:trHeight w:val="270"/>
        </w:trPr>
        <w:tc>
          <w:tcPr>
            <w:tcW w:w="1885" w:type="pct"/>
            <w:noWrap/>
            <w:hideMark/>
          </w:tcPr>
          <w:p w14:paraId="12762293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AlEDTA</w:t>
            </w:r>
            <w:proofErr w:type="spellEnd"/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58" w:type="pct"/>
            <w:noWrap/>
            <w:hideMark/>
          </w:tcPr>
          <w:p w14:paraId="59192E34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8.8906E-12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F680C81" w14:textId="5A798409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20A9" w:rsidRPr="00B220A9" w14:paraId="5A313C1C" w14:textId="55B4A3CD" w:rsidTr="00784025">
        <w:trPr>
          <w:trHeight w:val="270"/>
        </w:trPr>
        <w:tc>
          <w:tcPr>
            <w:tcW w:w="1885" w:type="pct"/>
            <w:noWrap/>
            <w:hideMark/>
          </w:tcPr>
          <w:p w14:paraId="60C6DD94" w14:textId="5071686D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AlF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58" w:type="pct"/>
            <w:noWrap/>
            <w:hideMark/>
          </w:tcPr>
          <w:p w14:paraId="482F5088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1.9445E-14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DFCE1E4" w14:textId="63B5F250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9.72E-05</w:t>
            </w:r>
          </w:p>
        </w:tc>
      </w:tr>
      <w:tr w:rsidR="00B220A9" w:rsidRPr="00B220A9" w14:paraId="7AA2A2DE" w14:textId="3972A951" w:rsidTr="00784025">
        <w:trPr>
          <w:trHeight w:val="270"/>
        </w:trPr>
        <w:tc>
          <w:tcPr>
            <w:tcW w:w="1885" w:type="pct"/>
            <w:noWrap/>
            <w:hideMark/>
          </w:tcPr>
          <w:p w14:paraId="2DDBDBAF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AlF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558" w:type="pct"/>
            <w:noWrap/>
            <w:hideMark/>
          </w:tcPr>
          <w:p w14:paraId="6687966C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8.9048E-14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ED658D2" w14:textId="4337F010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20A9" w:rsidRPr="00B220A9" w14:paraId="3524D212" w14:textId="001A6CAD" w:rsidTr="00784025">
        <w:trPr>
          <w:trHeight w:val="270"/>
        </w:trPr>
        <w:tc>
          <w:tcPr>
            <w:tcW w:w="1885" w:type="pct"/>
            <w:noWrap/>
            <w:hideMark/>
          </w:tcPr>
          <w:p w14:paraId="4C4F2598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AlF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pct"/>
            <w:noWrap/>
            <w:hideMark/>
          </w:tcPr>
          <w:p w14:paraId="1362174E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1.8826E-14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0C7CA0B" w14:textId="4ECEABF8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9.41E-05</w:t>
            </w:r>
          </w:p>
        </w:tc>
      </w:tr>
      <w:tr w:rsidR="00B220A9" w:rsidRPr="00B220A9" w14:paraId="6A03F9C5" w14:textId="5B9ECD61" w:rsidTr="00784025">
        <w:trPr>
          <w:trHeight w:val="270"/>
        </w:trPr>
        <w:tc>
          <w:tcPr>
            <w:tcW w:w="1885" w:type="pct"/>
            <w:noWrap/>
            <w:hideMark/>
          </w:tcPr>
          <w:p w14:paraId="609BC1FF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AlF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58" w:type="pct"/>
            <w:noWrap/>
            <w:hideMark/>
          </w:tcPr>
          <w:p w14:paraId="526E3C16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4.0593E-16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639F216" w14:textId="69A8222E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2.03E-06</w:t>
            </w:r>
          </w:p>
        </w:tc>
      </w:tr>
      <w:tr w:rsidR="00B220A9" w:rsidRPr="00B220A9" w14:paraId="29579241" w14:textId="28091EF8" w:rsidTr="00784025">
        <w:trPr>
          <w:trHeight w:val="270"/>
        </w:trPr>
        <w:tc>
          <w:tcPr>
            <w:tcW w:w="1885" w:type="pct"/>
            <w:noWrap/>
            <w:hideMark/>
          </w:tcPr>
          <w:p w14:paraId="3591FC58" w14:textId="6921802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AlH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58" w:type="pct"/>
            <w:noWrap/>
            <w:hideMark/>
          </w:tcPr>
          <w:p w14:paraId="3C8A8686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2.6006E-14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0F5D602" w14:textId="7DCFB8E9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6C39">
              <w:t xml:space="preserve"> 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20A9" w:rsidRPr="00B220A9" w14:paraId="10F3466C" w14:textId="721FA9E5" w:rsidTr="00784025">
        <w:trPr>
          <w:trHeight w:val="270"/>
        </w:trPr>
        <w:tc>
          <w:tcPr>
            <w:tcW w:w="1885" w:type="pct"/>
            <w:noWrap/>
            <w:hideMark/>
          </w:tcPr>
          <w:p w14:paraId="1F929DB5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AlHEDTA</w:t>
            </w:r>
            <w:proofErr w:type="spell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pct"/>
            <w:noWrap/>
            <w:hideMark/>
          </w:tcPr>
          <w:p w14:paraId="56B8F747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3.3734E-17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3C5A59C" w14:textId="59334A9E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1.69E-07</w:t>
            </w:r>
          </w:p>
        </w:tc>
      </w:tr>
      <w:tr w:rsidR="00B220A9" w:rsidRPr="00B220A9" w14:paraId="538B8C13" w14:textId="106F3AF3" w:rsidTr="00784025">
        <w:trPr>
          <w:trHeight w:val="270"/>
        </w:trPr>
        <w:tc>
          <w:tcPr>
            <w:tcW w:w="1885" w:type="pct"/>
            <w:noWrap/>
            <w:hideMark/>
          </w:tcPr>
          <w:p w14:paraId="5FE158BA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AlHPO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558" w:type="pct"/>
            <w:noWrap/>
            <w:hideMark/>
          </w:tcPr>
          <w:p w14:paraId="6315B9F3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7.6426E-15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63537A0" w14:textId="1FC28051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3.82E-05</w:t>
            </w:r>
          </w:p>
        </w:tc>
      </w:tr>
      <w:tr w:rsidR="00B220A9" w:rsidRPr="00B220A9" w14:paraId="6CAB4C7C" w14:textId="12A3A336" w:rsidTr="00784025">
        <w:trPr>
          <w:trHeight w:val="270"/>
        </w:trPr>
        <w:tc>
          <w:tcPr>
            <w:tcW w:w="1885" w:type="pct"/>
            <w:noWrap/>
            <w:hideMark/>
          </w:tcPr>
          <w:p w14:paraId="2B8984DA" w14:textId="1C6401E2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AlOH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58" w:type="pct"/>
            <w:noWrap/>
            <w:hideMark/>
          </w:tcPr>
          <w:p w14:paraId="55BA71C4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6.2964E-14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AB8F6EE" w14:textId="00FA9AF2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26C39" w:rsidRP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E-0</w:t>
            </w:r>
            <w:r w:rsidR="0062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20A9" w:rsidRPr="00B220A9" w14:paraId="1EF22342" w14:textId="14E5D7AA" w:rsidTr="00784025">
        <w:trPr>
          <w:trHeight w:val="270"/>
        </w:trPr>
        <w:tc>
          <w:tcPr>
            <w:tcW w:w="1885" w:type="pct"/>
            <w:noWrap/>
            <w:hideMark/>
          </w:tcPr>
          <w:p w14:paraId="02A21A8D" w14:textId="442975A5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AlOHEDTA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558" w:type="pct"/>
            <w:noWrap/>
            <w:hideMark/>
          </w:tcPr>
          <w:p w14:paraId="1FE13D1C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9.9881E-10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08F4802" w14:textId="2916F5C1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4.99</w:t>
            </w:r>
          </w:p>
        </w:tc>
      </w:tr>
      <w:tr w:rsidR="00B220A9" w:rsidRPr="00B220A9" w14:paraId="3096590A" w14:textId="23CA57DC" w:rsidTr="00784025">
        <w:trPr>
          <w:trHeight w:val="270"/>
        </w:trPr>
        <w:tc>
          <w:tcPr>
            <w:tcW w:w="1885" w:type="pct"/>
            <w:noWrap/>
            <w:hideMark/>
          </w:tcPr>
          <w:p w14:paraId="4A3F5B6A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558" w:type="pct"/>
            <w:noWrap/>
            <w:hideMark/>
          </w:tcPr>
          <w:p w14:paraId="7BA2D370" w14:textId="77777777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sz w:val="24"/>
                <w:szCs w:val="24"/>
              </w:rPr>
              <w:t>7.1129E-16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4995250" w14:textId="6848703E" w:rsidR="00B220A9" w:rsidRPr="00B220A9" w:rsidRDefault="00B220A9" w:rsidP="00B2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3.56E-06</w:t>
            </w:r>
          </w:p>
        </w:tc>
      </w:tr>
    </w:tbl>
    <w:p w14:paraId="79BBE0F5" w14:textId="77777777" w:rsidR="00B220A9" w:rsidRDefault="00B220A9" w:rsidP="00B220A9">
      <w:pPr>
        <w:rPr>
          <w:rFonts w:ascii="Times New Roman" w:hAnsi="Times New Roman" w:cs="Times New Roman"/>
          <w:sz w:val="24"/>
          <w:szCs w:val="28"/>
        </w:rPr>
      </w:pPr>
    </w:p>
    <w:p w14:paraId="44CF8DD5" w14:textId="77777777" w:rsidR="00B220A9" w:rsidRDefault="00B220A9" w:rsidP="00B220A9"/>
    <w:p w14:paraId="421996D3" w14:textId="77777777" w:rsidR="00B220A9" w:rsidRDefault="00B220A9"/>
    <w:p w14:paraId="49B23D03" w14:textId="77777777" w:rsidR="00B220A9" w:rsidRDefault="00B220A9"/>
    <w:p w14:paraId="36E3C065" w14:textId="6ABC0254" w:rsidR="00B220A9" w:rsidRDefault="00B220A9">
      <w:r>
        <w:br w:type="page"/>
      </w:r>
    </w:p>
    <w:p w14:paraId="0B33AD6C" w14:textId="77777777" w:rsidR="00BD2B0C" w:rsidRDefault="00BD2B0C"/>
    <w:p w14:paraId="06A79E98" w14:textId="77777777" w:rsidR="00BD2B0C" w:rsidRPr="00D92D34" w:rsidRDefault="00BD2B0C" w:rsidP="00BD2B0C">
      <w:r w:rsidRPr="00EE6BE9">
        <w:rPr>
          <w:noProof/>
        </w:rPr>
        <w:drawing>
          <wp:inline distT="0" distB="0" distL="0" distR="0" wp14:anchorId="14CCD0D5" wp14:editId="10743C45">
            <wp:extent cx="2990850" cy="242443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58" cy="24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D5FA" w14:textId="0A3DC243" w:rsidR="00BD2B0C" w:rsidRDefault="00BD2B0C" w:rsidP="00BD2B0C">
      <w:pPr>
        <w:jc w:val="left"/>
        <w:rPr>
          <w:rFonts w:ascii="Times New Roman" w:hAnsi="Times New Roman" w:cs="Times New Roman"/>
          <w:sz w:val="24"/>
          <w:szCs w:val="24"/>
        </w:rPr>
      </w:pPr>
      <w:r w:rsidRPr="00D92D34">
        <w:rPr>
          <w:rFonts w:ascii="Times New Roman" w:hAnsi="Times New Roman" w:cs="Times New Roman"/>
          <w:b/>
          <w:sz w:val="24"/>
          <w:szCs w:val="24"/>
        </w:rPr>
        <w:t>Figure S1</w:t>
      </w:r>
      <w:r w:rsidRPr="00D92D34">
        <w:rPr>
          <w:rFonts w:ascii="Times New Roman" w:hAnsi="Times New Roman" w:cs="Times New Roman"/>
          <w:sz w:val="24"/>
          <w:szCs w:val="24"/>
        </w:rPr>
        <w:t xml:space="preserve">. Changes in cellular </w:t>
      </w:r>
      <w:r w:rsidRPr="00D92D34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D92D34">
        <w:rPr>
          <w:rFonts w:ascii="Times New Roman" w:hAnsi="Times New Roman" w:cs="Times New Roman"/>
          <w:sz w:val="24"/>
          <w:szCs w:val="24"/>
        </w:rPr>
        <w:t xml:space="preserve">Fe of </w:t>
      </w:r>
      <w:r w:rsidRPr="00D92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T. </w:t>
      </w:r>
      <w:proofErr w:type="spellStart"/>
      <w:r w:rsidRPr="00D92D34">
        <w:rPr>
          <w:rFonts w:ascii="Times New Roman" w:hAnsi="Times New Roman" w:cs="Times New Roman"/>
          <w:bCs/>
          <w:i/>
          <w:iCs/>
          <w:sz w:val="24"/>
          <w:szCs w:val="24"/>
        </w:rPr>
        <w:t>weissflogii</w:t>
      </w:r>
      <w:proofErr w:type="spellEnd"/>
      <w:r w:rsidRPr="00D92D34">
        <w:rPr>
          <w:rFonts w:ascii="Times New Roman" w:hAnsi="Times New Roman" w:cs="Times New Roman"/>
          <w:sz w:val="24"/>
          <w:szCs w:val="24"/>
        </w:rPr>
        <w:t xml:space="preserve"> </w:t>
      </w:r>
      <w:r w:rsidR="000D3D5F">
        <w:rPr>
          <w:rFonts w:ascii="Times New Roman" w:hAnsi="Times New Roman" w:cs="Times New Roman"/>
          <w:sz w:val="24"/>
          <w:szCs w:val="24"/>
        </w:rPr>
        <w:t xml:space="preserve">as a function of </w:t>
      </w:r>
      <w:r w:rsidRPr="00D92D34">
        <w:rPr>
          <w:rFonts w:ascii="Times New Roman" w:hAnsi="Times New Roman" w:cs="Times New Roman"/>
          <w:sz w:val="24"/>
          <w:szCs w:val="24"/>
        </w:rPr>
        <w:t xml:space="preserve">exposure time in the seawater with 47 </w:t>
      </w:r>
      <w:proofErr w:type="spellStart"/>
      <w:r w:rsidRPr="00D92D34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D92D34">
        <w:rPr>
          <w:rFonts w:ascii="Times New Roman" w:hAnsi="Times New Roman" w:cs="Times New Roman"/>
          <w:sz w:val="24"/>
          <w:szCs w:val="24"/>
        </w:rPr>
        <w:t xml:space="preserve"> </w:t>
      </w:r>
      <w:r w:rsidRPr="00D92D34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D92D34">
        <w:rPr>
          <w:rFonts w:ascii="Times New Roman" w:hAnsi="Times New Roman" w:cs="Times New Roman"/>
          <w:sz w:val="24"/>
          <w:szCs w:val="24"/>
        </w:rPr>
        <w:t xml:space="preserve">Fe buffered by 100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D92D34">
        <w:rPr>
          <w:rFonts w:ascii="Times New Roman" w:hAnsi="Times New Roman" w:cs="Times New Roman"/>
          <w:sz w:val="24"/>
          <w:szCs w:val="24"/>
        </w:rPr>
        <w:t>M EDTA and with different concentrations of aluminum (Al). The error bars represent standard deviations (n = 3). The symbols *, and ** indicate significant (</w:t>
      </w:r>
      <w:r w:rsidRPr="006820A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92D34">
        <w:rPr>
          <w:rFonts w:ascii="Times New Roman" w:hAnsi="Times New Roman" w:cs="Times New Roman"/>
          <w:sz w:val="24"/>
          <w:szCs w:val="24"/>
        </w:rPr>
        <w:t xml:space="preserve"> &lt; 0.05), and highly significant (</w:t>
      </w:r>
      <w:r w:rsidRPr="006820A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92D34">
        <w:rPr>
          <w:rFonts w:ascii="Times New Roman" w:hAnsi="Times New Roman" w:cs="Times New Roman"/>
          <w:sz w:val="24"/>
          <w:szCs w:val="24"/>
        </w:rPr>
        <w:t xml:space="preserve"> &lt; 0.01) differences compared to the control, respectively.</w:t>
      </w:r>
    </w:p>
    <w:p w14:paraId="06588381" w14:textId="4E11E977" w:rsidR="00B04145" w:rsidRDefault="00B04145" w:rsidP="00BD2B0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5CF8E6" w14:textId="7519017A" w:rsidR="00B04145" w:rsidRDefault="00B04145" w:rsidP="00BD2B0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5A9CD4" w14:textId="0DE8075E" w:rsidR="00B04145" w:rsidRDefault="00B04145" w:rsidP="00BD2B0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6F5B38" w14:textId="77777777" w:rsidR="00B04145" w:rsidRDefault="00B04145" w:rsidP="00BD2B0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7561D8" w14:textId="0770EB3B" w:rsidR="00B04145" w:rsidRPr="00D92D34" w:rsidRDefault="00B04145" w:rsidP="00BD2B0C">
      <w:pPr>
        <w:jc w:val="left"/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FB1BDB" wp14:editId="1A29FE80">
            <wp:extent cx="5943600" cy="2596055"/>
            <wp:effectExtent l="0" t="0" r="0" b="0"/>
            <wp:docPr id="1" name="图片 1" descr="C:\Users\zhoul\Desktop\Increase compared to Fe-limited contr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l\Desktop\Increase compared to Fe-limited control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0C03" w14:textId="50A7ECDE" w:rsidR="00BD2B0C" w:rsidRPr="00B04145" w:rsidRDefault="00B04145" w:rsidP="00B04145">
      <w:pPr>
        <w:rPr>
          <w:rFonts w:ascii="Times New Roman" w:hAnsi="Times New Roman" w:cs="Times New Roman"/>
          <w:sz w:val="24"/>
        </w:rPr>
      </w:pPr>
      <w:r w:rsidRPr="00B04145">
        <w:rPr>
          <w:rFonts w:ascii="Times New Roman" w:hAnsi="Times New Roman" w:cs="Times New Roman"/>
          <w:b/>
          <w:sz w:val="24"/>
        </w:rPr>
        <w:t>Figure S2.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Comparisons of the treatments enriched with </w:t>
      </w:r>
      <w:r w:rsidRPr="00B04145">
        <w:rPr>
          <w:rFonts w:ascii="Times New Roman" w:hAnsi="Times New Roman" w:cs="Times New Roman"/>
          <w:sz w:val="24"/>
        </w:rPr>
        <w:t xml:space="preserve">aluminum (Al) or iron (Fe) </w:t>
      </w:r>
      <w:r>
        <w:rPr>
          <w:rFonts w:ascii="Times New Roman" w:hAnsi="Times New Roman" w:cs="Times New Roman"/>
          <w:sz w:val="24"/>
        </w:rPr>
        <w:t>to the Fe</w:t>
      </w:r>
      <w:r w:rsidR="00143C78">
        <w:rPr>
          <w:rFonts w:ascii="Times New Roman" w:hAnsi="Times New Roman" w:cs="Times New Roman"/>
          <w:sz w:val="24"/>
        </w:rPr>
        <w:noBreakHyphen/>
      </w:r>
      <w:r>
        <w:rPr>
          <w:rFonts w:ascii="Times New Roman" w:hAnsi="Times New Roman" w:cs="Times New Roman"/>
          <w:sz w:val="24"/>
        </w:rPr>
        <w:t>limited control. The data</w:t>
      </w:r>
      <w:r w:rsidR="009E13BE">
        <w:rPr>
          <w:rFonts w:ascii="Times New Roman" w:hAnsi="Times New Roman" w:cs="Times New Roman"/>
          <w:sz w:val="24"/>
        </w:rPr>
        <w:t xml:space="preserve"> are illustrated on common</w:t>
      </w:r>
      <w:r w:rsidRPr="00B04145">
        <w:rPr>
          <w:rFonts w:ascii="Times New Roman" w:hAnsi="Times New Roman" w:cs="Times New Roman"/>
          <w:sz w:val="24"/>
        </w:rPr>
        <w:t xml:space="preserve"> logarithmic axes</w:t>
      </w:r>
      <w:r>
        <w:rPr>
          <w:rFonts w:ascii="Times New Roman" w:hAnsi="Times New Roman" w:cs="Times New Roman"/>
          <w:sz w:val="24"/>
        </w:rPr>
        <w:t>. The results showed that Al addition</w:t>
      </w:r>
      <w:r w:rsidR="009E13BE">
        <w:rPr>
          <w:rFonts w:ascii="Times New Roman" w:hAnsi="Times New Roman" w:cs="Times New Roman"/>
          <w:sz w:val="24"/>
        </w:rPr>
        <w:t>, as well as Fe</w:t>
      </w:r>
      <w:r>
        <w:rPr>
          <w:rFonts w:ascii="Times New Roman" w:hAnsi="Times New Roman" w:cs="Times New Roman"/>
          <w:sz w:val="24"/>
        </w:rPr>
        <w:t xml:space="preserve"> addition, increased all the parameters including cellular chlorophyll content, </w:t>
      </w:r>
      <w:proofErr w:type="spellStart"/>
      <w:r>
        <w:rPr>
          <w:rFonts w:ascii="Times New Roman" w:hAnsi="Times New Roman" w:cs="Times New Roman"/>
          <w:sz w:val="24"/>
        </w:rPr>
        <w:t>F</w:t>
      </w:r>
      <w:r w:rsidRPr="00B04145">
        <w:rPr>
          <w:rFonts w:ascii="Times New Roman" w:hAnsi="Times New Roman" w:cs="Times New Roman"/>
          <w:sz w:val="24"/>
          <w:vertAlign w:val="subscript"/>
        </w:rPr>
        <w:t>v</w:t>
      </w:r>
      <w:proofErr w:type="spellEnd"/>
      <w:r>
        <w:rPr>
          <w:rFonts w:ascii="Times New Roman" w:hAnsi="Times New Roman" w:cs="Times New Roman"/>
          <w:sz w:val="24"/>
        </w:rPr>
        <w:t>/F</w:t>
      </w:r>
      <w:r w:rsidRPr="00B04145">
        <w:rPr>
          <w:rFonts w:ascii="Times New Roman" w:hAnsi="Times New Roman" w:cs="Times New Roman"/>
          <w:sz w:val="24"/>
          <w:vertAlign w:val="subscript"/>
        </w:rPr>
        <w:t>m</w:t>
      </w:r>
      <w:r>
        <w:rPr>
          <w:rFonts w:ascii="Times New Roman" w:hAnsi="Times New Roman" w:cs="Times New Roman"/>
          <w:sz w:val="24"/>
        </w:rPr>
        <w:t>, chlorophyll biosynthesis rate, and growth rates.</w:t>
      </w:r>
      <w:r w:rsidR="006E77CA">
        <w:rPr>
          <w:rFonts w:ascii="Times New Roman" w:hAnsi="Times New Roman" w:cs="Times New Roman"/>
          <w:sz w:val="24"/>
        </w:rPr>
        <w:t xml:space="preserve"> Supply of sufficient Fe, compared to the enrichment of Al (20 and 100 </w:t>
      </w:r>
      <w:proofErr w:type="spellStart"/>
      <w:r w:rsidR="006E77CA">
        <w:rPr>
          <w:rFonts w:ascii="Times New Roman" w:hAnsi="Times New Roman" w:cs="Times New Roman"/>
          <w:sz w:val="24"/>
        </w:rPr>
        <w:t>nM</w:t>
      </w:r>
      <w:proofErr w:type="spellEnd"/>
      <w:r w:rsidR="006E77CA">
        <w:rPr>
          <w:rFonts w:ascii="Times New Roman" w:hAnsi="Times New Roman" w:cs="Times New Roman"/>
          <w:sz w:val="24"/>
        </w:rPr>
        <w:t xml:space="preserve">) led to higher increases in cellular chlorophyll content, </w:t>
      </w:r>
      <w:proofErr w:type="spellStart"/>
      <w:r w:rsidR="006E77CA">
        <w:rPr>
          <w:rFonts w:ascii="Times New Roman" w:hAnsi="Times New Roman" w:cs="Times New Roman"/>
          <w:sz w:val="24"/>
        </w:rPr>
        <w:t>F</w:t>
      </w:r>
      <w:r w:rsidR="006E77CA" w:rsidRPr="006E77CA">
        <w:rPr>
          <w:rFonts w:ascii="Times New Roman" w:hAnsi="Times New Roman" w:cs="Times New Roman"/>
          <w:sz w:val="24"/>
          <w:vertAlign w:val="subscript"/>
        </w:rPr>
        <w:t>v</w:t>
      </w:r>
      <w:proofErr w:type="spellEnd"/>
      <w:r w:rsidR="006E77CA">
        <w:rPr>
          <w:rFonts w:ascii="Times New Roman" w:hAnsi="Times New Roman" w:cs="Times New Roman"/>
          <w:sz w:val="24"/>
        </w:rPr>
        <w:t>/F</w:t>
      </w:r>
      <w:r w:rsidR="006E77CA" w:rsidRPr="006E77CA">
        <w:rPr>
          <w:rFonts w:ascii="Times New Roman" w:hAnsi="Times New Roman" w:cs="Times New Roman"/>
          <w:sz w:val="24"/>
          <w:vertAlign w:val="subscript"/>
        </w:rPr>
        <w:t>m</w:t>
      </w:r>
      <w:r w:rsidR="006E77CA">
        <w:rPr>
          <w:rFonts w:ascii="Times New Roman" w:hAnsi="Times New Roman" w:cs="Times New Roman"/>
          <w:sz w:val="24"/>
        </w:rPr>
        <w:t>, and chlorophyll biosynthesis rate.</w:t>
      </w:r>
    </w:p>
    <w:sectPr w:rsidR="00BD2B0C" w:rsidRPr="00B04145" w:rsidSect="003B607A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F439" w14:textId="77777777" w:rsidR="003B607A" w:rsidRDefault="003B607A" w:rsidP="002625F5">
      <w:r>
        <w:separator/>
      </w:r>
    </w:p>
  </w:endnote>
  <w:endnote w:type="continuationSeparator" w:id="0">
    <w:p w14:paraId="396980B0" w14:textId="77777777" w:rsidR="003B607A" w:rsidRDefault="003B607A" w:rsidP="0026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646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2F659" w14:textId="75CEBC66" w:rsidR="001D00FB" w:rsidRDefault="001D00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9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337014" w14:textId="77777777" w:rsidR="001D00FB" w:rsidRDefault="001D0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E1D" w14:textId="77777777" w:rsidR="003B607A" w:rsidRDefault="003B607A" w:rsidP="002625F5">
      <w:r>
        <w:separator/>
      </w:r>
    </w:p>
  </w:footnote>
  <w:footnote w:type="continuationSeparator" w:id="0">
    <w:p w14:paraId="23CA9A3E" w14:textId="77777777" w:rsidR="003B607A" w:rsidRDefault="003B607A" w:rsidP="0026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tjAAkiaG5obGJko6SsGpxcWZ+XkgBYZmtQASfwNkLQAAAA=="/>
  </w:docVars>
  <w:rsids>
    <w:rsidRoot w:val="00261B73"/>
    <w:rsid w:val="00043337"/>
    <w:rsid w:val="000A30D1"/>
    <w:rsid w:val="000B349A"/>
    <w:rsid w:val="000D3D5F"/>
    <w:rsid w:val="000E48D3"/>
    <w:rsid w:val="001003EB"/>
    <w:rsid w:val="001008FE"/>
    <w:rsid w:val="00143C78"/>
    <w:rsid w:val="00167F46"/>
    <w:rsid w:val="00195523"/>
    <w:rsid w:val="001A2B55"/>
    <w:rsid w:val="001D00FB"/>
    <w:rsid w:val="001F61EA"/>
    <w:rsid w:val="00205C1F"/>
    <w:rsid w:val="00261B73"/>
    <w:rsid w:val="002625F5"/>
    <w:rsid w:val="002C6A4F"/>
    <w:rsid w:val="002D48EB"/>
    <w:rsid w:val="002D4D0C"/>
    <w:rsid w:val="00313DC3"/>
    <w:rsid w:val="00317C0A"/>
    <w:rsid w:val="003407C1"/>
    <w:rsid w:val="00350446"/>
    <w:rsid w:val="003A1EBC"/>
    <w:rsid w:val="003B34B7"/>
    <w:rsid w:val="003B607A"/>
    <w:rsid w:val="003C640A"/>
    <w:rsid w:val="003E6059"/>
    <w:rsid w:val="00425881"/>
    <w:rsid w:val="0046127D"/>
    <w:rsid w:val="00474812"/>
    <w:rsid w:val="004D3397"/>
    <w:rsid w:val="004D59C3"/>
    <w:rsid w:val="00542571"/>
    <w:rsid w:val="005850B3"/>
    <w:rsid w:val="00587A05"/>
    <w:rsid w:val="005B5007"/>
    <w:rsid w:val="006003FC"/>
    <w:rsid w:val="0060480E"/>
    <w:rsid w:val="00626C39"/>
    <w:rsid w:val="006326BC"/>
    <w:rsid w:val="00637428"/>
    <w:rsid w:val="00643607"/>
    <w:rsid w:val="00650C86"/>
    <w:rsid w:val="0065426B"/>
    <w:rsid w:val="0065724F"/>
    <w:rsid w:val="00672BE5"/>
    <w:rsid w:val="006820A6"/>
    <w:rsid w:val="006C74A6"/>
    <w:rsid w:val="006D2949"/>
    <w:rsid w:val="006E77CA"/>
    <w:rsid w:val="007072BE"/>
    <w:rsid w:val="00726AD4"/>
    <w:rsid w:val="00741AE8"/>
    <w:rsid w:val="00784025"/>
    <w:rsid w:val="00787DCA"/>
    <w:rsid w:val="00795138"/>
    <w:rsid w:val="007A0C8A"/>
    <w:rsid w:val="007D0A67"/>
    <w:rsid w:val="007F7BE6"/>
    <w:rsid w:val="0080735F"/>
    <w:rsid w:val="0082395B"/>
    <w:rsid w:val="00831211"/>
    <w:rsid w:val="00833852"/>
    <w:rsid w:val="0096357A"/>
    <w:rsid w:val="00991776"/>
    <w:rsid w:val="009E13BE"/>
    <w:rsid w:val="00A254EB"/>
    <w:rsid w:val="00AB379E"/>
    <w:rsid w:val="00B04145"/>
    <w:rsid w:val="00B220A9"/>
    <w:rsid w:val="00B45CBA"/>
    <w:rsid w:val="00B708C9"/>
    <w:rsid w:val="00B87E05"/>
    <w:rsid w:val="00BA2988"/>
    <w:rsid w:val="00BC2D9F"/>
    <w:rsid w:val="00BD270A"/>
    <w:rsid w:val="00BD2B0C"/>
    <w:rsid w:val="00C24ECC"/>
    <w:rsid w:val="00C32C5B"/>
    <w:rsid w:val="00C40F42"/>
    <w:rsid w:val="00C4296E"/>
    <w:rsid w:val="00C74456"/>
    <w:rsid w:val="00CA550C"/>
    <w:rsid w:val="00CF4DA3"/>
    <w:rsid w:val="00D20BD4"/>
    <w:rsid w:val="00D50526"/>
    <w:rsid w:val="00D55A49"/>
    <w:rsid w:val="00D7414D"/>
    <w:rsid w:val="00DC11E3"/>
    <w:rsid w:val="00DC6CA0"/>
    <w:rsid w:val="00DE4EB7"/>
    <w:rsid w:val="00E052AA"/>
    <w:rsid w:val="00EA231A"/>
    <w:rsid w:val="00EA438E"/>
    <w:rsid w:val="00EF16F9"/>
    <w:rsid w:val="00F01184"/>
    <w:rsid w:val="00F5799F"/>
    <w:rsid w:val="00F71734"/>
    <w:rsid w:val="00F87DA6"/>
    <w:rsid w:val="00FD007E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F00E2"/>
  <w14:defaultImageDpi w14:val="330"/>
  <w15:chartTrackingRefBased/>
  <w15:docId w15:val="{BA28A94D-C959-451D-89E4-02E722D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5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5F5"/>
    <w:rPr>
      <w:sz w:val="18"/>
      <w:szCs w:val="18"/>
    </w:rPr>
  </w:style>
  <w:style w:type="table" w:styleId="a7">
    <w:name w:val="Table Grid"/>
    <w:basedOn w:val="a1"/>
    <w:uiPriority w:val="39"/>
    <w:rsid w:val="0026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003EB"/>
  </w:style>
  <w:style w:type="character" w:styleId="a9">
    <w:name w:val="annotation reference"/>
    <w:basedOn w:val="a0"/>
    <w:uiPriority w:val="99"/>
    <w:semiHidden/>
    <w:unhideWhenUsed/>
    <w:rsid w:val="0083121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31211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rsid w:val="0083121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121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3121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13DC3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13DC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80735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vminteq.lwr.kth.se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E68B1304A5F418DAB3D0C00AC6A40" ma:contentTypeVersion="16" ma:contentTypeDescription="Crée un document." ma:contentTypeScope="" ma:versionID="dbf09025ac4a0fdb38a7536f456d1904">
  <xsd:schema xmlns:xsd="http://www.w3.org/2001/XMLSchema" xmlns:xs="http://www.w3.org/2001/XMLSchema" xmlns:p="http://schemas.microsoft.com/office/2006/metadata/properties" xmlns:ns3="d27357e9-b03c-4fef-9d60-49d4d4105fef" xmlns:ns4="1673e1cf-ce2d-494c-b612-8f321d967d46" targetNamespace="http://schemas.microsoft.com/office/2006/metadata/properties" ma:root="true" ma:fieldsID="4195cd18f89763ab686c4e8f48f0f58b" ns3:_="" ns4:_="">
    <xsd:import namespace="d27357e9-b03c-4fef-9d60-49d4d4105fef"/>
    <xsd:import namespace="1673e1cf-ce2d-494c-b612-8f321d967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57e9-b03c-4fef-9d60-49d4d4105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e1cf-ce2d-494c-b612-8f321d967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57e9-b03c-4fef-9d60-49d4d4105fef" xsi:nil="true"/>
  </documentManagement>
</p:properties>
</file>

<file path=customXml/itemProps1.xml><?xml version="1.0" encoding="utf-8"?>
<ds:datastoreItem xmlns:ds="http://schemas.openxmlformats.org/officeDocument/2006/customXml" ds:itemID="{B56F2797-4455-44D3-AF9B-7516ED89C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57A7B-1F77-4273-860F-53A463CE7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57e9-b03c-4fef-9d60-49d4d4105fef"/>
    <ds:schemaRef ds:uri="1673e1cf-ce2d-494c-b612-8f321d967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407BD-3355-4665-9850-4AE0A781E0CA}">
  <ds:schemaRefs>
    <ds:schemaRef ds:uri="http://schemas.microsoft.com/office/2006/metadata/properties"/>
    <ds:schemaRef ds:uri="http://schemas.microsoft.com/office/infopath/2007/PartnerControls"/>
    <ds:schemaRef ds:uri="d27357e9-b03c-4fef-9d60-49d4d4105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linbin</dc:creator>
  <cp:keywords/>
  <dc:description/>
  <cp:lastModifiedBy>linbin zhou</cp:lastModifiedBy>
  <cp:revision>3</cp:revision>
  <dcterms:created xsi:type="dcterms:W3CDTF">2024-03-26T04:13:00Z</dcterms:created>
  <dcterms:modified xsi:type="dcterms:W3CDTF">2024-03-26T04:16:00Z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be48faa8095623b206edfa802ed4549d4ecbeb52ae96bbc4b02886adad29fe0c</vt:lpwstr>
  </property>
  <property fmtid="{D5CDD505-2E9C-101B-9397-08002B2CF9AE}" pid="3" name="ContentTypeId">
    <vt:lpwstr>0x01010033CE68B1304A5F418DAB3D0C00AC6A40</vt:lpwstr>
  </property>
</Properties>
</file>