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ED5C57" w:rsidRDefault="00654E8F" w:rsidP="0001436A">
      <w:pPr>
        <w:pStyle w:val="SupplementaryMaterial"/>
        <w:rPr>
          <w:b w:val="0"/>
        </w:rPr>
      </w:pPr>
      <w:r w:rsidRPr="00ED5C57">
        <w:t>Supplementary Material</w:t>
      </w:r>
    </w:p>
    <w:p w:rsidR="008066FA" w:rsidRPr="00ED5C57" w:rsidRDefault="008066FA" w:rsidP="008066FA">
      <w:pPr>
        <w:pStyle w:val="Titel"/>
      </w:pPr>
      <w:r w:rsidRPr="00ED5C57">
        <w:t>Manipulation of non-random species loss in natural phytoplankton: qualitative and quantitative evaluation of different approaches</w:t>
      </w:r>
    </w:p>
    <w:p w:rsidR="008066FA" w:rsidRPr="00ED5C57" w:rsidRDefault="008066FA" w:rsidP="008066FA">
      <w:pPr>
        <w:pStyle w:val="AuthorList"/>
        <w:rPr>
          <w:lang w:val="de-DE"/>
        </w:rPr>
      </w:pPr>
      <w:r w:rsidRPr="00ED5C57">
        <w:rPr>
          <w:lang w:val="de-DE"/>
        </w:rPr>
        <w:t>Friederike G. Engel</w:t>
      </w:r>
      <w:r w:rsidRPr="00ED5C57">
        <w:rPr>
          <w:vertAlign w:val="superscript"/>
          <w:lang w:val="de-DE"/>
        </w:rPr>
        <w:t>*</w:t>
      </w:r>
      <w:r w:rsidRPr="00ED5C57">
        <w:rPr>
          <w:lang w:val="de-DE"/>
        </w:rPr>
        <w:t xml:space="preserve">, Aleksandra M. </w:t>
      </w:r>
      <w:proofErr w:type="spellStart"/>
      <w:r w:rsidRPr="00ED5C57">
        <w:rPr>
          <w:lang w:val="de-DE"/>
        </w:rPr>
        <w:t>Lewandowska</w:t>
      </w:r>
      <w:proofErr w:type="spellEnd"/>
      <w:r w:rsidRPr="00ED5C57">
        <w:rPr>
          <w:lang w:val="de-DE"/>
        </w:rPr>
        <w:t xml:space="preserve">, Sarah Lena Eggers, Birte </w:t>
      </w:r>
      <w:proofErr w:type="spellStart"/>
      <w:r w:rsidRPr="00ED5C57">
        <w:rPr>
          <w:lang w:val="de-DE"/>
        </w:rPr>
        <w:t>Matthiessen</w:t>
      </w:r>
      <w:proofErr w:type="spellEnd"/>
    </w:p>
    <w:p w:rsidR="006F3498" w:rsidRDefault="002868E2" w:rsidP="00994A3D">
      <w:pPr>
        <w:spacing w:before="240" w:after="0"/>
        <w:rPr>
          <w:rFonts w:cs="Times New Roman"/>
        </w:rPr>
      </w:pPr>
      <w:r w:rsidRPr="00ED5C57">
        <w:rPr>
          <w:rFonts w:cs="Times New Roman"/>
          <w:b/>
        </w:rPr>
        <w:t xml:space="preserve">* Correspondence: </w:t>
      </w:r>
      <w:r w:rsidR="006F3498" w:rsidRPr="00ED5C57">
        <w:rPr>
          <w:rFonts w:cs="Times New Roman"/>
        </w:rPr>
        <w:t>fengel@geomar.de</w:t>
      </w:r>
    </w:p>
    <w:p w:rsidR="009A7D72" w:rsidRPr="00ED5C57" w:rsidRDefault="009A7D72" w:rsidP="00994A3D">
      <w:pPr>
        <w:spacing w:before="240" w:after="0"/>
        <w:rPr>
          <w:rFonts w:cs="Times New Roman"/>
        </w:rPr>
      </w:pPr>
      <w:bookmarkStart w:id="0" w:name="_GoBack"/>
      <w:bookmarkEnd w:id="0"/>
    </w:p>
    <w:p w:rsidR="00ED5C57" w:rsidRPr="00ED5C57" w:rsidRDefault="005A1A44" w:rsidP="00ED5C57">
      <w:pPr>
        <w:spacing w:line="276" w:lineRule="auto"/>
        <w:rPr>
          <w:rFonts w:cs="Times New Roman"/>
          <w:szCs w:val="24"/>
        </w:rPr>
      </w:pPr>
      <w:proofErr w:type="gramStart"/>
      <w:r>
        <w:rPr>
          <w:rFonts w:cs="Times New Roman"/>
          <w:b/>
          <w:szCs w:val="24"/>
        </w:rPr>
        <w:t>Supplementary Table 1</w:t>
      </w:r>
      <w:r w:rsidR="00ED5C57" w:rsidRPr="00ED5C57">
        <w:rPr>
          <w:rFonts w:cs="Times New Roman"/>
          <w:b/>
          <w:szCs w:val="24"/>
        </w:rPr>
        <w:t>.</w:t>
      </w:r>
      <w:proofErr w:type="gramEnd"/>
      <w:r w:rsidR="00ED5C57" w:rsidRPr="00ED5C57">
        <w:rPr>
          <w:rFonts w:cs="Times New Roman"/>
          <w:szCs w:val="24"/>
        </w:rPr>
        <w:t xml:space="preserve"> Cell abundances (i.e. total number of cells counted) of the different species in the initial samples (100 mL sample analyzed). Co = control, S = heat stressed treatment, F1 = coarse filtration, F2 = fine filtration, D1 = weak dilution, D2 = strong dilution. SxD1 = weak dilution of heat stressed, SxD2 = strong dilution of heat stressed.</w:t>
      </w:r>
    </w:p>
    <w:tbl>
      <w:tblPr>
        <w:tblStyle w:val="LightGrid1"/>
        <w:tblpPr w:leftFromText="142" w:rightFromText="142" w:bottomFromText="284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187"/>
        <w:gridCol w:w="948"/>
        <w:gridCol w:w="747"/>
        <w:gridCol w:w="747"/>
        <w:gridCol w:w="747"/>
        <w:gridCol w:w="747"/>
        <w:gridCol w:w="618"/>
        <w:gridCol w:w="618"/>
        <w:gridCol w:w="819"/>
        <w:gridCol w:w="815"/>
      </w:tblGrid>
      <w:tr w:rsidR="00ED5C57" w:rsidRPr="00ED5C57" w:rsidTr="00D26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szCs w:val="24"/>
                <w:lang w:eastAsia="de-DE"/>
              </w:rPr>
              <w:t>Species</w:t>
            </w:r>
            <w:proofErr w:type="spellEnd"/>
          </w:p>
        </w:tc>
        <w:tc>
          <w:tcPr>
            <w:tcW w:w="474" w:type="pct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szCs w:val="24"/>
                <w:lang w:eastAsia="de-DE"/>
              </w:rPr>
              <w:t>Abbr</w:t>
            </w:r>
            <w:proofErr w:type="spellEnd"/>
            <w:r w:rsidRPr="00ED5C57">
              <w:rPr>
                <w:rFonts w:eastAsia="Times New Roman" w:cs="Times New Roman"/>
                <w:szCs w:val="24"/>
                <w:lang w:eastAsia="de-DE"/>
              </w:rPr>
              <w:t>.</w:t>
            </w:r>
          </w:p>
        </w:tc>
        <w:tc>
          <w:tcPr>
            <w:tcW w:w="374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D5C57">
              <w:rPr>
                <w:rFonts w:cs="Times New Roman"/>
                <w:szCs w:val="24"/>
              </w:rPr>
              <w:t>Co</w:t>
            </w:r>
          </w:p>
        </w:tc>
        <w:tc>
          <w:tcPr>
            <w:tcW w:w="374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S</w:t>
            </w:r>
          </w:p>
        </w:tc>
        <w:tc>
          <w:tcPr>
            <w:tcW w:w="374" w:type="pct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F1</w:t>
            </w:r>
          </w:p>
        </w:tc>
        <w:tc>
          <w:tcPr>
            <w:tcW w:w="374" w:type="pct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F2</w:t>
            </w:r>
          </w:p>
        </w:tc>
        <w:tc>
          <w:tcPr>
            <w:tcW w:w="309" w:type="pct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D1</w:t>
            </w:r>
          </w:p>
        </w:tc>
        <w:tc>
          <w:tcPr>
            <w:tcW w:w="309" w:type="pct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D2</w:t>
            </w:r>
          </w:p>
        </w:tc>
        <w:tc>
          <w:tcPr>
            <w:tcW w:w="410" w:type="pct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SxD1</w:t>
            </w:r>
          </w:p>
        </w:tc>
        <w:tc>
          <w:tcPr>
            <w:tcW w:w="410" w:type="pct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SxD2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Thalassiosira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474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THA</w:t>
            </w:r>
          </w:p>
        </w:tc>
        <w:tc>
          <w:tcPr>
            <w:tcW w:w="374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6388</w:t>
            </w:r>
          </w:p>
        </w:tc>
        <w:tc>
          <w:tcPr>
            <w:tcW w:w="374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4217</w:t>
            </w:r>
          </w:p>
        </w:tc>
        <w:tc>
          <w:tcPr>
            <w:tcW w:w="374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5832</w:t>
            </w:r>
          </w:p>
        </w:tc>
        <w:tc>
          <w:tcPr>
            <w:tcW w:w="374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2485</w:t>
            </w:r>
          </w:p>
        </w:tc>
        <w:tc>
          <w:tcPr>
            <w:tcW w:w="309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835</w:t>
            </w:r>
          </w:p>
        </w:tc>
        <w:tc>
          <w:tcPr>
            <w:tcW w:w="309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104</w:t>
            </w:r>
          </w:p>
        </w:tc>
        <w:tc>
          <w:tcPr>
            <w:tcW w:w="410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928</w:t>
            </w:r>
          </w:p>
        </w:tc>
        <w:tc>
          <w:tcPr>
            <w:tcW w:w="410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41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Skeletonema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costatum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SKE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3023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6961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2563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665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269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1037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118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Detonula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confervaceae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DET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1995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854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1896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237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263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73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133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27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Plagioselmis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PLA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852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737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520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663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201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Heterocapsa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rotundata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HET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801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1070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850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814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201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Chaetoceros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CHA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418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333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357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95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Brockmaniella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brockmanii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BRO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158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78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Thalassionema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nitzschioides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THAN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150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Asterionella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formosa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AST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38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49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Navicula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NAV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39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34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Gymnodinium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GYM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56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Cylindrotheca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closterium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CYL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Ebria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tripatita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EBR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Fragilaria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FRA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Licmophora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LIC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Scenedesmus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SCE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Coelastrum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COE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Teleaulax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TEL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Dictyocha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speculum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DIC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Nitzschia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microcephala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NIT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Thalassiosira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rotula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THAR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Gyrodinium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GYR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lastRenderedPageBreak/>
              <w:t>Eutreptiella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EUT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Ditylum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brightwelli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DIT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Pseudo-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Nitzschia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pungens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PSEN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Ceratium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fusus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CER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Dinobryon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divergens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DIND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Snowella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SNO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ED5C57" w:rsidRPr="00ED5C57" w:rsidTr="00D26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Tetraedron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minimum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TET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ED5C57" w:rsidRPr="00ED5C57" w:rsidTr="00D26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Centric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Diatom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ED5C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 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ED5C57">
              <w:rPr>
                <w:rFonts w:eastAsia="Times New Roman" w:cs="Times New Roman"/>
                <w:szCs w:val="24"/>
                <w:lang w:eastAsia="de-DE"/>
              </w:rPr>
              <w:t>CEN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ED5C57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ED5C57" w:rsidRPr="00ED5C57" w:rsidRDefault="00ED5C57" w:rsidP="00ED5C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</w:tr>
    </w:tbl>
    <w:p w:rsidR="00DE23E8" w:rsidRPr="00ED5C57" w:rsidRDefault="00DE23E8" w:rsidP="005C07FE">
      <w:pPr>
        <w:pStyle w:val="Titel"/>
        <w:jc w:val="left"/>
      </w:pPr>
    </w:p>
    <w:sectPr w:rsidR="00DE23E8" w:rsidRPr="00ED5C57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A3" w:rsidRDefault="001A22A3" w:rsidP="00117666">
      <w:pPr>
        <w:spacing w:after="0"/>
      </w:pPr>
      <w:r>
        <w:separator/>
      </w:r>
    </w:p>
  </w:endnote>
  <w:endnote w:type="continuationSeparator" w:id="0">
    <w:p w:rsidR="001A22A3" w:rsidRDefault="001A22A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A7D7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A7D72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C07F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C07FE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A3" w:rsidRDefault="001A22A3" w:rsidP="00117666">
      <w:pPr>
        <w:spacing w:after="0"/>
      </w:pPr>
      <w:r>
        <w:separator/>
      </w:r>
    </w:p>
  </w:footnote>
  <w:footnote w:type="continuationSeparator" w:id="0">
    <w:p w:rsidR="001A22A3" w:rsidRDefault="001A22A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2A7CAC"/>
    <w:multiLevelType w:val="multilevel"/>
    <w:tmpl w:val="2D740DBE"/>
    <w:numStyleLink w:val="Headings"/>
  </w:abstractNum>
  <w:abstractNum w:abstractNumId="5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FA"/>
    <w:rsid w:val="0001436A"/>
    <w:rsid w:val="00034304"/>
    <w:rsid w:val="00035434"/>
    <w:rsid w:val="00052A14"/>
    <w:rsid w:val="00070909"/>
    <w:rsid w:val="00077D53"/>
    <w:rsid w:val="000A0566"/>
    <w:rsid w:val="000C7F1D"/>
    <w:rsid w:val="00105FD9"/>
    <w:rsid w:val="00117666"/>
    <w:rsid w:val="001549D3"/>
    <w:rsid w:val="00160065"/>
    <w:rsid w:val="00177D84"/>
    <w:rsid w:val="001A22A3"/>
    <w:rsid w:val="00263011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77D9F"/>
    <w:rsid w:val="00593EEA"/>
    <w:rsid w:val="005A1A44"/>
    <w:rsid w:val="005A5EEE"/>
    <w:rsid w:val="005C07FE"/>
    <w:rsid w:val="006375C7"/>
    <w:rsid w:val="00654E8F"/>
    <w:rsid w:val="00660D05"/>
    <w:rsid w:val="006820B1"/>
    <w:rsid w:val="006B7D14"/>
    <w:rsid w:val="006F3498"/>
    <w:rsid w:val="00701727"/>
    <w:rsid w:val="0070566C"/>
    <w:rsid w:val="00714C50"/>
    <w:rsid w:val="00725A7D"/>
    <w:rsid w:val="007501BE"/>
    <w:rsid w:val="00790BB3"/>
    <w:rsid w:val="007C206C"/>
    <w:rsid w:val="008066FA"/>
    <w:rsid w:val="00817DD6"/>
    <w:rsid w:val="00885156"/>
    <w:rsid w:val="00892EED"/>
    <w:rsid w:val="008A092C"/>
    <w:rsid w:val="00905DD7"/>
    <w:rsid w:val="009151AA"/>
    <w:rsid w:val="0093429D"/>
    <w:rsid w:val="00943573"/>
    <w:rsid w:val="00970F7D"/>
    <w:rsid w:val="00991689"/>
    <w:rsid w:val="00994A3D"/>
    <w:rsid w:val="009A7D72"/>
    <w:rsid w:val="009C2B12"/>
    <w:rsid w:val="00A174D9"/>
    <w:rsid w:val="00AB6715"/>
    <w:rsid w:val="00B1671E"/>
    <w:rsid w:val="00B25EB8"/>
    <w:rsid w:val="00B37F4D"/>
    <w:rsid w:val="00BA51D9"/>
    <w:rsid w:val="00C52A7B"/>
    <w:rsid w:val="00C56BAF"/>
    <w:rsid w:val="00C679AA"/>
    <w:rsid w:val="00C75972"/>
    <w:rsid w:val="00CD066B"/>
    <w:rsid w:val="00CE4FEE"/>
    <w:rsid w:val="00D26E38"/>
    <w:rsid w:val="00D97211"/>
    <w:rsid w:val="00DB59C3"/>
    <w:rsid w:val="00DC259A"/>
    <w:rsid w:val="00DE23E8"/>
    <w:rsid w:val="00E52377"/>
    <w:rsid w:val="00E64E17"/>
    <w:rsid w:val="00E866C9"/>
    <w:rsid w:val="00EA3D3C"/>
    <w:rsid w:val="00ED5C57"/>
    <w:rsid w:val="00F46900"/>
    <w:rsid w:val="00F5041D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table" w:customStyle="1" w:styleId="LightGrid1">
    <w:name w:val="Light Grid1"/>
    <w:basedOn w:val="NormaleTabelle"/>
    <w:uiPriority w:val="62"/>
    <w:rsid w:val="008066FA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F349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table" w:customStyle="1" w:styleId="LightGrid1">
    <w:name w:val="Light Grid1"/>
    <w:basedOn w:val="NormaleTabelle"/>
    <w:uiPriority w:val="62"/>
    <w:rsid w:val="008066FA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F34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\Dropbox%202.0\Dropbox\2017%20Frontiers%20Methods%20Paper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EF005611-CE22-4180-A2B1-EE262437CBD1}"/>
</file>

<file path=customXml/itemProps2.xml><?xml version="1.0" encoding="utf-8"?>
<ds:datastoreItem xmlns:ds="http://schemas.openxmlformats.org/officeDocument/2006/customXml" ds:itemID="{C8682CC2-0E10-4210-9AA3-2F5EB4161B76}"/>
</file>

<file path=customXml/itemProps3.xml><?xml version="1.0" encoding="utf-8"?>
<ds:datastoreItem xmlns:ds="http://schemas.openxmlformats.org/officeDocument/2006/customXml" ds:itemID="{B7E78758-1016-4C35-916E-4B927655CADE}"/>
</file>

<file path=customXml/itemProps4.xml><?xml version="1.0" encoding="utf-8"?>
<ds:datastoreItem xmlns:ds="http://schemas.openxmlformats.org/officeDocument/2006/customXml" ds:itemID="{7E65B3E2-4958-4510-979C-D95953314F93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GEOMAR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 G. Engel</dc:creator>
  <cp:lastModifiedBy>Engel, Friederike G.</cp:lastModifiedBy>
  <cp:revision>5</cp:revision>
  <cp:lastPrinted>2013-10-03T12:51:00Z</cp:lastPrinted>
  <dcterms:created xsi:type="dcterms:W3CDTF">2017-09-07T08:48:00Z</dcterms:created>
  <dcterms:modified xsi:type="dcterms:W3CDTF">2017-09-07T08:51:00Z</dcterms:modified>
</cp:coreProperties>
</file>