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11" w:rsidRPr="008701D8" w:rsidRDefault="00123411" w:rsidP="00123411">
      <w:pPr>
        <w:rPr>
          <w:rFonts w:cs="Times New Roman"/>
        </w:rPr>
      </w:pPr>
      <w:r w:rsidRPr="008701D8">
        <w:rPr>
          <w:rFonts w:cs="Times New Roman"/>
          <w:b/>
        </w:rPr>
        <w:t xml:space="preserve">Table </w:t>
      </w:r>
      <w:r>
        <w:rPr>
          <w:rFonts w:cs="Times New Roman"/>
          <w:b/>
        </w:rPr>
        <w:t>S</w:t>
      </w:r>
      <w:r w:rsidRPr="008701D8">
        <w:rPr>
          <w:rFonts w:cs="Times New Roman"/>
          <w:b/>
        </w:rPr>
        <w:t>1:</w:t>
      </w:r>
      <w:bookmarkStart w:id="0" w:name="_GoBack"/>
      <w:bookmarkEnd w:id="0"/>
      <w:r w:rsidRPr="008701D8">
        <w:rPr>
          <w:rFonts w:cs="Times New Roman"/>
          <w:b/>
        </w:rPr>
        <w:t xml:space="preserve"> Results of pairwise tests in beta diversity analysis.</w:t>
      </w:r>
      <w:r w:rsidRPr="008701D8">
        <w:rPr>
          <w:rFonts w:cs="Times New Roman"/>
        </w:rPr>
        <w:t xml:space="preserve"> </w:t>
      </w:r>
      <w:r w:rsidRPr="00B373C1">
        <w:rPr>
          <w:rFonts w:cs="Times New Roman"/>
        </w:rPr>
        <w:t>A</w:t>
      </w:r>
      <w:r>
        <w:rPr>
          <w:rFonts w:cs="Times New Roman"/>
        </w:rPr>
        <w:t>ll</w:t>
      </w:r>
      <w:r w:rsidRPr="00B373C1">
        <w:rPr>
          <w:rFonts w:cs="Times New Roman"/>
        </w:rPr>
        <w:t xml:space="preserve"> </w:t>
      </w:r>
      <w:r>
        <w:rPr>
          <w:rFonts w:cs="Times New Roman"/>
        </w:rPr>
        <w:t>samples were normalized to</w:t>
      </w:r>
      <w:r w:rsidRPr="00B373C1">
        <w:rPr>
          <w:rFonts w:cs="Times New Roman"/>
        </w:rPr>
        <w:t xml:space="preserve"> 23,622 </w:t>
      </w:r>
      <w:r>
        <w:rPr>
          <w:rFonts w:cs="Times New Roman"/>
        </w:rPr>
        <w:t xml:space="preserve">raw </w:t>
      </w:r>
      <w:r w:rsidRPr="00B373C1">
        <w:rPr>
          <w:rFonts w:cs="Times New Roman"/>
        </w:rPr>
        <w:t>sequences per sample</w:t>
      </w:r>
      <w:r>
        <w:rPr>
          <w:rFonts w:cs="Times New Roman"/>
        </w:rPr>
        <w:t>.</w:t>
      </w:r>
      <w:r w:rsidRPr="00B373C1">
        <w:rPr>
          <w:rFonts w:cs="Times New Roman"/>
        </w:rPr>
        <w:t xml:space="preserve"> </w:t>
      </w:r>
      <w:r w:rsidRPr="008701D8">
        <w:rPr>
          <w:rFonts w:cs="Times New Roman"/>
        </w:rPr>
        <w:t xml:space="preserve">Tests were conducted for specified comparisons. </w:t>
      </w:r>
      <w:proofErr w:type="gramStart"/>
      <w:r w:rsidRPr="001846A5">
        <w:rPr>
          <w:rFonts w:cs="Times New Roman"/>
          <w:i/>
        </w:rPr>
        <w:t>DF</w:t>
      </w:r>
      <w:r>
        <w:rPr>
          <w:rFonts w:cs="Times New Roman"/>
        </w:rPr>
        <w:t xml:space="preserve">, degree of freedom; </w:t>
      </w:r>
      <w:r w:rsidRPr="001846A5">
        <w:rPr>
          <w:rFonts w:cs="Times New Roman"/>
          <w:i/>
        </w:rPr>
        <w:t>F</w:t>
      </w:r>
      <w:r>
        <w:rPr>
          <w:rFonts w:cs="Times New Roman"/>
        </w:rPr>
        <w:t xml:space="preserve">-value, F distribution under null hypothesis; </w:t>
      </w:r>
      <w:r w:rsidRPr="001846A5">
        <w:rPr>
          <w:rFonts w:cs="Times New Roman"/>
          <w:i/>
        </w:rPr>
        <w:t>Q</w:t>
      </w:r>
      <w:r>
        <w:rPr>
          <w:rFonts w:cs="Times New Roman"/>
        </w:rPr>
        <w:t>-value, Bonferroni-Holm-corrected</w:t>
      </w:r>
      <w:r w:rsidRPr="001846A5">
        <w:rPr>
          <w:rFonts w:cs="Times New Roman"/>
          <w:i/>
        </w:rPr>
        <w:t xml:space="preserve"> P</w:t>
      </w:r>
      <w:r>
        <w:rPr>
          <w:rFonts w:cs="Times New Roman"/>
        </w:rPr>
        <w:t>-value.</w:t>
      </w:r>
      <w:proofErr w:type="gramEnd"/>
    </w:p>
    <w:tbl>
      <w:tblPr>
        <w:tblStyle w:val="TableGrid"/>
        <w:tblpPr w:leftFromText="180" w:rightFromText="180" w:vertAnchor="text" w:horzAnchor="margin" w:tblpY="17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134"/>
        <w:gridCol w:w="1134"/>
        <w:gridCol w:w="1134"/>
      </w:tblGrid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  <w:hideMark/>
          </w:tcPr>
          <w:p w:rsidR="00123411" w:rsidRPr="008701D8" w:rsidRDefault="00123411" w:rsidP="008727D9">
            <w:pPr>
              <w:rPr>
                <w:rFonts w:cs="Times New Roman"/>
                <w:b/>
                <w:sz w:val="22"/>
              </w:rPr>
            </w:pPr>
            <w:r w:rsidRPr="008701D8">
              <w:rPr>
                <w:rFonts w:cs="Times New Roman"/>
                <w:b/>
                <w:sz w:val="22"/>
              </w:rPr>
              <w:t>Comparison</w:t>
            </w:r>
          </w:p>
        </w:tc>
        <w:tc>
          <w:tcPr>
            <w:tcW w:w="1134" w:type="dxa"/>
          </w:tcPr>
          <w:p w:rsidR="00123411" w:rsidRPr="002F4DCF" w:rsidRDefault="00123411" w:rsidP="008727D9">
            <w:pPr>
              <w:rPr>
                <w:rFonts w:cs="Times New Roman"/>
                <w:b/>
                <w:i/>
              </w:rPr>
            </w:pPr>
            <w:r w:rsidRPr="001846A5">
              <w:rPr>
                <w:rFonts w:cs="Times New Roman"/>
                <w:b/>
                <w:i/>
              </w:rPr>
              <w:t>DF</w:t>
            </w:r>
          </w:p>
        </w:tc>
        <w:tc>
          <w:tcPr>
            <w:tcW w:w="1134" w:type="dxa"/>
          </w:tcPr>
          <w:p w:rsidR="00123411" w:rsidRPr="002F4DCF" w:rsidRDefault="00123411" w:rsidP="008727D9">
            <w:pPr>
              <w:rPr>
                <w:rFonts w:cs="Times New Roman"/>
                <w:b/>
                <w:i/>
              </w:rPr>
            </w:pPr>
            <w:r w:rsidRPr="001846A5">
              <w:rPr>
                <w:rFonts w:cs="Times New Roman"/>
                <w:b/>
                <w:i/>
              </w:rPr>
              <w:t>Variance</w:t>
            </w:r>
          </w:p>
        </w:tc>
        <w:tc>
          <w:tcPr>
            <w:tcW w:w="1134" w:type="dxa"/>
          </w:tcPr>
          <w:p w:rsidR="00123411" w:rsidRPr="00727C35" w:rsidRDefault="00123411" w:rsidP="008727D9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F-value</w:t>
            </w:r>
          </w:p>
        </w:tc>
        <w:tc>
          <w:tcPr>
            <w:tcW w:w="1134" w:type="dxa"/>
          </w:tcPr>
          <w:p w:rsidR="00123411" w:rsidRPr="002F4DCF" w:rsidRDefault="00123411" w:rsidP="008727D9">
            <w:pPr>
              <w:rPr>
                <w:rFonts w:cs="Times New Roman"/>
                <w:b/>
                <w:i/>
              </w:rPr>
            </w:pPr>
            <w:r w:rsidRPr="001846A5">
              <w:rPr>
                <w:rFonts w:cs="Times New Roman"/>
                <w:b/>
                <w:i/>
              </w:rPr>
              <w:t>Q-value</w:t>
            </w:r>
          </w:p>
        </w:tc>
        <w:tc>
          <w:tcPr>
            <w:tcW w:w="1134" w:type="dxa"/>
            <w:noWrap/>
            <w:vAlign w:val="center"/>
            <w:hideMark/>
          </w:tcPr>
          <w:p w:rsidR="00123411" w:rsidRPr="008701D8" w:rsidRDefault="00123411" w:rsidP="008727D9">
            <w:pPr>
              <w:rPr>
                <w:rFonts w:cs="Times New Roman"/>
                <w:b/>
                <w:sz w:val="22"/>
              </w:rPr>
            </w:pPr>
            <w:r w:rsidRPr="008701D8">
              <w:rPr>
                <w:rFonts w:cs="Times New Roman"/>
                <w:b/>
                <w:i/>
              </w:rPr>
              <w:t>P</w:t>
            </w:r>
            <w:r w:rsidRPr="008701D8">
              <w:rPr>
                <w:rFonts w:cs="Times New Roman"/>
                <w:b/>
                <w:sz w:val="22"/>
              </w:rPr>
              <w:t>-value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Atlantic (Massachusetts): Gastric - </w:t>
            </w:r>
            <w:r>
              <w:rPr>
                <w:rFonts w:cs="Times New Roman"/>
                <w:sz w:val="22"/>
              </w:rPr>
              <w:t>Epidermis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0.109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9.041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0.004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0.004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(Massachusetts): Gastric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0.376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31.051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Atlantic (Massachusetts): </w:t>
            </w:r>
            <w:r>
              <w:rPr>
                <w:rFonts w:cs="Times New Roman"/>
                <w:sz w:val="22"/>
              </w:rPr>
              <w:t>Epidermis</w:t>
            </w:r>
            <w:r w:rsidRPr="008701D8">
              <w:rPr>
                <w:rFonts w:cs="Times New Roman"/>
                <w:sz w:val="22"/>
              </w:rPr>
              <w:t xml:space="preserve">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0.374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28.118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Atlantic (Florida): Gastric - </w:t>
            </w:r>
            <w:r>
              <w:rPr>
                <w:rFonts w:cs="Times New Roman"/>
                <w:sz w:val="22"/>
              </w:rPr>
              <w:t>Epidermis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0.021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3.594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0.030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0.030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(Florida): Gastric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0.365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46.083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Atlantic (Florida): </w:t>
            </w:r>
            <w:r>
              <w:rPr>
                <w:rFonts w:cs="Times New Roman"/>
                <w:sz w:val="22"/>
              </w:rPr>
              <w:t>Epidermis</w:t>
            </w:r>
            <w:r w:rsidRPr="008701D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–</w:t>
            </w:r>
            <w:r w:rsidRPr="008701D8">
              <w:rPr>
                <w:rFonts w:cs="Times New Roman"/>
                <w:sz w:val="22"/>
              </w:rPr>
              <w:t xml:space="preserve">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0.388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65.135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  <w:hideMark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North Sea: Gastric - </w:t>
            </w:r>
            <w:r>
              <w:rPr>
                <w:rFonts w:cs="Times New Roman"/>
                <w:sz w:val="22"/>
              </w:rPr>
              <w:t>Epidermis</w:t>
            </w:r>
          </w:p>
        </w:tc>
        <w:tc>
          <w:tcPr>
            <w:tcW w:w="1134" w:type="dxa"/>
          </w:tcPr>
          <w:p w:rsidR="00123411" w:rsidRPr="00B373C1" w:rsidRDefault="00123411" w:rsidP="008727D9">
            <w:pPr>
              <w:rPr>
                <w:rFonts w:cs="Times New Roman"/>
                <w:bCs/>
                <w:sz w:val="22"/>
              </w:rPr>
            </w:pPr>
            <w:r w:rsidRPr="00B373C1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B373C1" w:rsidRDefault="00123411" w:rsidP="008727D9">
            <w:pPr>
              <w:rPr>
                <w:rFonts w:cs="Times New Roman"/>
                <w:bCs/>
                <w:sz w:val="22"/>
              </w:rPr>
            </w:pPr>
            <w:r w:rsidRPr="00B373C1">
              <w:rPr>
                <w:rFonts w:cs="Times New Roman"/>
                <w:bCs/>
                <w:sz w:val="22"/>
              </w:rPr>
              <w:t>0.029</w:t>
            </w:r>
          </w:p>
        </w:tc>
        <w:tc>
          <w:tcPr>
            <w:tcW w:w="1134" w:type="dxa"/>
          </w:tcPr>
          <w:p w:rsidR="00123411" w:rsidRPr="00B373C1" w:rsidRDefault="00123411" w:rsidP="008727D9">
            <w:pPr>
              <w:rPr>
                <w:rFonts w:cs="Times New Roman"/>
                <w:bCs/>
                <w:sz w:val="22"/>
              </w:rPr>
            </w:pPr>
            <w:r w:rsidRPr="00B373C1">
              <w:rPr>
                <w:rFonts w:cs="Times New Roman"/>
                <w:bCs/>
                <w:sz w:val="22"/>
              </w:rPr>
              <w:t>1.607</w:t>
            </w:r>
          </w:p>
        </w:tc>
        <w:tc>
          <w:tcPr>
            <w:tcW w:w="1134" w:type="dxa"/>
          </w:tcPr>
          <w:p w:rsidR="00123411" w:rsidRPr="00B373C1" w:rsidRDefault="00123411" w:rsidP="008727D9">
            <w:pPr>
              <w:rPr>
                <w:rFonts w:cs="Times New Roman"/>
                <w:bCs/>
                <w:sz w:val="22"/>
              </w:rPr>
            </w:pPr>
            <w:r w:rsidRPr="00B373C1">
              <w:rPr>
                <w:rFonts w:cs="Times New Roman"/>
                <w:bCs/>
                <w:sz w:val="22"/>
              </w:rPr>
              <w:t>0.059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Cs/>
                <w:sz w:val="22"/>
              </w:rPr>
            </w:pPr>
            <w:r w:rsidRPr="008701D8">
              <w:rPr>
                <w:rFonts w:cs="Times New Roman"/>
                <w:bCs/>
                <w:sz w:val="22"/>
              </w:rPr>
              <w:t>0.059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North Sea: Gastric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0.438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30.591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0.003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North Sea: </w:t>
            </w:r>
            <w:r>
              <w:rPr>
                <w:rFonts w:cs="Times New Roman"/>
                <w:sz w:val="22"/>
              </w:rPr>
              <w:t>Epidermis</w:t>
            </w:r>
            <w:r w:rsidRPr="008701D8">
              <w:rPr>
                <w:rFonts w:cs="Times New Roman"/>
                <w:sz w:val="22"/>
              </w:rPr>
              <w:t xml:space="preserve">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0.333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17.931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0.003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0.002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Mediterranean Sea: Gastric - </w:t>
            </w:r>
            <w:r>
              <w:rPr>
                <w:rFonts w:cs="Times New Roman"/>
                <w:sz w:val="22"/>
              </w:rPr>
              <w:t>Epidermis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0.055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7.274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0.002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0.002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Mediterranean Sea: Gastric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0.316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30.188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 xml:space="preserve">Mediterranean Sea: </w:t>
            </w:r>
            <w:r>
              <w:rPr>
                <w:rFonts w:cs="Times New Roman"/>
                <w:sz w:val="22"/>
              </w:rPr>
              <w:t>Epidermis</w:t>
            </w:r>
            <w:r w:rsidRPr="008701D8">
              <w:rPr>
                <w:rFonts w:cs="Times New Roman"/>
                <w:sz w:val="22"/>
              </w:rPr>
              <w:t xml:space="preserve"> - Water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0.201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16.592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(Massachusetts) -  Atlantic (Florida)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0.318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27.260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(Massachusetts) -  North Sea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0.237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10.961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(Massachusetts) -  Mediterranean Sea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0.292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16.622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(Florida) -  North Sea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0.284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25.017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Atlantic (Florida) -  Mediterranean Sea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0.325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33.115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  <w:tr w:rsidR="00123411" w:rsidRPr="008701D8" w:rsidTr="001846A5">
        <w:trPr>
          <w:trHeight w:val="300"/>
        </w:trPr>
        <w:tc>
          <w:tcPr>
            <w:tcW w:w="4361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sz w:val="22"/>
              </w:rPr>
            </w:pPr>
            <w:r w:rsidRPr="008701D8">
              <w:rPr>
                <w:rFonts w:cs="Times New Roman"/>
                <w:sz w:val="22"/>
              </w:rPr>
              <w:t>North Sea -  Mediterranean Sea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0.171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9.980</w:t>
            </w:r>
          </w:p>
        </w:tc>
        <w:tc>
          <w:tcPr>
            <w:tcW w:w="1134" w:type="dxa"/>
          </w:tcPr>
          <w:p w:rsidR="00123411" w:rsidRPr="001846A5" w:rsidRDefault="00123411" w:rsidP="008727D9">
            <w:pPr>
              <w:rPr>
                <w:rFonts w:cs="Times New Roman"/>
                <w:bCs/>
                <w:sz w:val="22"/>
              </w:rPr>
            </w:pPr>
            <w:r w:rsidRPr="001846A5">
              <w:rPr>
                <w:rFonts w:cs="Times New Roman"/>
                <w:bCs/>
                <w:sz w:val="22"/>
              </w:rPr>
              <w:t>0.001</w:t>
            </w:r>
          </w:p>
        </w:tc>
        <w:tc>
          <w:tcPr>
            <w:tcW w:w="1134" w:type="dxa"/>
            <w:noWrap/>
            <w:vAlign w:val="center"/>
          </w:tcPr>
          <w:p w:rsidR="00123411" w:rsidRPr="008701D8" w:rsidRDefault="00123411" w:rsidP="008727D9">
            <w:pPr>
              <w:rPr>
                <w:rFonts w:cs="Times New Roman"/>
                <w:b/>
                <w:bCs/>
                <w:sz w:val="22"/>
              </w:rPr>
            </w:pPr>
            <w:r w:rsidRPr="008701D8">
              <w:rPr>
                <w:rFonts w:cs="Times New Roman"/>
                <w:b/>
                <w:bCs/>
                <w:sz w:val="22"/>
              </w:rPr>
              <w:t>0.001</w:t>
            </w:r>
          </w:p>
        </w:tc>
      </w:tr>
    </w:tbl>
    <w:p w:rsidR="004F6219" w:rsidRDefault="004F6219"/>
    <w:sectPr w:rsidR="004F62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11"/>
    <w:rsid w:val="00123411"/>
    <w:rsid w:val="001846A5"/>
    <w:rsid w:val="004F6219"/>
    <w:rsid w:val="006A6F8F"/>
    <w:rsid w:val="008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41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411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41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411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 AQUA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Jaspers</dc:creator>
  <cp:lastModifiedBy>Cornelia Jaspers</cp:lastModifiedBy>
  <cp:revision>2</cp:revision>
  <dcterms:created xsi:type="dcterms:W3CDTF">2019-10-02T12:15:00Z</dcterms:created>
  <dcterms:modified xsi:type="dcterms:W3CDTF">2019-10-02T12:15:00Z</dcterms:modified>
</cp:coreProperties>
</file>