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DDA" w:rsidRPr="00763DDA" w:rsidRDefault="00763DDA" w:rsidP="00763DDA">
      <w:pPr>
        <w:pStyle w:val="BATitle"/>
        <w:jc w:val="left"/>
        <w:rPr>
          <w:b/>
          <w:sz w:val="24"/>
          <w:szCs w:val="24"/>
        </w:rPr>
      </w:pPr>
      <w:r w:rsidRPr="00763DDA">
        <w:rPr>
          <w:b/>
          <w:sz w:val="24"/>
          <w:szCs w:val="24"/>
        </w:rPr>
        <w:t>Supplementary information</w:t>
      </w:r>
    </w:p>
    <w:p w:rsidR="00763DDA" w:rsidRPr="00763DDA" w:rsidRDefault="00763DDA" w:rsidP="00763DDA">
      <w:pPr>
        <w:pStyle w:val="BATitle"/>
        <w:jc w:val="left"/>
        <w:rPr>
          <w:b/>
          <w:sz w:val="24"/>
          <w:szCs w:val="24"/>
        </w:rPr>
      </w:pPr>
      <w:r w:rsidRPr="00763DDA">
        <w:rPr>
          <w:b/>
          <w:sz w:val="24"/>
          <w:szCs w:val="24"/>
        </w:rPr>
        <w:t>Recovery from multi-millennial natural coastal hypoxia in the Stockholm Archipelago, Baltic Sea, terminated by modern human activity</w:t>
      </w:r>
    </w:p>
    <w:p w:rsidR="00763DDA" w:rsidRPr="00763DDA" w:rsidRDefault="00763DDA" w:rsidP="00763DDA">
      <w:pPr>
        <w:pStyle w:val="BBAuthorName"/>
        <w:jc w:val="left"/>
        <w:rPr>
          <w:rFonts w:ascii="Times New Roman" w:eastAsia="AdvOT8608a8d1+20" w:hAnsi="Times New Roman"/>
          <w:i w:val="0"/>
          <w:vertAlign w:val="superscript"/>
        </w:rPr>
      </w:pPr>
      <w:r w:rsidRPr="00763DDA">
        <w:rPr>
          <w:rFonts w:ascii="Times New Roman" w:hAnsi="Times New Roman"/>
          <w:i w:val="0"/>
        </w:rPr>
        <w:t>Niels A. G. M. van Helmond</w:t>
      </w:r>
      <w:r w:rsidRPr="00763DDA">
        <w:rPr>
          <w:rFonts w:ascii="Times New Roman" w:eastAsia="AdvOT8608a8d1+20" w:hAnsi="Times New Roman"/>
          <w:i w:val="0"/>
          <w:vertAlign w:val="superscript"/>
        </w:rPr>
        <w:t xml:space="preserve">1, 2, </w:t>
      </w:r>
      <w:r w:rsidRPr="00763DDA">
        <w:rPr>
          <w:rFonts w:ascii="Times New Roman" w:hAnsi="Times New Roman"/>
          <w:i w:val="0"/>
          <w:vertAlign w:val="superscript"/>
        </w:rPr>
        <w:t>*</w:t>
      </w:r>
      <w:r w:rsidRPr="00763DDA">
        <w:rPr>
          <w:rFonts w:ascii="Times New Roman" w:hAnsi="Times New Roman"/>
          <w:i w:val="0"/>
        </w:rPr>
        <w:t>, Bryan C. Lougheed</w:t>
      </w:r>
      <w:r w:rsidRPr="00763DDA">
        <w:rPr>
          <w:rFonts w:ascii="Times New Roman" w:hAnsi="Times New Roman"/>
          <w:i w:val="0"/>
          <w:iCs/>
          <w:vertAlign w:val="superscript"/>
        </w:rPr>
        <w:t>3,4</w:t>
      </w:r>
      <w:r w:rsidRPr="00763DDA">
        <w:rPr>
          <w:rFonts w:ascii="Times New Roman" w:hAnsi="Times New Roman"/>
          <w:i w:val="0"/>
          <w:iCs/>
        </w:rPr>
        <w:t xml:space="preserve">, </w:t>
      </w:r>
      <w:r w:rsidRPr="00763DDA">
        <w:rPr>
          <w:rFonts w:ascii="Times New Roman" w:hAnsi="Times New Roman"/>
          <w:i w:val="0"/>
        </w:rPr>
        <w:t>Annika Vollebregt</w:t>
      </w:r>
      <w:r w:rsidRPr="00763DDA">
        <w:rPr>
          <w:rFonts w:ascii="Times New Roman" w:eastAsia="AdvOT8608a8d1+20" w:hAnsi="Times New Roman"/>
          <w:i w:val="0"/>
          <w:vertAlign w:val="superscript"/>
        </w:rPr>
        <w:t>1</w:t>
      </w:r>
      <w:r w:rsidRPr="00763DDA">
        <w:rPr>
          <w:rFonts w:ascii="Times New Roman" w:eastAsia="AdvOT8608a8d1+20" w:hAnsi="Times New Roman"/>
          <w:i w:val="0"/>
        </w:rPr>
        <w:t xml:space="preserve">, </w:t>
      </w:r>
      <w:r w:rsidRPr="00763DDA">
        <w:rPr>
          <w:rFonts w:ascii="Times New Roman" w:hAnsi="Times New Roman"/>
          <w:i w:val="0"/>
        </w:rPr>
        <w:t>Francien Peterse</w:t>
      </w:r>
      <w:r w:rsidRPr="00763DDA">
        <w:rPr>
          <w:rFonts w:ascii="Times New Roman" w:eastAsia="AdvOT8608a8d1+20" w:hAnsi="Times New Roman"/>
          <w:i w:val="0"/>
          <w:vertAlign w:val="superscript"/>
        </w:rPr>
        <w:t>1</w:t>
      </w:r>
      <w:r w:rsidRPr="00763DDA">
        <w:rPr>
          <w:rFonts w:ascii="Times New Roman" w:eastAsia="AdvOT8608a8d1+20" w:hAnsi="Times New Roman"/>
          <w:i w:val="0"/>
        </w:rPr>
        <w:t>,</w:t>
      </w:r>
      <w:r w:rsidRPr="00763DDA">
        <w:rPr>
          <w:rFonts w:ascii="Times New Roman" w:eastAsia="AdvOT8608a8d1+20" w:hAnsi="Times New Roman"/>
          <w:i w:val="0"/>
          <w:vertAlign w:val="superscript"/>
        </w:rPr>
        <w:t xml:space="preserve"> </w:t>
      </w:r>
      <w:r w:rsidRPr="00763DDA">
        <w:rPr>
          <w:rFonts w:ascii="Times New Roman" w:hAnsi="Times New Roman"/>
          <w:i w:val="0"/>
        </w:rPr>
        <w:t>Guillaume Fontorbe</w:t>
      </w:r>
      <w:r w:rsidRPr="00763DDA">
        <w:rPr>
          <w:rFonts w:ascii="Times New Roman" w:hAnsi="Times New Roman"/>
          <w:i w:val="0"/>
          <w:vertAlign w:val="superscript"/>
        </w:rPr>
        <w:t>2,</w:t>
      </w:r>
      <w:r w:rsidR="00B313EB">
        <w:rPr>
          <w:rFonts w:ascii="Times New Roman" w:hAnsi="Times New Roman"/>
          <w:i w:val="0"/>
          <w:vertAlign w:val="superscript"/>
        </w:rPr>
        <w:t>a</w:t>
      </w:r>
      <w:r w:rsidRPr="00763DDA">
        <w:rPr>
          <w:rFonts w:ascii="Times New Roman" w:hAnsi="Times New Roman"/>
          <w:i w:val="0"/>
        </w:rPr>
        <w:t>,</w:t>
      </w:r>
      <w:r w:rsidRPr="00763DDA">
        <w:rPr>
          <w:rFonts w:ascii="Times New Roman" w:hAnsi="Times New Roman"/>
          <w:i w:val="0"/>
          <w:vertAlign w:val="superscript"/>
        </w:rPr>
        <w:t xml:space="preserve"> </w:t>
      </w:r>
      <w:r w:rsidRPr="00763DDA">
        <w:rPr>
          <w:rFonts w:ascii="Times New Roman" w:hAnsi="Times New Roman"/>
          <w:i w:val="0"/>
        </w:rPr>
        <w:t>Daniel J. Conley</w:t>
      </w:r>
      <w:r w:rsidRPr="00763DDA">
        <w:rPr>
          <w:rFonts w:ascii="Times New Roman" w:hAnsi="Times New Roman"/>
          <w:i w:val="0"/>
          <w:vertAlign w:val="superscript"/>
        </w:rPr>
        <w:t>2</w:t>
      </w:r>
      <w:r w:rsidRPr="00763DDA">
        <w:rPr>
          <w:rFonts w:ascii="Times New Roman" w:hAnsi="Times New Roman"/>
          <w:i w:val="0"/>
        </w:rPr>
        <w:t>, and Caroline P. Slomp</w:t>
      </w:r>
      <w:r w:rsidRPr="00763DDA">
        <w:rPr>
          <w:rFonts w:ascii="Times New Roman" w:eastAsia="AdvOT8608a8d1+20" w:hAnsi="Times New Roman"/>
          <w:i w:val="0"/>
          <w:vertAlign w:val="superscript"/>
        </w:rPr>
        <w:t>1</w:t>
      </w:r>
    </w:p>
    <w:p w:rsidR="00763DDA" w:rsidRPr="00763DDA" w:rsidRDefault="00763DDA" w:rsidP="00763DDA">
      <w:pPr>
        <w:pStyle w:val="BCAuthorAddress"/>
        <w:jc w:val="both"/>
        <w:rPr>
          <w:rFonts w:ascii="Times New Roman" w:hAnsi="Times New Roman"/>
          <w:color w:val="222222"/>
          <w:spacing w:val="3"/>
        </w:rPr>
      </w:pPr>
      <w:r w:rsidRPr="00763DDA">
        <w:rPr>
          <w:rFonts w:ascii="Times New Roman" w:eastAsia="AdvOT8608a8d1+20" w:hAnsi="Times New Roman"/>
          <w:vertAlign w:val="superscript"/>
        </w:rPr>
        <w:t xml:space="preserve">1 </w:t>
      </w:r>
      <w:r w:rsidRPr="00763DDA">
        <w:rPr>
          <w:rFonts w:ascii="Times New Roman" w:eastAsia="AdvOT8608a8d1+20" w:hAnsi="Times New Roman"/>
        </w:rPr>
        <w:t>Department of Earth Sciences, Faculty of Geosciences, Utrecht University. Princetonlaan 8a, 3584 CB Utrecht, The Netherlands.</w:t>
      </w:r>
      <w:r w:rsidRPr="00763DDA">
        <w:rPr>
          <w:rFonts w:ascii="Times New Roman" w:eastAsia="AdvOT8608a8d1+20" w:hAnsi="Times New Roman"/>
        </w:rPr>
        <w:tab/>
      </w:r>
      <w:r w:rsidRPr="00763DDA">
        <w:rPr>
          <w:rFonts w:ascii="Times New Roman" w:eastAsia="AdvOT8608a8d1+20" w:hAnsi="Times New Roman"/>
        </w:rPr>
        <w:tab/>
      </w:r>
      <w:r w:rsidRPr="00763DDA">
        <w:rPr>
          <w:rFonts w:ascii="Times New Roman" w:eastAsia="AdvOT8608a8d1+20" w:hAnsi="Times New Roman"/>
        </w:rPr>
        <w:tab/>
      </w:r>
      <w:r w:rsidRPr="00763DDA">
        <w:rPr>
          <w:rFonts w:ascii="Times New Roman" w:eastAsia="AdvOT8608a8d1+20" w:hAnsi="Times New Roman"/>
        </w:rPr>
        <w:tab/>
      </w:r>
      <w:r w:rsidRPr="00763DDA">
        <w:rPr>
          <w:rFonts w:ascii="Times New Roman" w:eastAsia="AdvOT8608a8d1+20" w:hAnsi="Times New Roman"/>
        </w:rPr>
        <w:tab/>
      </w:r>
      <w:r w:rsidRPr="00763DDA">
        <w:rPr>
          <w:rFonts w:ascii="Times New Roman" w:eastAsia="AdvOT8608a8d1+20" w:hAnsi="Times New Roman"/>
        </w:rPr>
        <w:tab/>
        <w:t xml:space="preserve">                  </w:t>
      </w:r>
      <w:r w:rsidRPr="00763DDA">
        <w:rPr>
          <w:rFonts w:ascii="Times New Roman" w:hAnsi="Times New Roman"/>
          <w:vertAlign w:val="superscript"/>
        </w:rPr>
        <w:t xml:space="preserve">2 </w:t>
      </w:r>
      <w:r w:rsidRPr="00763DDA">
        <w:rPr>
          <w:rFonts w:ascii="Times New Roman" w:eastAsia="AdvOT8608a8d1+20" w:hAnsi="Times New Roman"/>
        </w:rPr>
        <w:t xml:space="preserve">Department of Geology, Lund University, Sölvegatan 12, 22362 Lund, Sweden.                               </w:t>
      </w:r>
      <w:r w:rsidRPr="00763DDA">
        <w:rPr>
          <w:rFonts w:ascii="Times New Roman" w:hAnsi="Times New Roman"/>
          <w:iCs/>
          <w:vertAlign w:val="superscript"/>
          <w:lang w:val="fr-FR"/>
        </w:rPr>
        <w:t xml:space="preserve">3 </w:t>
      </w:r>
      <w:r w:rsidRPr="00763DDA">
        <w:rPr>
          <w:rFonts w:ascii="Times New Roman" w:eastAsia="AdvOT8608a8d1+20" w:hAnsi="Times New Roman"/>
          <w:lang w:val="fr-FR"/>
        </w:rPr>
        <w:t xml:space="preserve">Department of Earth Sciences, Uppsala University, Villavägen 16, 75236 Uppsala, Sweden. </w:t>
      </w:r>
      <w:r w:rsidRPr="00763DDA">
        <w:rPr>
          <w:rFonts w:ascii="Times New Roman" w:hAnsi="Times New Roman"/>
          <w:vertAlign w:val="superscript"/>
          <w:lang w:val="fr-FR"/>
        </w:rPr>
        <w:t xml:space="preserve">4 </w:t>
      </w:r>
      <w:r w:rsidRPr="00763DDA">
        <w:rPr>
          <w:rFonts w:ascii="Times New Roman" w:eastAsia="AdvOT8608a8d1+20" w:hAnsi="Times New Roman"/>
          <w:lang w:val="fr-FR"/>
        </w:rPr>
        <w:t xml:space="preserve">Laboratoire des Sciences du Climat et de l'Environnement, LSCE/IPSL, CEA CNRS-UVSQ, Université Paris-Saclay, 91190 Gif-sur-Yvette, France.                                                  </w:t>
      </w:r>
      <w:r w:rsidR="00B313EB">
        <w:rPr>
          <w:rFonts w:ascii="Times New Roman" w:hAnsi="Times New Roman"/>
          <w:color w:val="222222"/>
          <w:spacing w:val="3"/>
          <w:vertAlign w:val="superscript"/>
          <w:lang w:val="de-DE"/>
        </w:rPr>
        <w:t>a</w:t>
      </w:r>
      <w:r w:rsidR="00B313EB" w:rsidRPr="00763DDA">
        <w:rPr>
          <w:rFonts w:ascii="Times New Roman" w:hAnsi="Times New Roman"/>
          <w:color w:val="222222"/>
          <w:spacing w:val="3"/>
          <w:vertAlign w:val="superscript"/>
          <w:lang w:val="de-DE"/>
        </w:rPr>
        <w:t xml:space="preserve"> </w:t>
      </w:r>
      <w:r w:rsidRPr="00763DDA">
        <w:rPr>
          <w:rFonts w:ascii="Times New Roman" w:hAnsi="Times New Roman"/>
          <w:color w:val="222222"/>
          <w:spacing w:val="3"/>
          <w:lang w:val="de-DE"/>
        </w:rPr>
        <w:t>present</w:t>
      </w:r>
      <w:r w:rsidRPr="00763DDA">
        <w:rPr>
          <w:rFonts w:ascii="Times New Roman" w:hAnsi="Times New Roman"/>
          <w:color w:val="222222"/>
          <w:spacing w:val="3"/>
          <w:szCs w:val="24"/>
          <w:lang w:val="de-DE"/>
        </w:rPr>
        <w:t xml:space="preserve"> address: </w:t>
      </w:r>
      <w:r w:rsidRPr="00763DDA">
        <w:rPr>
          <w:rFonts w:ascii="Times New Roman" w:hAnsi="Times New Roman"/>
          <w:color w:val="222222"/>
          <w:spacing w:val="3"/>
          <w:lang w:val="de-DE"/>
        </w:rPr>
        <w:t xml:space="preserve">GEOMAR, Helmholtz-Zentrum für Ozeanforschung Kiel, Wischhofstrasse 1-3, 24148 Kiel,Germany. </w:t>
      </w:r>
      <w:r w:rsidRPr="00763DDA">
        <w:rPr>
          <w:rFonts w:ascii="Times New Roman" w:hAnsi="Times New Roman"/>
          <w:color w:val="222222"/>
          <w:spacing w:val="3"/>
          <w:lang w:val="de-DE"/>
        </w:rPr>
        <w:tab/>
      </w:r>
      <w:r w:rsidRPr="00763DDA">
        <w:rPr>
          <w:rFonts w:ascii="Times New Roman" w:hAnsi="Times New Roman"/>
          <w:color w:val="222222"/>
          <w:spacing w:val="3"/>
          <w:lang w:val="de-DE"/>
        </w:rPr>
        <w:tab/>
      </w:r>
      <w:r w:rsidRPr="00763DDA">
        <w:rPr>
          <w:rFonts w:ascii="Times New Roman" w:hAnsi="Times New Roman"/>
          <w:color w:val="222222"/>
          <w:spacing w:val="3"/>
          <w:lang w:val="de-DE"/>
        </w:rPr>
        <w:tab/>
      </w:r>
      <w:r w:rsidRPr="00763DDA">
        <w:rPr>
          <w:rFonts w:ascii="Times New Roman" w:hAnsi="Times New Roman"/>
          <w:color w:val="222222"/>
          <w:spacing w:val="3"/>
          <w:lang w:val="de-DE"/>
        </w:rPr>
        <w:tab/>
      </w:r>
      <w:r w:rsidRPr="00763DDA">
        <w:rPr>
          <w:rFonts w:ascii="Times New Roman" w:hAnsi="Times New Roman"/>
          <w:color w:val="222222"/>
          <w:spacing w:val="3"/>
          <w:lang w:val="de-DE"/>
        </w:rPr>
        <w:tab/>
      </w:r>
      <w:r w:rsidRPr="00763DDA">
        <w:rPr>
          <w:rFonts w:ascii="Times New Roman" w:hAnsi="Times New Roman"/>
          <w:color w:val="222222"/>
          <w:spacing w:val="3"/>
          <w:lang w:val="de-DE"/>
        </w:rPr>
        <w:tab/>
        <w:t xml:space="preserve">                </w:t>
      </w:r>
      <w:r w:rsidRPr="00763DDA">
        <w:rPr>
          <w:rFonts w:ascii="Times New Roman" w:hAnsi="Times New Roman"/>
          <w:color w:val="222222"/>
          <w:spacing w:val="3"/>
          <w:vertAlign w:val="superscript"/>
        </w:rPr>
        <w:t xml:space="preserve">* </w:t>
      </w:r>
      <w:r w:rsidRPr="00763DDA">
        <w:rPr>
          <w:rFonts w:ascii="Times New Roman" w:hAnsi="Times New Roman"/>
          <w:color w:val="222222"/>
          <w:spacing w:val="3"/>
        </w:rPr>
        <w:t>Corresponding author: n.vanhelmond@uu.nl</w:t>
      </w:r>
    </w:p>
    <w:p w:rsidR="00A359E0" w:rsidRDefault="00A359E0" w:rsidP="00953FC6">
      <w:pPr>
        <w:spacing w:line="480" w:lineRule="auto"/>
        <w:rPr>
          <w:rFonts w:ascii="Times New Roman" w:hAnsi="Times New Roman"/>
          <w:b/>
          <w:szCs w:val="24"/>
        </w:rPr>
      </w:pPr>
    </w:p>
    <w:p w:rsidR="00763DDA" w:rsidRDefault="00763DDA" w:rsidP="00953FC6">
      <w:pPr>
        <w:spacing w:line="480" w:lineRule="auto"/>
        <w:rPr>
          <w:rFonts w:ascii="Times New Roman" w:hAnsi="Times New Roman"/>
          <w:b/>
          <w:szCs w:val="24"/>
        </w:rPr>
      </w:pPr>
    </w:p>
    <w:p w:rsidR="00763DDA" w:rsidRDefault="00763DDA" w:rsidP="00953FC6">
      <w:pPr>
        <w:spacing w:line="480" w:lineRule="auto"/>
        <w:rPr>
          <w:rFonts w:ascii="Times New Roman" w:hAnsi="Times New Roman"/>
          <w:b/>
          <w:szCs w:val="24"/>
        </w:rPr>
      </w:pPr>
    </w:p>
    <w:p w:rsidR="00763DDA" w:rsidRDefault="00763DDA" w:rsidP="00953FC6">
      <w:pPr>
        <w:spacing w:line="480" w:lineRule="auto"/>
        <w:rPr>
          <w:rFonts w:ascii="Times New Roman" w:hAnsi="Times New Roman"/>
          <w:b/>
          <w:szCs w:val="24"/>
        </w:rPr>
      </w:pPr>
    </w:p>
    <w:p w:rsidR="00E86C7C" w:rsidRPr="00763DDA" w:rsidRDefault="00E86C7C" w:rsidP="00953FC6">
      <w:pPr>
        <w:spacing w:line="480" w:lineRule="auto"/>
        <w:rPr>
          <w:rFonts w:ascii="Times New Roman" w:hAnsi="Times New Roman"/>
          <w:b/>
          <w:szCs w:val="24"/>
        </w:rPr>
      </w:pPr>
    </w:p>
    <w:p w:rsidR="00742338" w:rsidRPr="00763DDA" w:rsidRDefault="00742338" w:rsidP="00953FC6">
      <w:pPr>
        <w:spacing w:line="480" w:lineRule="auto"/>
        <w:rPr>
          <w:rFonts w:ascii="Times New Roman" w:hAnsi="Times New Roman"/>
          <w:b/>
          <w:szCs w:val="24"/>
        </w:rPr>
      </w:pPr>
      <w:r w:rsidRPr="00763DDA">
        <w:rPr>
          <w:rFonts w:ascii="Times New Roman" w:hAnsi="Times New Roman"/>
          <w:b/>
          <w:szCs w:val="24"/>
        </w:rPr>
        <w:lastRenderedPageBreak/>
        <w:t>Sediment analysis</w:t>
      </w:r>
    </w:p>
    <w:p w:rsidR="00953FC6" w:rsidRPr="00763DDA" w:rsidRDefault="00742338" w:rsidP="00742338">
      <w:pPr>
        <w:spacing w:line="480" w:lineRule="auto"/>
        <w:rPr>
          <w:rFonts w:ascii="Times New Roman" w:hAnsi="Times New Roman"/>
          <w:b/>
          <w:szCs w:val="24"/>
        </w:rPr>
      </w:pPr>
      <w:r w:rsidRPr="00763DDA">
        <w:rPr>
          <w:rFonts w:ascii="Times New Roman" w:hAnsi="Times New Roman"/>
          <w:b/>
          <w:szCs w:val="24"/>
        </w:rPr>
        <w:t>Organic carbon content</w:t>
      </w:r>
      <w:r w:rsidR="00953FC6" w:rsidRPr="00763DDA">
        <w:rPr>
          <w:rFonts w:ascii="Times New Roman" w:hAnsi="Times New Roman"/>
          <w:b/>
          <w:szCs w:val="24"/>
        </w:rPr>
        <w:t xml:space="preserve"> </w:t>
      </w:r>
    </w:p>
    <w:p w:rsidR="00742338" w:rsidRPr="00763DDA" w:rsidRDefault="00742338" w:rsidP="00742338">
      <w:pPr>
        <w:spacing w:line="480" w:lineRule="auto"/>
        <w:rPr>
          <w:rFonts w:ascii="Times New Roman" w:hAnsi="Times New Roman"/>
          <w:szCs w:val="24"/>
        </w:rPr>
      </w:pPr>
      <w:r w:rsidRPr="00763DDA">
        <w:rPr>
          <w:rFonts w:ascii="Times New Roman" w:hAnsi="Times New Roman"/>
          <w:szCs w:val="24"/>
        </w:rPr>
        <w:t>Per sample (n=119 for Ingaröfjärden, n=430 for Erstaviken, n=119 for Baggensfjärden</w:t>
      </w:r>
      <w:r w:rsidR="007D3045" w:rsidRPr="00763DDA">
        <w:rPr>
          <w:rFonts w:ascii="Times New Roman" w:hAnsi="Times New Roman"/>
          <w:szCs w:val="24"/>
        </w:rPr>
        <w:t>; Table</w:t>
      </w:r>
      <w:r w:rsidR="005020AC">
        <w:rPr>
          <w:rFonts w:ascii="Times New Roman" w:hAnsi="Times New Roman"/>
          <w:szCs w:val="24"/>
        </w:rPr>
        <w:t xml:space="preserve"> </w:t>
      </w:r>
      <w:r w:rsidR="007D3045" w:rsidRPr="00763DDA">
        <w:rPr>
          <w:rFonts w:ascii="Times New Roman" w:hAnsi="Times New Roman"/>
          <w:szCs w:val="24"/>
        </w:rPr>
        <w:t>S1-3</w:t>
      </w:r>
      <w:r w:rsidRPr="00763DDA">
        <w:rPr>
          <w:rFonts w:ascii="Times New Roman" w:hAnsi="Times New Roman"/>
          <w:szCs w:val="24"/>
        </w:rPr>
        <w:t>) approximately 0.3 g of freeze-dried and powdered sediment was weighed into 15 ml centrifuge tubes. Subsequently, the sediments were decalcified using HCl. After addition of 7.5 ml of 1M HCl, samples were put on a shaker. After 4 hours the HCl was removed upon centrifugation and another 7.5 ml of 1M HCl was added before placing the samples back on the shaker. The following day the acid was removed again upon centrifugation after which the samples were washed twice with milliQ water, and dried in an oven programmed at 60°C for 72 hours. Dry residues were then reweighed to determine the weight loss due to decalcification. Before analysis the samples were powdered and homogenized again and between 10 and 20 mg per sample was weighed into tinfoil cups. Total carbon analyses were performed using a Fisons Instruments NA 1500 NCS analyzer at Utrecht University. Obtained results were normalized to in-house standards, acetanilide, atropine and nicotinamide. Accuracy and precision of analyses were determined based on measurements of the internationally certified soil standard IVA2 after every 10 to 20 samples. The certified value for IVA2 is 0.732 wt.% C, the mean value that we obtained for IVA2 (n=41) was 0.714 wt.% C with a standard deviation of 0.024 wt.% C. Afterwards Corg was calculated after correction for the weight loss due to decalcification and the salt content of the freeze dried sediment samples. An average analytical uncertainty of 0.06 wt.% was calculated based on duplicate analyses of sediment samples (n=42).</w:t>
      </w:r>
    </w:p>
    <w:p w:rsidR="00742338" w:rsidRPr="00763DDA" w:rsidRDefault="00742338" w:rsidP="00742338">
      <w:pPr>
        <w:spacing w:line="480" w:lineRule="auto"/>
        <w:rPr>
          <w:rFonts w:ascii="Times New Roman" w:hAnsi="Times New Roman"/>
          <w:b/>
          <w:szCs w:val="24"/>
        </w:rPr>
      </w:pPr>
      <w:r w:rsidRPr="00763DDA">
        <w:rPr>
          <w:rFonts w:ascii="Times New Roman" w:hAnsi="Times New Roman"/>
          <w:b/>
          <w:szCs w:val="24"/>
        </w:rPr>
        <w:t>Total elemental composition</w:t>
      </w:r>
    </w:p>
    <w:p w:rsidR="00742338" w:rsidRPr="00763DDA" w:rsidRDefault="00742338" w:rsidP="00742338">
      <w:pPr>
        <w:spacing w:line="480" w:lineRule="auto"/>
        <w:rPr>
          <w:rFonts w:ascii="Times New Roman" w:hAnsi="Times New Roman"/>
          <w:szCs w:val="24"/>
        </w:rPr>
      </w:pPr>
      <w:r w:rsidRPr="00763DDA">
        <w:rPr>
          <w:rFonts w:ascii="Times New Roman" w:hAnsi="Times New Roman"/>
          <w:szCs w:val="24"/>
        </w:rPr>
        <w:t>To determine sedimentary elemental concentrations, per sample (n=119 for Ingaröfjärden, n=430 for Erstaviken, n=119 for Baggensfjärden</w:t>
      </w:r>
      <w:r w:rsidR="007D3045" w:rsidRPr="00763DDA">
        <w:rPr>
          <w:rFonts w:ascii="Times New Roman" w:hAnsi="Times New Roman"/>
          <w:szCs w:val="24"/>
        </w:rPr>
        <w:t>; Table S1-S3</w:t>
      </w:r>
      <w:r w:rsidRPr="00763DDA">
        <w:rPr>
          <w:rFonts w:ascii="Times New Roman" w:hAnsi="Times New Roman"/>
          <w:szCs w:val="24"/>
        </w:rPr>
        <w:t xml:space="preserve">) approximately 125 mg of </w:t>
      </w:r>
      <w:r w:rsidRPr="00763DDA">
        <w:rPr>
          <w:rFonts w:ascii="Times New Roman" w:hAnsi="Times New Roman"/>
          <w:szCs w:val="24"/>
        </w:rPr>
        <w:lastRenderedPageBreak/>
        <w:t>freeze-dried and powdered sediment was weighed in 30 ml Teflon vessels after which 2.5 ml of mixed acid (HClO</w:t>
      </w:r>
      <w:r w:rsidRPr="00763DDA">
        <w:rPr>
          <w:rFonts w:ascii="Times New Roman" w:hAnsi="Times New Roman"/>
          <w:szCs w:val="24"/>
          <w:vertAlign w:val="subscript"/>
        </w:rPr>
        <w:t>4</w:t>
      </w:r>
      <w:r w:rsidRPr="00763DDA">
        <w:rPr>
          <w:rFonts w:ascii="Times New Roman" w:hAnsi="Times New Roman"/>
          <w:szCs w:val="24"/>
        </w:rPr>
        <w:t>:HNO</w:t>
      </w:r>
      <w:r w:rsidRPr="00763DDA">
        <w:rPr>
          <w:rFonts w:ascii="Times New Roman" w:hAnsi="Times New Roman"/>
          <w:szCs w:val="24"/>
          <w:vertAlign w:val="subscript"/>
        </w:rPr>
        <w:t>3</w:t>
      </w:r>
      <w:r w:rsidRPr="00763DDA">
        <w:rPr>
          <w:rFonts w:ascii="Times New Roman" w:hAnsi="Times New Roman"/>
          <w:szCs w:val="24"/>
        </w:rPr>
        <w:t>, 3:2) and 2.5 ml 40% HF were added before the vessels were left overnight on a hotplate at 90°C. The following day the lids of the vessels were removed and the extracts were heated to 140°C to evaporate the acids. The remaining residues were then dissolved in 25 ml 4.5% HNO</w:t>
      </w:r>
      <w:r w:rsidRPr="00763DDA">
        <w:rPr>
          <w:rFonts w:ascii="Times New Roman" w:hAnsi="Times New Roman"/>
          <w:szCs w:val="24"/>
          <w:vertAlign w:val="subscript"/>
        </w:rPr>
        <w:t>3</w:t>
      </w:r>
      <w:r w:rsidRPr="00763DDA">
        <w:rPr>
          <w:rFonts w:ascii="Times New Roman" w:hAnsi="Times New Roman"/>
          <w:szCs w:val="24"/>
        </w:rPr>
        <w:t xml:space="preserve"> and left overnight on a hotplate at 90°C. The dilution of the final solutions was determined by weighing the vessels, after which the solutions were analyzed by Inductively Coupled Plasma-Optical Emission Spectrometry (ICP-OES; SPECTRO ARCOS) at Utrecht University. The accuracy (recovery) was between 95 and 105% for </w:t>
      </w:r>
      <w:r w:rsidR="00761932">
        <w:rPr>
          <w:rFonts w:ascii="Times New Roman" w:hAnsi="Times New Roman"/>
          <w:szCs w:val="24"/>
        </w:rPr>
        <w:t>molybdenum (</w:t>
      </w:r>
      <w:r w:rsidRPr="00763DDA">
        <w:rPr>
          <w:rFonts w:ascii="Times New Roman" w:hAnsi="Times New Roman"/>
          <w:szCs w:val="24"/>
        </w:rPr>
        <w:t>Mo</w:t>
      </w:r>
      <w:r w:rsidR="00761932">
        <w:rPr>
          <w:rFonts w:ascii="Times New Roman" w:hAnsi="Times New Roman"/>
          <w:szCs w:val="24"/>
        </w:rPr>
        <w:t>)</w:t>
      </w:r>
      <w:r w:rsidRPr="00763DDA">
        <w:rPr>
          <w:rFonts w:ascii="Times New Roman" w:hAnsi="Times New Roman"/>
          <w:szCs w:val="24"/>
        </w:rPr>
        <w:t xml:space="preserve"> and </w:t>
      </w:r>
      <w:r w:rsidR="00761932">
        <w:rPr>
          <w:rFonts w:ascii="Times New Roman" w:hAnsi="Times New Roman"/>
          <w:szCs w:val="24"/>
        </w:rPr>
        <w:t>zinc (</w:t>
      </w:r>
      <w:r w:rsidRPr="00763DDA">
        <w:rPr>
          <w:rFonts w:ascii="Times New Roman" w:hAnsi="Times New Roman"/>
          <w:szCs w:val="24"/>
        </w:rPr>
        <w:t>Zn</w:t>
      </w:r>
      <w:r w:rsidR="00761932">
        <w:rPr>
          <w:rFonts w:ascii="Times New Roman" w:hAnsi="Times New Roman"/>
          <w:szCs w:val="24"/>
        </w:rPr>
        <w:t>)</w:t>
      </w:r>
      <w:r w:rsidRPr="00763DDA">
        <w:rPr>
          <w:rFonts w:ascii="Times New Roman" w:hAnsi="Times New Roman"/>
          <w:szCs w:val="24"/>
        </w:rPr>
        <w:t xml:space="preserve">, between 96 and 116% for </w:t>
      </w:r>
      <w:r w:rsidR="00761932">
        <w:rPr>
          <w:rFonts w:ascii="Times New Roman" w:hAnsi="Times New Roman"/>
          <w:szCs w:val="24"/>
        </w:rPr>
        <w:t>lead (</w:t>
      </w:r>
      <w:r w:rsidRPr="00763DDA">
        <w:rPr>
          <w:rFonts w:ascii="Times New Roman" w:hAnsi="Times New Roman"/>
          <w:szCs w:val="24"/>
        </w:rPr>
        <w:t>Pb</w:t>
      </w:r>
      <w:r w:rsidR="00761932">
        <w:rPr>
          <w:rFonts w:ascii="Times New Roman" w:hAnsi="Times New Roman"/>
          <w:szCs w:val="24"/>
        </w:rPr>
        <w:t>)</w:t>
      </w:r>
      <w:r w:rsidR="00C51D5D" w:rsidRPr="00763DDA">
        <w:rPr>
          <w:rFonts w:ascii="Times New Roman" w:hAnsi="Times New Roman"/>
          <w:szCs w:val="24"/>
        </w:rPr>
        <w:t xml:space="preserve">, between 96 and 103% for </w:t>
      </w:r>
      <w:r w:rsidR="00761932">
        <w:rPr>
          <w:rFonts w:ascii="Times New Roman" w:hAnsi="Times New Roman"/>
          <w:szCs w:val="24"/>
        </w:rPr>
        <w:t>aluminum (</w:t>
      </w:r>
      <w:r w:rsidR="00C51D5D" w:rsidRPr="00763DDA">
        <w:rPr>
          <w:rFonts w:ascii="Times New Roman" w:hAnsi="Times New Roman"/>
          <w:szCs w:val="24"/>
        </w:rPr>
        <w:t>Al</w:t>
      </w:r>
      <w:r w:rsidR="00761932">
        <w:rPr>
          <w:rFonts w:ascii="Times New Roman" w:hAnsi="Times New Roman"/>
          <w:szCs w:val="24"/>
        </w:rPr>
        <w:t>),</w:t>
      </w:r>
      <w:r w:rsidR="00C51D5D" w:rsidRPr="00763DDA">
        <w:rPr>
          <w:rFonts w:ascii="Times New Roman" w:hAnsi="Times New Roman"/>
          <w:szCs w:val="24"/>
        </w:rPr>
        <w:t xml:space="preserve"> </w:t>
      </w:r>
      <w:r w:rsidR="00F57244" w:rsidRPr="00763DDA">
        <w:rPr>
          <w:rFonts w:ascii="Times New Roman" w:hAnsi="Times New Roman"/>
          <w:szCs w:val="24"/>
        </w:rPr>
        <w:t xml:space="preserve">between </w:t>
      </w:r>
      <w:r w:rsidR="00C51D5D" w:rsidRPr="00763DDA">
        <w:rPr>
          <w:rFonts w:ascii="Times New Roman" w:hAnsi="Times New Roman"/>
          <w:szCs w:val="24"/>
        </w:rPr>
        <w:t xml:space="preserve">97 and 104% for </w:t>
      </w:r>
      <w:r w:rsidR="00761932">
        <w:rPr>
          <w:rFonts w:ascii="Times New Roman" w:hAnsi="Times New Roman"/>
          <w:szCs w:val="24"/>
        </w:rPr>
        <w:t>sulfur (</w:t>
      </w:r>
      <w:r w:rsidR="00C51D5D" w:rsidRPr="00763DDA">
        <w:rPr>
          <w:rFonts w:ascii="Times New Roman" w:hAnsi="Times New Roman"/>
          <w:szCs w:val="24"/>
        </w:rPr>
        <w:t>S</w:t>
      </w:r>
      <w:r w:rsidR="00761932">
        <w:rPr>
          <w:rFonts w:ascii="Times New Roman" w:hAnsi="Times New Roman"/>
          <w:szCs w:val="24"/>
        </w:rPr>
        <w:t>), between 98 and 103 for cadmium (Cd), between 99 and 105 for cobalt (Co) and between 96 and 101 for manganese (Mn)</w:t>
      </w:r>
      <w:r w:rsidRPr="00763DDA">
        <w:rPr>
          <w:rFonts w:ascii="Times New Roman" w:hAnsi="Times New Roman"/>
          <w:szCs w:val="24"/>
        </w:rPr>
        <w:t xml:space="preserve"> based on in-house standards. The average analytical uncertainty based on duplicate analyses of sediment samples (n=103) was 1 part per million (ppm) for Mo, 3 ppm for Pb, 5 ppm for Zn</w:t>
      </w:r>
      <w:r w:rsidR="00C51D5D" w:rsidRPr="00763DDA">
        <w:rPr>
          <w:rFonts w:ascii="Times New Roman" w:hAnsi="Times New Roman"/>
          <w:szCs w:val="24"/>
        </w:rPr>
        <w:t xml:space="preserve">, </w:t>
      </w:r>
      <w:r w:rsidR="005E3E1D" w:rsidRPr="00763DDA">
        <w:rPr>
          <w:rFonts w:ascii="Times New Roman" w:hAnsi="Times New Roman"/>
          <w:szCs w:val="24"/>
        </w:rPr>
        <w:t>1617 ppm</w:t>
      </w:r>
      <w:r w:rsidR="00C51D5D" w:rsidRPr="00763DDA">
        <w:rPr>
          <w:rFonts w:ascii="Times New Roman" w:hAnsi="Times New Roman"/>
          <w:szCs w:val="24"/>
        </w:rPr>
        <w:t xml:space="preserve"> for Al</w:t>
      </w:r>
      <w:r w:rsidR="00761932">
        <w:rPr>
          <w:rFonts w:ascii="Times New Roman" w:hAnsi="Times New Roman"/>
          <w:szCs w:val="24"/>
        </w:rPr>
        <w:t>,</w:t>
      </w:r>
      <w:r w:rsidR="00C51D5D" w:rsidRPr="00763DDA">
        <w:rPr>
          <w:rFonts w:ascii="Times New Roman" w:hAnsi="Times New Roman"/>
          <w:szCs w:val="24"/>
        </w:rPr>
        <w:t xml:space="preserve"> </w:t>
      </w:r>
      <w:r w:rsidR="005E3E1D" w:rsidRPr="00763DDA">
        <w:rPr>
          <w:rFonts w:ascii="Times New Roman" w:hAnsi="Times New Roman"/>
          <w:szCs w:val="24"/>
        </w:rPr>
        <w:t>569 ppm</w:t>
      </w:r>
      <w:r w:rsidR="00C51D5D" w:rsidRPr="00763DDA">
        <w:rPr>
          <w:rFonts w:ascii="Times New Roman" w:hAnsi="Times New Roman"/>
          <w:szCs w:val="24"/>
        </w:rPr>
        <w:t xml:space="preserve"> for S</w:t>
      </w:r>
      <w:r w:rsidR="00761932">
        <w:rPr>
          <w:rFonts w:ascii="Times New Roman" w:hAnsi="Times New Roman"/>
          <w:szCs w:val="24"/>
        </w:rPr>
        <w:t>, &lt;1 ppm for Cd and Co and 305 ppm for Mn</w:t>
      </w:r>
      <w:r w:rsidRPr="00763DDA">
        <w:rPr>
          <w:rFonts w:ascii="Times New Roman" w:hAnsi="Times New Roman"/>
          <w:szCs w:val="24"/>
        </w:rPr>
        <w:t>.</w:t>
      </w:r>
    </w:p>
    <w:p w:rsidR="00585452" w:rsidRPr="00763DDA" w:rsidRDefault="00585452" w:rsidP="00742338">
      <w:pPr>
        <w:spacing w:line="480" w:lineRule="auto"/>
        <w:rPr>
          <w:rFonts w:ascii="Times New Roman" w:hAnsi="Times New Roman"/>
          <w:b/>
          <w:szCs w:val="24"/>
        </w:rPr>
      </w:pPr>
      <w:r w:rsidRPr="00763DDA">
        <w:rPr>
          <w:rFonts w:ascii="Times New Roman" w:hAnsi="Times New Roman"/>
          <w:b/>
          <w:szCs w:val="24"/>
        </w:rPr>
        <w:t>Biomarkers</w:t>
      </w:r>
    </w:p>
    <w:p w:rsidR="00585452" w:rsidRPr="00763DDA" w:rsidRDefault="00585452" w:rsidP="00585452">
      <w:pPr>
        <w:spacing w:line="480" w:lineRule="auto"/>
        <w:rPr>
          <w:rFonts w:ascii="Times New Roman" w:hAnsi="Times New Roman"/>
          <w:szCs w:val="24"/>
        </w:rPr>
      </w:pPr>
      <w:r w:rsidRPr="00763DDA">
        <w:rPr>
          <w:rFonts w:ascii="Times New Roman" w:hAnsi="Times New Roman"/>
          <w:szCs w:val="24"/>
        </w:rPr>
        <w:t>For Erstaviken approximately 1 g of freeze-dried and powdered sediment (n=69</w:t>
      </w:r>
      <w:r w:rsidR="007D3045" w:rsidRPr="00763DDA">
        <w:rPr>
          <w:rFonts w:ascii="Times New Roman" w:hAnsi="Times New Roman"/>
          <w:szCs w:val="24"/>
        </w:rPr>
        <w:t xml:space="preserve">; </w:t>
      </w:r>
      <w:r w:rsidR="00966C7D" w:rsidRPr="00763DDA">
        <w:rPr>
          <w:rFonts w:ascii="Times New Roman" w:hAnsi="Times New Roman"/>
          <w:szCs w:val="24"/>
        </w:rPr>
        <w:t>Figure S</w:t>
      </w:r>
      <w:r w:rsidR="00CB6F36" w:rsidRPr="00763DDA">
        <w:rPr>
          <w:rFonts w:ascii="Times New Roman" w:hAnsi="Times New Roman"/>
          <w:szCs w:val="24"/>
        </w:rPr>
        <w:t>5</w:t>
      </w:r>
      <w:r w:rsidR="00966C7D" w:rsidRPr="00763DDA">
        <w:rPr>
          <w:rFonts w:ascii="Times New Roman" w:hAnsi="Times New Roman"/>
          <w:szCs w:val="24"/>
        </w:rPr>
        <w:t xml:space="preserve">; </w:t>
      </w:r>
      <w:r w:rsidR="007D3045" w:rsidRPr="00763DDA">
        <w:rPr>
          <w:rFonts w:ascii="Times New Roman" w:hAnsi="Times New Roman"/>
          <w:szCs w:val="24"/>
        </w:rPr>
        <w:t>Table S1</w:t>
      </w:r>
      <w:r w:rsidRPr="00763DDA">
        <w:rPr>
          <w:rFonts w:ascii="Times New Roman" w:hAnsi="Times New Roman"/>
          <w:szCs w:val="24"/>
        </w:rPr>
        <w:t>) was extracted with a dichloromethane (DCM): Methanol (MeOH) (9:1; v/v) solvent mixture, using an Accelerated Solvent Extractor (ASE350, DIONEX) at a temperature of 100°C and a pressure of 7.6 × 10</w:t>
      </w:r>
      <w:r w:rsidRPr="00763DDA">
        <w:rPr>
          <w:rFonts w:ascii="Times New Roman" w:hAnsi="Times New Roman"/>
          <w:szCs w:val="24"/>
          <w:vertAlign w:val="superscript"/>
        </w:rPr>
        <w:t>6</w:t>
      </w:r>
      <w:r w:rsidRPr="00763DDA">
        <w:rPr>
          <w:rFonts w:ascii="Times New Roman" w:hAnsi="Times New Roman"/>
          <w:szCs w:val="24"/>
        </w:rPr>
        <w:t xml:space="preserve"> Pa. Total lipid extracts were separated into an apolar, ketone and polar fraction using Al</w:t>
      </w:r>
      <w:r w:rsidRPr="00763DDA">
        <w:rPr>
          <w:rFonts w:ascii="Times New Roman" w:hAnsi="Times New Roman"/>
          <w:szCs w:val="24"/>
          <w:vertAlign w:val="subscript"/>
        </w:rPr>
        <w:t>2</w:t>
      </w:r>
      <w:r w:rsidRPr="00763DDA">
        <w:rPr>
          <w:rFonts w:ascii="Times New Roman" w:hAnsi="Times New Roman"/>
          <w:szCs w:val="24"/>
        </w:rPr>
        <w:t>O</w:t>
      </w:r>
      <w:r w:rsidRPr="00763DDA">
        <w:rPr>
          <w:rFonts w:ascii="Times New Roman" w:hAnsi="Times New Roman"/>
          <w:szCs w:val="24"/>
          <w:vertAlign w:val="subscript"/>
        </w:rPr>
        <w:t>3</w:t>
      </w:r>
      <w:r w:rsidRPr="00763DDA">
        <w:rPr>
          <w:rFonts w:ascii="Times New Roman" w:hAnsi="Times New Roman"/>
          <w:szCs w:val="24"/>
        </w:rPr>
        <w:t xml:space="preserve"> column chromatograhphy using hexane:DCM (9:1, v/v) hexane:DCM (1:1, v/v) and MeOH:DCM (1:1, v/v), respectively. To each of the polar fractions, 99 ng of the C</w:t>
      </w:r>
      <w:r w:rsidRPr="00763DDA">
        <w:rPr>
          <w:rFonts w:ascii="Times New Roman" w:hAnsi="Times New Roman"/>
          <w:szCs w:val="24"/>
          <w:vertAlign w:val="subscript"/>
        </w:rPr>
        <w:t xml:space="preserve">46 </w:t>
      </w:r>
      <w:r w:rsidRPr="00763DDA">
        <w:rPr>
          <w:rFonts w:ascii="Times New Roman" w:hAnsi="Times New Roman"/>
          <w:szCs w:val="24"/>
        </w:rPr>
        <w:t>glycerol dialkyl glycerol tetraether (GDGT) internal standard was added, dried under a N</w:t>
      </w:r>
      <w:r w:rsidRPr="00763DDA">
        <w:rPr>
          <w:rFonts w:ascii="Times New Roman" w:hAnsi="Times New Roman"/>
          <w:szCs w:val="24"/>
          <w:vertAlign w:val="subscript"/>
        </w:rPr>
        <w:t>2</w:t>
      </w:r>
      <w:r w:rsidRPr="00763DDA">
        <w:rPr>
          <w:rFonts w:ascii="Times New Roman" w:hAnsi="Times New Roman"/>
          <w:szCs w:val="24"/>
        </w:rPr>
        <w:t xml:space="preserve"> flow, after which they were redissolved in hexane:isopropanol (99:1, v/v) to a concentration of ~2 mg ml</w:t>
      </w:r>
      <w:r w:rsidRPr="00E86C7C">
        <w:rPr>
          <w:rFonts w:ascii="Times New Roman" w:hAnsi="Times New Roman"/>
          <w:szCs w:val="24"/>
          <w:vertAlign w:val="superscript"/>
        </w:rPr>
        <w:t>−1</w:t>
      </w:r>
      <w:r w:rsidRPr="00763DDA">
        <w:rPr>
          <w:rFonts w:ascii="Times New Roman" w:hAnsi="Times New Roman"/>
          <w:szCs w:val="24"/>
        </w:rPr>
        <w:t xml:space="preserve"> and filtered over a 0.45 μm PTFE filter. The filtered fraction was then analyzed by ultra-high-performance liquid </w:t>
      </w:r>
      <w:r w:rsidRPr="00763DDA">
        <w:rPr>
          <w:rFonts w:ascii="Times New Roman" w:hAnsi="Times New Roman"/>
          <w:szCs w:val="24"/>
        </w:rPr>
        <w:lastRenderedPageBreak/>
        <w:t>chromatography-mass spectrometry (UHPLC-MS) on an Agilent 1260 infinity series instrument coupled to a 6130 quadrupole mass selective detector at Utrecht University with settings as described in</w:t>
      </w:r>
      <w:r w:rsidR="00763DDA">
        <w:rPr>
          <w:rFonts w:ascii="Times New Roman" w:hAnsi="Times New Roman"/>
          <w:szCs w:val="24"/>
        </w:rPr>
        <w:t xml:space="preserve"> Hopmans et al. (2016)</w:t>
      </w:r>
      <w:r w:rsidRPr="00763DDA">
        <w:rPr>
          <w:rFonts w:ascii="Times New Roman" w:hAnsi="Times New Roman"/>
          <w:szCs w:val="24"/>
        </w:rPr>
        <w:t xml:space="preserve"> to determine the abundances of the different GDGTs. </w:t>
      </w:r>
    </w:p>
    <w:p w:rsidR="00585452" w:rsidRPr="00763DDA" w:rsidRDefault="00585452" w:rsidP="00585452">
      <w:pPr>
        <w:spacing w:line="480" w:lineRule="auto"/>
        <w:rPr>
          <w:rFonts w:ascii="Times New Roman" w:hAnsi="Times New Roman"/>
          <w:szCs w:val="24"/>
        </w:rPr>
      </w:pPr>
      <w:r w:rsidRPr="00763DDA">
        <w:rPr>
          <w:rFonts w:ascii="Times New Roman" w:hAnsi="Times New Roman"/>
          <w:szCs w:val="24"/>
        </w:rPr>
        <w:t>In order to translate GDGT abundances to sea surface temperatures (SSTs) TEX</w:t>
      </w:r>
      <w:r w:rsidRPr="00763DDA">
        <w:rPr>
          <w:rFonts w:ascii="Times New Roman" w:hAnsi="Times New Roman"/>
          <w:szCs w:val="24"/>
          <w:vertAlign w:val="subscript"/>
        </w:rPr>
        <w:t>86</w:t>
      </w:r>
      <w:r w:rsidRPr="00763DDA">
        <w:rPr>
          <w:rFonts w:ascii="Times New Roman" w:hAnsi="Times New Roman"/>
          <w:szCs w:val="24"/>
          <w:vertAlign w:val="superscript"/>
        </w:rPr>
        <w:t>L</w:t>
      </w:r>
      <w:r w:rsidRPr="00763DDA">
        <w:rPr>
          <w:rFonts w:ascii="Times New Roman" w:hAnsi="Times New Roman"/>
          <w:szCs w:val="24"/>
        </w:rPr>
        <w:t xml:space="preserve"> values were determined according to</w:t>
      </w:r>
      <w:r w:rsidR="00763DDA">
        <w:rPr>
          <w:rFonts w:ascii="Times New Roman" w:hAnsi="Times New Roman"/>
          <w:szCs w:val="24"/>
          <w:vertAlign w:val="superscript"/>
        </w:rPr>
        <w:t xml:space="preserve"> </w:t>
      </w:r>
      <w:r w:rsidR="00763DDA">
        <w:rPr>
          <w:rFonts w:ascii="Times New Roman" w:hAnsi="Times New Roman"/>
          <w:szCs w:val="24"/>
        </w:rPr>
        <w:t xml:space="preserve">Kim et al. (2010) </w:t>
      </w:r>
      <w:r w:rsidRPr="00763DDA">
        <w:rPr>
          <w:rFonts w:ascii="Times New Roman" w:hAnsi="Times New Roman"/>
          <w:szCs w:val="24"/>
        </w:rPr>
        <w:t>after which SSTs were calculated using the calibration for the Baltic Sea by</w:t>
      </w:r>
      <w:r w:rsidR="00763DDA">
        <w:rPr>
          <w:rFonts w:ascii="Times New Roman" w:hAnsi="Times New Roman"/>
          <w:szCs w:val="24"/>
        </w:rPr>
        <w:t xml:space="preserve"> Kabel et al. (2012).</w:t>
      </w:r>
      <w:r w:rsidRPr="00763DDA">
        <w:rPr>
          <w:rFonts w:ascii="Times New Roman" w:hAnsi="Times New Roman"/>
          <w:szCs w:val="24"/>
        </w:rPr>
        <w:t xml:space="preserve"> The latter calibration showed that the best correlation was obtained for average SSTs from July to October. The average analytical uncertainty, based on duplicate measurements of polar fractions (n=3), was 0.01 for TEX</w:t>
      </w:r>
      <w:r w:rsidRPr="00763DDA">
        <w:rPr>
          <w:rFonts w:ascii="Times New Roman" w:hAnsi="Times New Roman"/>
          <w:szCs w:val="24"/>
          <w:vertAlign w:val="subscript"/>
        </w:rPr>
        <w:t>86</w:t>
      </w:r>
      <w:r w:rsidRPr="00763DDA">
        <w:rPr>
          <w:rFonts w:ascii="Times New Roman" w:hAnsi="Times New Roman"/>
          <w:szCs w:val="24"/>
          <w:vertAlign w:val="superscript"/>
        </w:rPr>
        <w:t>L</w:t>
      </w:r>
      <w:r w:rsidRPr="00763DDA">
        <w:rPr>
          <w:rFonts w:ascii="Times New Roman" w:hAnsi="Times New Roman"/>
          <w:szCs w:val="24"/>
        </w:rPr>
        <w:t xml:space="preserve">, corresponding to 0.37°C in SST. </w:t>
      </w:r>
    </w:p>
    <w:p w:rsidR="00CB6F36" w:rsidRPr="00763DDA" w:rsidRDefault="00585452" w:rsidP="00953FC6">
      <w:pPr>
        <w:spacing w:line="480" w:lineRule="auto"/>
        <w:rPr>
          <w:rFonts w:ascii="Times New Roman" w:hAnsi="Times New Roman"/>
          <w:szCs w:val="24"/>
        </w:rPr>
      </w:pPr>
      <w:r w:rsidRPr="00763DDA">
        <w:rPr>
          <w:rFonts w:ascii="Times New Roman" w:hAnsi="Times New Roman"/>
          <w:szCs w:val="24"/>
        </w:rPr>
        <w:t>To determine whether SST reconstructions based on TEX</w:t>
      </w:r>
      <w:r w:rsidRPr="00763DDA">
        <w:rPr>
          <w:rFonts w:ascii="Times New Roman" w:hAnsi="Times New Roman"/>
          <w:szCs w:val="24"/>
          <w:vertAlign w:val="subscript"/>
        </w:rPr>
        <w:t>86</w:t>
      </w:r>
      <w:r w:rsidRPr="00763DDA">
        <w:rPr>
          <w:rFonts w:ascii="Times New Roman" w:hAnsi="Times New Roman"/>
          <w:szCs w:val="24"/>
          <w:vertAlign w:val="superscript"/>
        </w:rPr>
        <w:t>L</w:t>
      </w:r>
      <w:r w:rsidRPr="00763DDA">
        <w:rPr>
          <w:rFonts w:ascii="Times New Roman" w:hAnsi="Times New Roman"/>
          <w:szCs w:val="24"/>
        </w:rPr>
        <w:t xml:space="preserve"> for the Stockholm Archipelago may have been biased by the input of soil organic matter derived GDGTs</w:t>
      </w:r>
      <w:r w:rsidR="00763DDA">
        <w:rPr>
          <w:rFonts w:ascii="Times New Roman" w:hAnsi="Times New Roman"/>
          <w:szCs w:val="24"/>
          <w:vertAlign w:val="superscript"/>
        </w:rPr>
        <w:t xml:space="preserve"> </w:t>
      </w:r>
      <w:r w:rsidR="00763DDA" w:rsidRPr="00763DDA">
        <w:rPr>
          <w:rFonts w:ascii="Times New Roman" w:hAnsi="Times New Roman"/>
          <w:szCs w:val="24"/>
        </w:rPr>
        <w:t>(</w:t>
      </w:r>
      <w:r w:rsidR="00763DDA">
        <w:rPr>
          <w:rFonts w:ascii="Times New Roman" w:hAnsi="Times New Roman"/>
          <w:szCs w:val="24"/>
        </w:rPr>
        <w:t>Weijers et al. 2006)</w:t>
      </w:r>
      <w:r w:rsidRPr="00763DDA">
        <w:rPr>
          <w:rFonts w:ascii="Times New Roman" w:hAnsi="Times New Roman"/>
          <w:szCs w:val="24"/>
        </w:rPr>
        <w:t xml:space="preserve"> the Branched and Isoprenoid Tetraether (BIT) index according to</w:t>
      </w:r>
      <w:r w:rsidR="00763DDA">
        <w:rPr>
          <w:rFonts w:ascii="Times New Roman" w:hAnsi="Times New Roman"/>
          <w:szCs w:val="24"/>
          <w:vertAlign w:val="superscript"/>
        </w:rPr>
        <w:t xml:space="preserve"> </w:t>
      </w:r>
      <w:r w:rsidR="00763DDA">
        <w:rPr>
          <w:rFonts w:ascii="Times New Roman" w:hAnsi="Times New Roman"/>
          <w:szCs w:val="24"/>
        </w:rPr>
        <w:t>Hopmans et al. (2004)</w:t>
      </w:r>
      <w:r w:rsidRPr="00763DDA">
        <w:rPr>
          <w:rFonts w:ascii="Times New Roman" w:hAnsi="Times New Roman"/>
          <w:szCs w:val="24"/>
        </w:rPr>
        <w:t xml:space="preserve"> was calculated. </w:t>
      </w:r>
    </w:p>
    <w:p w:rsidR="00953FC6" w:rsidRPr="00763DDA" w:rsidRDefault="00953FC6" w:rsidP="00953FC6">
      <w:pPr>
        <w:spacing w:line="480" w:lineRule="auto"/>
        <w:rPr>
          <w:rFonts w:ascii="Times New Roman" w:hAnsi="Times New Roman"/>
          <w:b/>
          <w:szCs w:val="24"/>
        </w:rPr>
      </w:pPr>
      <w:r w:rsidRPr="00763DDA">
        <w:rPr>
          <w:rFonts w:ascii="Times New Roman" w:hAnsi="Times New Roman"/>
          <w:b/>
          <w:szCs w:val="24"/>
        </w:rPr>
        <w:t xml:space="preserve">Core chronology </w:t>
      </w:r>
    </w:p>
    <w:p w:rsidR="00953FC6" w:rsidRPr="00763DDA" w:rsidRDefault="00953FC6" w:rsidP="00953FC6">
      <w:pPr>
        <w:spacing w:line="480" w:lineRule="auto"/>
        <w:rPr>
          <w:rFonts w:ascii="Times New Roman" w:hAnsi="Times New Roman"/>
          <w:b/>
          <w:szCs w:val="24"/>
        </w:rPr>
      </w:pPr>
      <w:r w:rsidRPr="00763DDA">
        <w:rPr>
          <w:rFonts w:ascii="Times New Roman" w:hAnsi="Times New Roman"/>
          <w:b/>
          <w:szCs w:val="24"/>
        </w:rPr>
        <w:t>Lead-210 (</w:t>
      </w:r>
      <w:r w:rsidRPr="00763DDA">
        <w:rPr>
          <w:rFonts w:ascii="Times New Roman" w:hAnsi="Times New Roman"/>
          <w:b/>
          <w:szCs w:val="24"/>
          <w:vertAlign w:val="superscript"/>
        </w:rPr>
        <w:t>210</w:t>
      </w:r>
      <w:r w:rsidRPr="00763DDA">
        <w:rPr>
          <w:rFonts w:ascii="Times New Roman" w:hAnsi="Times New Roman"/>
          <w:b/>
          <w:szCs w:val="24"/>
        </w:rPr>
        <w:t>Pb) dating</w:t>
      </w:r>
    </w:p>
    <w:p w:rsidR="00953FC6" w:rsidRPr="00763DDA" w:rsidRDefault="00953FC6" w:rsidP="00953FC6">
      <w:pPr>
        <w:spacing w:line="480" w:lineRule="auto"/>
        <w:rPr>
          <w:rFonts w:ascii="Times New Roman" w:hAnsi="Times New Roman"/>
          <w:szCs w:val="24"/>
        </w:rPr>
      </w:pPr>
      <w:r w:rsidRPr="00763DDA">
        <w:rPr>
          <w:rFonts w:ascii="Times New Roman" w:hAnsi="Times New Roman"/>
          <w:szCs w:val="24"/>
        </w:rPr>
        <w:t xml:space="preserve">Freeze-dried sediment was measured for </w:t>
      </w:r>
      <w:r w:rsidRPr="00763DDA">
        <w:rPr>
          <w:rFonts w:ascii="Times New Roman" w:hAnsi="Times New Roman"/>
          <w:szCs w:val="24"/>
          <w:vertAlign w:val="superscript"/>
        </w:rPr>
        <w:t>210</w:t>
      </w:r>
      <w:r w:rsidRPr="00763DDA">
        <w:rPr>
          <w:rFonts w:ascii="Times New Roman" w:hAnsi="Times New Roman"/>
          <w:szCs w:val="24"/>
        </w:rPr>
        <w:t xml:space="preserve">Pb, </w:t>
      </w:r>
      <w:r w:rsidRPr="00763DDA">
        <w:rPr>
          <w:rFonts w:ascii="Times New Roman" w:hAnsi="Times New Roman"/>
          <w:szCs w:val="24"/>
          <w:vertAlign w:val="superscript"/>
        </w:rPr>
        <w:t>226</w:t>
      </w:r>
      <w:r w:rsidRPr="00763DDA">
        <w:rPr>
          <w:rFonts w:ascii="Times New Roman" w:hAnsi="Times New Roman"/>
          <w:szCs w:val="24"/>
        </w:rPr>
        <w:t xml:space="preserve">Ra and </w:t>
      </w:r>
      <w:r w:rsidRPr="00763DDA">
        <w:rPr>
          <w:rFonts w:ascii="Times New Roman" w:hAnsi="Times New Roman"/>
          <w:szCs w:val="24"/>
          <w:vertAlign w:val="superscript"/>
        </w:rPr>
        <w:t>137</w:t>
      </w:r>
      <w:r w:rsidRPr="00763DDA">
        <w:rPr>
          <w:rFonts w:ascii="Times New Roman" w:hAnsi="Times New Roman"/>
          <w:szCs w:val="24"/>
        </w:rPr>
        <w:t xml:space="preserve">Cs by direct gamma counting using a high purity germanium detector (Ortec GEM-FX8530P4-RB) at Lund University. </w:t>
      </w:r>
      <w:r w:rsidRPr="00763DDA">
        <w:rPr>
          <w:rFonts w:ascii="Times New Roman" w:hAnsi="Times New Roman"/>
          <w:szCs w:val="24"/>
          <w:vertAlign w:val="superscript"/>
        </w:rPr>
        <w:t>210</w:t>
      </w:r>
      <w:r w:rsidRPr="00763DDA">
        <w:rPr>
          <w:rFonts w:ascii="Times New Roman" w:hAnsi="Times New Roman"/>
          <w:szCs w:val="24"/>
        </w:rPr>
        <w:t xml:space="preserve">Pb was measured by its emission at 46.5 keV, </w:t>
      </w:r>
      <w:r w:rsidRPr="00763DDA">
        <w:rPr>
          <w:rFonts w:ascii="Times New Roman" w:hAnsi="Times New Roman"/>
          <w:szCs w:val="24"/>
          <w:vertAlign w:val="superscript"/>
        </w:rPr>
        <w:t>226</w:t>
      </w:r>
      <w:r w:rsidRPr="00763DDA">
        <w:rPr>
          <w:rFonts w:ascii="Times New Roman" w:hAnsi="Times New Roman"/>
          <w:szCs w:val="24"/>
        </w:rPr>
        <w:t xml:space="preserve">Ra by the 351 keV emission by its daughter isotope </w:t>
      </w:r>
      <w:r w:rsidRPr="00763DDA">
        <w:rPr>
          <w:rFonts w:ascii="Times New Roman" w:hAnsi="Times New Roman"/>
          <w:szCs w:val="24"/>
          <w:vertAlign w:val="superscript"/>
        </w:rPr>
        <w:t>214</w:t>
      </w:r>
      <w:r w:rsidRPr="00763DDA">
        <w:rPr>
          <w:rFonts w:ascii="Times New Roman" w:hAnsi="Times New Roman"/>
          <w:szCs w:val="24"/>
        </w:rPr>
        <w:t xml:space="preserve">Pb, </w:t>
      </w:r>
      <w:r w:rsidRPr="00763DDA">
        <w:rPr>
          <w:rFonts w:ascii="Times New Roman" w:hAnsi="Times New Roman"/>
          <w:szCs w:val="24"/>
          <w:vertAlign w:val="superscript"/>
        </w:rPr>
        <w:t>137</w:t>
      </w:r>
      <w:r w:rsidRPr="00763DDA">
        <w:rPr>
          <w:rFonts w:ascii="Times New Roman" w:hAnsi="Times New Roman"/>
          <w:szCs w:val="24"/>
        </w:rPr>
        <w:t xml:space="preserve">Cs was measured by its emissions at 661 keV. Self-absorption was measured directly and the detector efficiency was determined by counting a National Institute of Standards and Technology (NIST) sediment standard. Excess </w:t>
      </w:r>
      <w:r w:rsidRPr="00763DDA">
        <w:rPr>
          <w:rFonts w:ascii="Times New Roman" w:hAnsi="Times New Roman"/>
          <w:szCs w:val="24"/>
          <w:vertAlign w:val="superscript"/>
        </w:rPr>
        <w:t>210</w:t>
      </w:r>
      <w:r w:rsidRPr="00763DDA">
        <w:rPr>
          <w:rFonts w:ascii="Times New Roman" w:hAnsi="Times New Roman"/>
          <w:szCs w:val="24"/>
        </w:rPr>
        <w:t xml:space="preserve">Pb was calculated as the difference between the measured total </w:t>
      </w:r>
      <w:r w:rsidRPr="00763DDA">
        <w:rPr>
          <w:rFonts w:ascii="Times New Roman" w:hAnsi="Times New Roman"/>
          <w:szCs w:val="24"/>
          <w:vertAlign w:val="superscript"/>
        </w:rPr>
        <w:t>210</w:t>
      </w:r>
      <w:r w:rsidRPr="00763DDA">
        <w:rPr>
          <w:rFonts w:ascii="Times New Roman" w:hAnsi="Times New Roman"/>
          <w:szCs w:val="24"/>
        </w:rPr>
        <w:t xml:space="preserve">Pb and the estimate of the supported </w:t>
      </w:r>
      <w:r w:rsidRPr="00763DDA">
        <w:rPr>
          <w:rFonts w:ascii="Times New Roman" w:hAnsi="Times New Roman"/>
          <w:szCs w:val="24"/>
          <w:vertAlign w:val="superscript"/>
        </w:rPr>
        <w:t>210</w:t>
      </w:r>
      <w:r w:rsidRPr="00763DDA">
        <w:rPr>
          <w:rFonts w:ascii="Times New Roman" w:hAnsi="Times New Roman"/>
          <w:szCs w:val="24"/>
        </w:rPr>
        <w:t xml:space="preserve">Pb activity </w:t>
      </w:r>
      <w:r w:rsidRPr="00763DDA">
        <w:rPr>
          <w:rFonts w:ascii="Times New Roman" w:hAnsi="Times New Roman"/>
          <w:szCs w:val="24"/>
        </w:rPr>
        <w:lastRenderedPageBreak/>
        <w:t xml:space="preserve">as given by </w:t>
      </w:r>
      <w:r w:rsidRPr="00763DDA">
        <w:rPr>
          <w:rFonts w:ascii="Times New Roman" w:hAnsi="Times New Roman"/>
          <w:szCs w:val="24"/>
          <w:vertAlign w:val="superscript"/>
        </w:rPr>
        <w:t>214</w:t>
      </w:r>
      <w:r w:rsidRPr="00763DDA">
        <w:rPr>
          <w:rFonts w:ascii="Times New Roman" w:hAnsi="Times New Roman"/>
          <w:szCs w:val="24"/>
        </w:rPr>
        <w:t>Pb (</w:t>
      </w:r>
      <w:r w:rsidRPr="00763DDA">
        <w:rPr>
          <w:rFonts w:ascii="Times New Roman" w:hAnsi="Times New Roman"/>
          <w:szCs w:val="24"/>
          <w:vertAlign w:val="superscript"/>
        </w:rPr>
        <w:t>210</w:t>
      </w:r>
      <w:r w:rsidRPr="00763DDA">
        <w:rPr>
          <w:rFonts w:ascii="Times New Roman" w:hAnsi="Times New Roman"/>
          <w:szCs w:val="24"/>
        </w:rPr>
        <w:t>Pb</w:t>
      </w:r>
      <w:r w:rsidRPr="00763DDA">
        <w:rPr>
          <w:rFonts w:ascii="Times New Roman" w:hAnsi="Times New Roman"/>
          <w:szCs w:val="24"/>
          <w:vertAlign w:val="subscript"/>
        </w:rPr>
        <w:t>exc</w:t>
      </w:r>
      <w:r w:rsidRPr="00763DDA">
        <w:rPr>
          <w:rFonts w:ascii="Times New Roman" w:hAnsi="Times New Roman"/>
          <w:szCs w:val="24"/>
        </w:rPr>
        <w:t xml:space="preserve"> = </w:t>
      </w:r>
      <w:r w:rsidRPr="00763DDA">
        <w:rPr>
          <w:rFonts w:ascii="Times New Roman" w:hAnsi="Times New Roman"/>
          <w:szCs w:val="24"/>
          <w:vertAlign w:val="superscript"/>
        </w:rPr>
        <w:t>210</w:t>
      </w:r>
      <w:r w:rsidRPr="00763DDA">
        <w:rPr>
          <w:rFonts w:ascii="Times New Roman" w:hAnsi="Times New Roman"/>
          <w:szCs w:val="24"/>
        </w:rPr>
        <w:t>Pb</w:t>
      </w:r>
      <w:r w:rsidRPr="00763DDA">
        <w:rPr>
          <w:rFonts w:ascii="Times New Roman" w:hAnsi="Times New Roman"/>
          <w:szCs w:val="24"/>
          <w:vertAlign w:val="subscript"/>
        </w:rPr>
        <w:t>total</w:t>
      </w:r>
      <w:r w:rsidRPr="00763DDA">
        <w:rPr>
          <w:rFonts w:ascii="Times New Roman" w:hAnsi="Times New Roman"/>
          <w:szCs w:val="24"/>
        </w:rPr>
        <w:t xml:space="preserve"> − </w:t>
      </w:r>
      <w:r w:rsidRPr="00763DDA">
        <w:rPr>
          <w:rFonts w:ascii="Times New Roman" w:hAnsi="Times New Roman"/>
          <w:szCs w:val="24"/>
          <w:vertAlign w:val="superscript"/>
        </w:rPr>
        <w:t>214</w:t>
      </w:r>
      <w:r w:rsidRPr="00763DDA">
        <w:rPr>
          <w:rFonts w:ascii="Times New Roman" w:hAnsi="Times New Roman"/>
          <w:szCs w:val="24"/>
        </w:rPr>
        <w:t>Pb). The age–depth relationship was calculated using both the constant initial concentration (CIC) model and the cons</w:t>
      </w:r>
      <w:r w:rsidR="007D3045" w:rsidRPr="00763DDA">
        <w:rPr>
          <w:rFonts w:ascii="Times New Roman" w:hAnsi="Times New Roman"/>
          <w:szCs w:val="24"/>
        </w:rPr>
        <w:t>tant rate of supply (CRS) model</w:t>
      </w:r>
      <w:r w:rsidR="00763DDA">
        <w:rPr>
          <w:rFonts w:ascii="Times New Roman" w:hAnsi="Times New Roman"/>
          <w:szCs w:val="24"/>
          <w:vertAlign w:val="superscript"/>
        </w:rPr>
        <w:t xml:space="preserve"> </w:t>
      </w:r>
      <w:r w:rsidR="00763DDA">
        <w:rPr>
          <w:rFonts w:ascii="Times New Roman" w:hAnsi="Times New Roman"/>
          <w:szCs w:val="24"/>
        </w:rPr>
        <w:t>(Appleby and Oldfield 1978)</w:t>
      </w:r>
      <w:r w:rsidR="007D3045" w:rsidRPr="00763DDA">
        <w:rPr>
          <w:rFonts w:ascii="Times New Roman" w:hAnsi="Times New Roman"/>
          <w:szCs w:val="24"/>
        </w:rPr>
        <w:t xml:space="preserve"> </w:t>
      </w:r>
      <w:r w:rsidRPr="00763DDA">
        <w:rPr>
          <w:rFonts w:ascii="Times New Roman" w:hAnsi="Times New Roman"/>
          <w:szCs w:val="24"/>
        </w:rPr>
        <w:t xml:space="preserve">of which the latter assumes that sedimentation rate and sediment compaction change throughout the core and automatically corrects for these parameters. </w:t>
      </w:r>
      <w:r w:rsidRPr="00763DDA">
        <w:rPr>
          <w:rFonts w:ascii="Times New Roman" w:hAnsi="Times New Roman"/>
          <w:szCs w:val="24"/>
          <w:vertAlign w:val="superscript"/>
        </w:rPr>
        <w:t>210</w:t>
      </w:r>
      <w:r w:rsidRPr="00763DDA">
        <w:rPr>
          <w:rFonts w:ascii="Times New Roman" w:hAnsi="Times New Roman"/>
          <w:szCs w:val="24"/>
        </w:rPr>
        <w:t xml:space="preserve">Pb-dates for both models are provided in Table </w:t>
      </w:r>
      <w:r w:rsidR="00763DDA">
        <w:rPr>
          <w:rFonts w:ascii="Times New Roman" w:hAnsi="Times New Roman"/>
          <w:szCs w:val="24"/>
        </w:rPr>
        <w:t>S</w:t>
      </w:r>
      <w:r w:rsidR="005020AC">
        <w:rPr>
          <w:rFonts w:ascii="Times New Roman" w:hAnsi="Times New Roman"/>
          <w:szCs w:val="24"/>
        </w:rPr>
        <w:t>4</w:t>
      </w:r>
      <w:r w:rsidRPr="00763DDA">
        <w:rPr>
          <w:rFonts w:ascii="Times New Roman" w:hAnsi="Times New Roman"/>
          <w:szCs w:val="24"/>
        </w:rPr>
        <w:t xml:space="preserve">. For the age model of Erstaviken, CRS dates based on the best fit to the </w:t>
      </w:r>
      <w:r w:rsidRPr="00763DDA">
        <w:rPr>
          <w:rFonts w:ascii="Times New Roman" w:hAnsi="Times New Roman"/>
          <w:szCs w:val="24"/>
          <w:vertAlign w:val="superscript"/>
        </w:rPr>
        <w:t>137</w:t>
      </w:r>
      <w:r w:rsidRPr="00763DDA">
        <w:rPr>
          <w:rFonts w:ascii="Times New Roman" w:hAnsi="Times New Roman"/>
          <w:szCs w:val="24"/>
        </w:rPr>
        <w:t xml:space="preserve">Cs profile were used. The dating of the sediment layers was constrained by the agreement between the </w:t>
      </w:r>
      <w:r w:rsidRPr="00763DDA">
        <w:rPr>
          <w:rFonts w:ascii="Times New Roman" w:hAnsi="Times New Roman"/>
          <w:szCs w:val="24"/>
          <w:vertAlign w:val="superscript"/>
        </w:rPr>
        <w:t>210</w:t>
      </w:r>
      <w:r w:rsidRPr="00763DDA">
        <w:rPr>
          <w:rFonts w:ascii="Times New Roman" w:hAnsi="Times New Roman"/>
          <w:szCs w:val="24"/>
        </w:rPr>
        <w:t xml:space="preserve">Pb chronology </w:t>
      </w:r>
      <w:r w:rsidR="008A101C">
        <w:rPr>
          <w:rFonts w:ascii="Times New Roman" w:hAnsi="Times New Roman"/>
          <w:szCs w:val="24"/>
        </w:rPr>
        <w:t xml:space="preserve">and the </w:t>
      </w:r>
      <w:r w:rsidRPr="00763DDA">
        <w:rPr>
          <w:rFonts w:ascii="Times New Roman" w:hAnsi="Times New Roman"/>
          <w:szCs w:val="24"/>
        </w:rPr>
        <w:t>1986</w:t>
      </w:r>
      <w:r w:rsidR="008A101C">
        <w:rPr>
          <w:rFonts w:ascii="Times New Roman" w:hAnsi="Times New Roman"/>
          <w:szCs w:val="24"/>
        </w:rPr>
        <w:t xml:space="preserve"> CE</w:t>
      </w:r>
      <w:r w:rsidRPr="00763DDA">
        <w:rPr>
          <w:rFonts w:ascii="Times New Roman" w:hAnsi="Times New Roman"/>
          <w:szCs w:val="24"/>
        </w:rPr>
        <w:t xml:space="preserve"> Chernobyl reactor explosion.</w:t>
      </w:r>
    </w:p>
    <w:p w:rsidR="007D3045" w:rsidRPr="00763DDA" w:rsidRDefault="007D3045" w:rsidP="007D3045">
      <w:pPr>
        <w:spacing w:line="480" w:lineRule="auto"/>
        <w:rPr>
          <w:rFonts w:ascii="Times New Roman" w:hAnsi="Times New Roman"/>
          <w:b/>
          <w:szCs w:val="24"/>
        </w:rPr>
      </w:pPr>
      <w:r w:rsidRPr="00763DDA">
        <w:rPr>
          <w:rFonts w:ascii="Times New Roman" w:hAnsi="Times New Roman"/>
          <w:b/>
          <w:szCs w:val="24"/>
        </w:rPr>
        <w:t>Strontium isotope determinations</w:t>
      </w:r>
    </w:p>
    <w:p w:rsidR="00C81737" w:rsidRDefault="007D3045" w:rsidP="00953FC6">
      <w:pPr>
        <w:spacing w:line="480" w:lineRule="auto"/>
        <w:rPr>
          <w:rFonts w:ascii="Times New Roman" w:hAnsi="Times New Roman"/>
          <w:szCs w:val="24"/>
        </w:rPr>
      </w:pPr>
      <w:r w:rsidRPr="00763DDA">
        <w:rPr>
          <w:rFonts w:ascii="Times New Roman" w:hAnsi="Times New Roman"/>
          <w:szCs w:val="24"/>
        </w:rPr>
        <w:t xml:space="preserve">For Erstaviken </w:t>
      </w:r>
      <w:r w:rsidRPr="00763DDA">
        <w:rPr>
          <w:rFonts w:ascii="Times New Roman" w:hAnsi="Times New Roman"/>
          <w:szCs w:val="24"/>
          <w:vertAlign w:val="superscript"/>
        </w:rPr>
        <w:t>87</w:t>
      </w:r>
      <w:r w:rsidRPr="00763DDA">
        <w:rPr>
          <w:rFonts w:ascii="Times New Roman" w:hAnsi="Times New Roman"/>
          <w:szCs w:val="24"/>
        </w:rPr>
        <w:t>Sr/</w:t>
      </w:r>
      <w:r w:rsidRPr="00763DDA">
        <w:rPr>
          <w:rFonts w:ascii="Times New Roman" w:hAnsi="Times New Roman"/>
          <w:szCs w:val="24"/>
          <w:vertAlign w:val="superscript"/>
        </w:rPr>
        <w:t>86</w:t>
      </w:r>
      <w:r w:rsidRPr="00763DDA">
        <w:rPr>
          <w:rFonts w:ascii="Times New Roman" w:hAnsi="Times New Roman"/>
          <w:szCs w:val="24"/>
        </w:rPr>
        <w:t>Sr ratios (Table S</w:t>
      </w:r>
      <w:r w:rsidR="00966C7D" w:rsidRPr="00763DDA">
        <w:rPr>
          <w:rFonts w:ascii="Times New Roman" w:hAnsi="Times New Roman"/>
          <w:szCs w:val="24"/>
        </w:rPr>
        <w:t>5</w:t>
      </w:r>
      <w:r w:rsidRPr="00763DDA">
        <w:rPr>
          <w:rFonts w:ascii="Times New Roman" w:hAnsi="Times New Roman"/>
          <w:szCs w:val="24"/>
        </w:rPr>
        <w:t xml:space="preserve">) on carbonate material were determined at the facilities of the Swedish Museum of Natural History (Naturhistoriska riksmuseet - NRM) in Stockholm. Terrestrial and marine macrofossils were first chemically leached </w:t>
      </w:r>
      <w:r w:rsidR="00D96159" w:rsidRPr="00D96159">
        <w:rPr>
          <w:rFonts w:ascii="Times New Roman" w:hAnsi="Times New Roman"/>
          <w:szCs w:val="24"/>
        </w:rPr>
        <w:t>with weak acetic acid (HAc; 0.1 M)</w:t>
      </w:r>
      <w:r w:rsidR="00D96159">
        <w:rPr>
          <w:rFonts w:ascii="Times New Roman" w:hAnsi="Times New Roman"/>
          <w:szCs w:val="24"/>
        </w:rPr>
        <w:t xml:space="preserve"> </w:t>
      </w:r>
      <w:r w:rsidRPr="00763DDA">
        <w:rPr>
          <w:rFonts w:ascii="Times New Roman" w:hAnsi="Times New Roman"/>
          <w:szCs w:val="24"/>
        </w:rPr>
        <w:t>to remove any secondary carbonate phases, and then rinsed multiple times in purified water. Subsequently, 1-2 mg of pre-treated carbonate was dissolved in 2.5 ml 1M HAc at 70°C, centrifuged, dried down and treated with concentrated HNO</w:t>
      </w:r>
      <w:r w:rsidRPr="00763DDA">
        <w:rPr>
          <w:rFonts w:ascii="Times New Roman" w:hAnsi="Times New Roman"/>
          <w:szCs w:val="24"/>
          <w:vertAlign w:val="subscript"/>
        </w:rPr>
        <w:t>3</w:t>
      </w:r>
      <w:r w:rsidRPr="00763DDA">
        <w:rPr>
          <w:rFonts w:ascii="Times New Roman" w:hAnsi="Times New Roman"/>
          <w:szCs w:val="24"/>
        </w:rPr>
        <w:t>. The dried-down sample was dissolved in 2 ml 6M HCl and Sr was subsequently separated using NRM’s “WRS-1” (Sr separation) and “WRS-2” (Sr separation from Ba) standard ion exchange column chemistry procedures, using a mix of Triskem SR-B100S and TR-B200S resins, after which it was dried down and treated with H</w:t>
      </w:r>
      <w:r w:rsidRPr="00763DDA">
        <w:rPr>
          <w:rFonts w:ascii="Times New Roman" w:hAnsi="Times New Roman"/>
          <w:szCs w:val="24"/>
          <w:vertAlign w:val="subscript"/>
        </w:rPr>
        <w:t>2</w:t>
      </w:r>
      <w:r w:rsidRPr="00763DDA">
        <w:rPr>
          <w:rFonts w:ascii="Times New Roman" w:hAnsi="Times New Roman"/>
          <w:szCs w:val="24"/>
        </w:rPr>
        <w:t>O</w:t>
      </w:r>
      <w:r w:rsidRPr="00763DDA">
        <w:rPr>
          <w:rFonts w:ascii="Times New Roman" w:hAnsi="Times New Roman"/>
          <w:szCs w:val="24"/>
          <w:vertAlign w:val="subscript"/>
        </w:rPr>
        <w:t>2</w:t>
      </w:r>
      <w:r w:rsidRPr="00763DDA">
        <w:rPr>
          <w:rFonts w:ascii="Times New Roman" w:hAnsi="Times New Roman"/>
          <w:szCs w:val="24"/>
        </w:rPr>
        <w:t>. Thereafter, 100 – 200 ng of extracted Sr material was loaded onto Re filaments, using a TaCl</w:t>
      </w:r>
      <w:r w:rsidRPr="00763DDA">
        <w:rPr>
          <w:rFonts w:ascii="Times New Roman" w:hAnsi="Times New Roman"/>
          <w:szCs w:val="24"/>
          <w:vertAlign w:val="subscript"/>
        </w:rPr>
        <w:t>2</w:t>
      </w:r>
      <w:r w:rsidRPr="00763DDA">
        <w:rPr>
          <w:rFonts w:ascii="Times New Roman" w:hAnsi="Times New Roman"/>
          <w:szCs w:val="24"/>
        </w:rPr>
        <w:t xml:space="preserve"> activator to improve ionisation, after which the loaded filaments were analyzed for </w:t>
      </w:r>
      <w:r w:rsidRPr="00763DDA">
        <w:rPr>
          <w:rFonts w:ascii="Times New Roman" w:hAnsi="Times New Roman"/>
          <w:szCs w:val="24"/>
          <w:vertAlign w:val="superscript"/>
        </w:rPr>
        <w:t>87</w:t>
      </w:r>
      <w:r w:rsidRPr="00763DDA">
        <w:rPr>
          <w:rFonts w:ascii="Times New Roman" w:hAnsi="Times New Roman"/>
          <w:szCs w:val="24"/>
        </w:rPr>
        <w:t>Sr/</w:t>
      </w:r>
      <w:r w:rsidRPr="00763DDA">
        <w:rPr>
          <w:rFonts w:ascii="Times New Roman" w:hAnsi="Times New Roman"/>
          <w:szCs w:val="24"/>
          <w:vertAlign w:val="superscript"/>
        </w:rPr>
        <w:t>86</w:t>
      </w:r>
      <w:r w:rsidRPr="00763DDA">
        <w:rPr>
          <w:rFonts w:ascii="Times New Roman" w:hAnsi="Times New Roman"/>
          <w:szCs w:val="24"/>
        </w:rPr>
        <w:t xml:space="preserve">Sr ratios using a Thermo TRITON Plus thermal ionisation mass spectrometer (TIMS). All reported </w:t>
      </w:r>
      <w:r w:rsidRPr="00763DDA">
        <w:rPr>
          <w:rFonts w:ascii="Times New Roman" w:hAnsi="Times New Roman"/>
          <w:szCs w:val="24"/>
          <w:vertAlign w:val="superscript"/>
        </w:rPr>
        <w:t>87</w:t>
      </w:r>
      <w:r w:rsidRPr="00763DDA">
        <w:rPr>
          <w:rFonts w:ascii="Times New Roman" w:hAnsi="Times New Roman"/>
          <w:szCs w:val="24"/>
        </w:rPr>
        <w:t>Sr/</w:t>
      </w:r>
      <w:r w:rsidRPr="00763DDA">
        <w:rPr>
          <w:rFonts w:ascii="Times New Roman" w:hAnsi="Times New Roman"/>
          <w:szCs w:val="24"/>
          <w:vertAlign w:val="superscript"/>
        </w:rPr>
        <w:t>86</w:t>
      </w:r>
      <w:r w:rsidRPr="00763DDA">
        <w:rPr>
          <w:rFonts w:ascii="Times New Roman" w:hAnsi="Times New Roman"/>
          <w:szCs w:val="24"/>
        </w:rPr>
        <w:t>Sr ratios have been Rb-corrected (</w:t>
      </w:r>
      <w:r w:rsidRPr="00763DDA">
        <w:rPr>
          <w:rFonts w:ascii="Times New Roman" w:hAnsi="Times New Roman"/>
          <w:szCs w:val="24"/>
          <w:vertAlign w:val="superscript"/>
        </w:rPr>
        <w:t>87</w:t>
      </w:r>
      <w:r w:rsidRPr="00763DDA">
        <w:rPr>
          <w:rFonts w:ascii="Times New Roman" w:hAnsi="Times New Roman"/>
          <w:szCs w:val="24"/>
        </w:rPr>
        <w:t>Rb/</w:t>
      </w:r>
      <w:r w:rsidRPr="00763DDA">
        <w:rPr>
          <w:rFonts w:ascii="Times New Roman" w:hAnsi="Times New Roman"/>
          <w:szCs w:val="24"/>
          <w:vertAlign w:val="superscript"/>
        </w:rPr>
        <w:t>85</w:t>
      </w:r>
      <w:r w:rsidRPr="00763DDA">
        <w:rPr>
          <w:rFonts w:ascii="Times New Roman" w:hAnsi="Times New Roman"/>
          <w:szCs w:val="24"/>
        </w:rPr>
        <w:t xml:space="preserve">Rb = 0.38600) and normalised to the NBS987 value of 0.710245, based on standard measurements of 0.710220 ± 15 (2σ, n=12). Procedural blanks resulted in 21 pg or less of Sr, which has a negligible effect upon the isotopic ratio analysis. </w:t>
      </w:r>
    </w:p>
    <w:p w:rsidR="00953FC6" w:rsidRPr="00763DDA" w:rsidRDefault="00953FC6" w:rsidP="00953FC6">
      <w:pPr>
        <w:spacing w:line="480" w:lineRule="auto"/>
        <w:rPr>
          <w:rFonts w:ascii="Times New Roman" w:hAnsi="Times New Roman"/>
          <w:b/>
          <w:szCs w:val="24"/>
        </w:rPr>
      </w:pPr>
      <w:r w:rsidRPr="00763DDA">
        <w:rPr>
          <w:rFonts w:ascii="Times New Roman" w:hAnsi="Times New Roman"/>
          <w:b/>
          <w:szCs w:val="24"/>
        </w:rPr>
        <w:lastRenderedPageBreak/>
        <w:t>Radiocarbon (</w:t>
      </w:r>
      <w:r w:rsidRPr="00763DDA">
        <w:rPr>
          <w:rFonts w:ascii="Times New Roman" w:hAnsi="Times New Roman"/>
          <w:b/>
          <w:szCs w:val="24"/>
          <w:vertAlign w:val="superscript"/>
        </w:rPr>
        <w:t>14</w:t>
      </w:r>
      <w:r w:rsidRPr="00763DDA">
        <w:rPr>
          <w:rFonts w:ascii="Times New Roman" w:hAnsi="Times New Roman"/>
          <w:b/>
          <w:szCs w:val="24"/>
        </w:rPr>
        <w:t>C) dating</w:t>
      </w:r>
    </w:p>
    <w:p w:rsidR="00953FC6" w:rsidRPr="00763DDA" w:rsidRDefault="00953FC6" w:rsidP="00953FC6">
      <w:pPr>
        <w:spacing w:line="480" w:lineRule="auto"/>
        <w:rPr>
          <w:rFonts w:ascii="Times New Roman" w:hAnsi="Times New Roman"/>
          <w:szCs w:val="24"/>
        </w:rPr>
      </w:pPr>
      <w:r w:rsidRPr="00763DDA">
        <w:rPr>
          <w:rFonts w:ascii="Times New Roman" w:hAnsi="Times New Roman"/>
          <w:szCs w:val="24"/>
        </w:rPr>
        <w:t xml:space="preserve">To avoid the pitfalls associated with </w:t>
      </w:r>
      <w:r w:rsidRPr="00763DDA">
        <w:rPr>
          <w:rFonts w:ascii="Times New Roman" w:hAnsi="Times New Roman"/>
          <w:szCs w:val="24"/>
          <w:vertAlign w:val="superscript"/>
        </w:rPr>
        <w:t>14</w:t>
      </w:r>
      <w:r w:rsidRPr="00763DDA">
        <w:rPr>
          <w:rFonts w:ascii="Times New Roman" w:hAnsi="Times New Roman"/>
          <w:szCs w:val="24"/>
        </w:rPr>
        <w:t>C dating of bulk sediment in the Baltic Sea</w:t>
      </w:r>
      <w:r w:rsidR="001C026E">
        <w:rPr>
          <w:rFonts w:ascii="Times New Roman" w:hAnsi="Times New Roman"/>
          <w:szCs w:val="24"/>
        </w:rPr>
        <w:t xml:space="preserve"> (Olsson, 1979; Lougheed et al. 2017), </w:t>
      </w:r>
      <w:r w:rsidRPr="00763DDA">
        <w:rPr>
          <w:rFonts w:ascii="Times New Roman" w:hAnsi="Times New Roman"/>
          <w:szCs w:val="24"/>
        </w:rPr>
        <w:t xml:space="preserve">we concentrated exclusively on macrofossils (terrestrial samples and mollusc shells). </w:t>
      </w:r>
      <w:r w:rsidRPr="00763DDA">
        <w:rPr>
          <w:rFonts w:ascii="Times New Roman" w:hAnsi="Times New Roman"/>
          <w:szCs w:val="24"/>
          <w:vertAlign w:val="superscript"/>
        </w:rPr>
        <w:t>14</w:t>
      </w:r>
      <w:r w:rsidRPr="00763DDA">
        <w:rPr>
          <w:rFonts w:ascii="Times New Roman" w:hAnsi="Times New Roman"/>
          <w:szCs w:val="24"/>
        </w:rPr>
        <w:t>C determinations</w:t>
      </w:r>
      <w:r w:rsidR="00966C7D" w:rsidRPr="00763DDA">
        <w:rPr>
          <w:rFonts w:ascii="Times New Roman" w:hAnsi="Times New Roman"/>
          <w:szCs w:val="24"/>
        </w:rPr>
        <w:t xml:space="preserve"> (Table S5</w:t>
      </w:r>
      <w:r w:rsidRPr="00763DDA">
        <w:rPr>
          <w:rFonts w:ascii="Times New Roman" w:hAnsi="Times New Roman"/>
          <w:szCs w:val="24"/>
        </w:rPr>
        <w:t xml:space="preserve">) for all samples were carried out using a </w:t>
      </w:r>
      <w:r w:rsidRPr="00763DDA">
        <w:rPr>
          <w:rFonts w:ascii="Times New Roman" w:hAnsi="Times New Roman"/>
          <w:szCs w:val="24"/>
          <w:vertAlign w:val="superscript"/>
        </w:rPr>
        <w:t>14</w:t>
      </w:r>
      <w:r w:rsidRPr="00763DDA">
        <w:rPr>
          <w:rFonts w:ascii="Times New Roman" w:hAnsi="Times New Roman"/>
          <w:szCs w:val="24"/>
        </w:rPr>
        <w:t>C single stage accelerated mass spectrometer (SSAMS) at Lund University. Radiocarbon reservoir age, or R(t), for mollusc macrofossils in the hydrographically dynamic Baltic Sea can vary greatly in both time and space</w:t>
      </w:r>
      <w:r w:rsidR="001C026E">
        <w:rPr>
          <w:rFonts w:ascii="Times New Roman" w:hAnsi="Times New Roman"/>
          <w:szCs w:val="24"/>
        </w:rPr>
        <w:t xml:space="preserve"> (Lougheed et al. 2013).</w:t>
      </w:r>
      <w:r w:rsidRPr="00763DDA">
        <w:rPr>
          <w:rFonts w:ascii="Times New Roman" w:hAnsi="Times New Roman"/>
          <w:szCs w:val="24"/>
        </w:rPr>
        <w:t xml:space="preserve"> Aware of this issue, we used our </w:t>
      </w:r>
      <w:r w:rsidRPr="00763DDA">
        <w:rPr>
          <w:rFonts w:ascii="Times New Roman" w:hAnsi="Times New Roman"/>
          <w:szCs w:val="24"/>
          <w:vertAlign w:val="superscript"/>
        </w:rPr>
        <w:t>87</w:t>
      </w:r>
      <w:r w:rsidRPr="00763DDA">
        <w:rPr>
          <w:rFonts w:ascii="Times New Roman" w:hAnsi="Times New Roman"/>
          <w:szCs w:val="24"/>
        </w:rPr>
        <w:t>Sr/</w:t>
      </w:r>
      <w:r w:rsidRPr="00763DDA">
        <w:rPr>
          <w:rFonts w:ascii="Times New Roman" w:hAnsi="Times New Roman"/>
          <w:szCs w:val="24"/>
          <w:vertAlign w:val="superscript"/>
        </w:rPr>
        <w:t>86</w:t>
      </w:r>
      <w:r w:rsidRPr="00763DDA">
        <w:rPr>
          <w:rFonts w:ascii="Times New Roman" w:hAnsi="Times New Roman"/>
          <w:szCs w:val="24"/>
        </w:rPr>
        <w:t xml:space="preserve">Sr measurements on </w:t>
      </w:r>
      <w:r w:rsidRPr="00763DDA">
        <w:rPr>
          <w:rFonts w:ascii="Times New Roman" w:hAnsi="Times New Roman"/>
          <w:i/>
          <w:szCs w:val="24"/>
        </w:rPr>
        <w:t>Macoma balthica</w:t>
      </w:r>
      <w:r w:rsidRPr="00763DDA">
        <w:rPr>
          <w:rFonts w:ascii="Times New Roman" w:hAnsi="Times New Roman"/>
          <w:szCs w:val="24"/>
        </w:rPr>
        <w:t xml:space="preserve"> to apply a previously developed </w:t>
      </w:r>
      <w:r w:rsidRPr="00763DDA">
        <w:rPr>
          <w:rFonts w:ascii="Times New Roman" w:hAnsi="Times New Roman"/>
          <w:szCs w:val="24"/>
          <w:vertAlign w:val="superscript"/>
        </w:rPr>
        <w:t>87</w:t>
      </w:r>
      <w:r w:rsidRPr="00763DDA">
        <w:rPr>
          <w:rFonts w:ascii="Times New Roman" w:hAnsi="Times New Roman"/>
          <w:szCs w:val="24"/>
        </w:rPr>
        <w:t>Sr/</w:t>
      </w:r>
      <w:r w:rsidRPr="00763DDA">
        <w:rPr>
          <w:rFonts w:ascii="Times New Roman" w:hAnsi="Times New Roman"/>
          <w:szCs w:val="24"/>
          <w:vertAlign w:val="superscript"/>
        </w:rPr>
        <w:t>86</w:t>
      </w:r>
      <w:r w:rsidRPr="00763DDA">
        <w:rPr>
          <w:rFonts w:ascii="Times New Roman" w:hAnsi="Times New Roman"/>
          <w:szCs w:val="24"/>
        </w:rPr>
        <w:t>Sr-based R(t) transfer function</w:t>
      </w:r>
      <w:r w:rsidR="001C026E">
        <w:rPr>
          <w:rFonts w:ascii="Times New Roman" w:hAnsi="Times New Roman"/>
          <w:szCs w:val="24"/>
        </w:rPr>
        <w:t xml:space="preserve">  (Lougheed et al. 2016), </w:t>
      </w:r>
      <w:r w:rsidRPr="00763DDA">
        <w:rPr>
          <w:rFonts w:ascii="Times New Roman" w:hAnsi="Times New Roman"/>
          <w:szCs w:val="24"/>
        </w:rPr>
        <w:t xml:space="preserve">thus resulting in a unique R(t) estimate for each </w:t>
      </w:r>
      <w:r w:rsidRPr="00763DDA">
        <w:rPr>
          <w:rFonts w:ascii="Times New Roman" w:hAnsi="Times New Roman"/>
          <w:i/>
          <w:szCs w:val="24"/>
        </w:rPr>
        <w:t>M. balthica</w:t>
      </w:r>
      <w:r w:rsidRPr="00763DDA">
        <w:rPr>
          <w:rFonts w:ascii="Times New Roman" w:hAnsi="Times New Roman"/>
          <w:szCs w:val="24"/>
        </w:rPr>
        <w:t xml:space="preserve"> macrofossil. All but one of the </w:t>
      </w:r>
      <w:r w:rsidRPr="00763DDA">
        <w:rPr>
          <w:rFonts w:ascii="Times New Roman" w:hAnsi="Times New Roman"/>
          <w:szCs w:val="24"/>
          <w:vertAlign w:val="superscript"/>
        </w:rPr>
        <w:t>14</w:t>
      </w:r>
      <w:r w:rsidRPr="00763DDA">
        <w:rPr>
          <w:rFonts w:ascii="Times New Roman" w:hAnsi="Times New Roman"/>
          <w:szCs w:val="24"/>
        </w:rPr>
        <w:t xml:space="preserve">C dates, both marine and terrestrial, were calibrated to the atmospheric </w:t>
      </w:r>
      <w:r w:rsidR="00675C58" w:rsidRPr="00763DDA">
        <w:rPr>
          <w:rFonts w:ascii="Times New Roman" w:hAnsi="Times New Roman"/>
          <w:szCs w:val="24"/>
        </w:rPr>
        <w:t>IntCal13</w:t>
      </w:r>
      <w:r w:rsidR="001C026E">
        <w:rPr>
          <w:rFonts w:ascii="Times New Roman" w:hAnsi="Times New Roman"/>
          <w:szCs w:val="24"/>
          <w:vertAlign w:val="superscript"/>
        </w:rPr>
        <w:t xml:space="preserve"> </w:t>
      </w:r>
      <w:r w:rsidR="001C026E">
        <w:rPr>
          <w:rFonts w:ascii="Times New Roman" w:hAnsi="Times New Roman"/>
          <w:szCs w:val="24"/>
        </w:rPr>
        <w:t>(Reimer et al. 2013)</w:t>
      </w:r>
      <w:r w:rsidRPr="00763DDA">
        <w:rPr>
          <w:rFonts w:ascii="Times New Roman" w:hAnsi="Times New Roman"/>
          <w:szCs w:val="24"/>
        </w:rPr>
        <w:t xml:space="preserve"> calibration curve using the MatCal calibration software</w:t>
      </w:r>
      <w:r w:rsidR="001C026E">
        <w:rPr>
          <w:rFonts w:ascii="Times New Roman" w:hAnsi="Times New Roman"/>
          <w:szCs w:val="24"/>
        </w:rPr>
        <w:t xml:space="preserve"> (Lougheed and Obrochta 2016). </w:t>
      </w:r>
      <w:r w:rsidRPr="00763DDA">
        <w:rPr>
          <w:rFonts w:ascii="Times New Roman" w:hAnsi="Times New Roman"/>
          <w:szCs w:val="24"/>
        </w:rPr>
        <w:t xml:space="preserve">This includes mollusc shells, which are highly influenced by atmospherically equilibrated river runoff in the Baltic Sea. A single post-bomb </w:t>
      </w:r>
      <w:r w:rsidRPr="00763DDA">
        <w:rPr>
          <w:rFonts w:ascii="Times New Roman" w:hAnsi="Times New Roman"/>
          <w:szCs w:val="24"/>
          <w:vertAlign w:val="superscript"/>
        </w:rPr>
        <w:t>14</w:t>
      </w:r>
      <w:r w:rsidRPr="00763DDA">
        <w:rPr>
          <w:rFonts w:ascii="Times New Roman" w:hAnsi="Times New Roman"/>
          <w:szCs w:val="24"/>
        </w:rPr>
        <w:t xml:space="preserve">C determination (LuS12149) was calibrated by looking up its reservoir age corrected </w:t>
      </w:r>
      <w:r w:rsidRPr="00763DDA">
        <w:rPr>
          <w:rFonts w:ascii="Times New Roman" w:hAnsi="Times New Roman"/>
          <w:szCs w:val="24"/>
          <w:vertAlign w:val="superscript"/>
        </w:rPr>
        <w:t>14</w:t>
      </w:r>
      <w:r w:rsidRPr="00763DDA">
        <w:rPr>
          <w:rFonts w:ascii="Times New Roman" w:hAnsi="Times New Roman"/>
          <w:szCs w:val="24"/>
        </w:rPr>
        <w:t>C activity in both the pre-bomb peak and post-bomb peak sections of t</w:t>
      </w:r>
      <w:r w:rsidR="00675C58" w:rsidRPr="00763DDA">
        <w:rPr>
          <w:rFonts w:ascii="Times New Roman" w:hAnsi="Times New Roman"/>
          <w:szCs w:val="24"/>
        </w:rPr>
        <w:t>he Bomb13NH1</w:t>
      </w:r>
      <w:r w:rsidR="001C026E">
        <w:rPr>
          <w:rFonts w:ascii="Times New Roman" w:hAnsi="Times New Roman"/>
          <w:szCs w:val="24"/>
        </w:rPr>
        <w:t xml:space="preserve"> (Hua et al. 2013)</w:t>
      </w:r>
      <w:r w:rsidR="00675C58" w:rsidRPr="00763DDA">
        <w:rPr>
          <w:rFonts w:ascii="Times New Roman" w:hAnsi="Times New Roman"/>
          <w:szCs w:val="24"/>
        </w:rPr>
        <w:t xml:space="preserve"> </w:t>
      </w:r>
      <w:r w:rsidRPr="00763DDA">
        <w:rPr>
          <w:rFonts w:ascii="Times New Roman" w:hAnsi="Times New Roman"/>
          <w:szCs w:val="24"/>
        </w:rPr>
        <w:t xml:space="preserve">calibration curve. The two possible calibrated ages for this </w:t>
      </w:r>
      <w:r w:rsidRPr="00763DDA">
        <w:rPr>
          <w:rFonts w:ascii="Times New Roman" w:hAnsi="Times New Roman"/>
          <w:szCs w:val="24"/>
          <w:vertAlign w:val="superscript"/>
        </w:rPr>
        <w:t>14</w:t>
      </w:r>
      <w:r w:rsidRPr="00763DDA">
        <w:rPr>
          <w:rFonts w:ascii="Times New Roman" w:hAnsi="Times New Roman"/>
          <w:szCs w:val="24"/>
        </w:rPr>
        <w:t>C determination are 1957</w:t>
      </w:r>
      <w:r w:rsidR="008A101C">
        <w:rPr>
          <w:rFonts w:ascii="Times New Roman" w:hAnsi="Times New Roman"/>
          <w:szCs w:val="24"/>
        </w:rPr>
        <w:t xml:space="preserve"> CE</w:t>
      </w:r>
      <w:r w:rsidRPr="00763DDA">
        <w:rPr>
          <w:rFonts w:ascii="Times New Roman" w:hAnsi="Times New Roman"/>
          <w:szCs w:val="24"/>
        </w:rPr>
        <w:t xml:space="preserve"> and 2003</w:t>
      </w:r>
      <w:r w:rsidR="008A101C">
        <w:rPr>
          <w:rFonts w:ascii="Times New Roman" w:hAnsi="Times New Roman"/>
          <w:szCs w:val="24"/>
        </w:rPr>
        <w:t xml:space="preserve"> CE</w:t>
      </w:r>
      <w:r w:rsidRPr="00763DDA">
        <w:rPr>
          <w:rFonts w:ascii="Times New Roman" w:hAnsi="Times New Roman"/>
          <w:szCs w:val="24"/>
        </w:rPr>
        <w:t>. Based on the position of the sample in the sediment sequence, 2003</w:t>
      </w:r>
      <w:r w:rsidR="008A101C">
        <w:rPr>
          <w:rFonts w:ascii="Times New Roman" w:hAnsi="Times New Roman"/>
          <w:szCs w:val="24"/>
        </w:rPr>
        <w:t xml:space="preserve"> CE</w:t>
      </w:r>
      <w:r w:rsidRPr="00763DDA">
        <w:rPr>
          <w:rFonts w:ascii="Times New Roman" w:hAnsi="Times New Roman"/>
          <w:szCs w:val="24"/>
        </w:rPr>
        <w:t xml:space="preserve"> was subsequently excluded as a possibility.</w:t>
      </w:r>
    </w:p>
    <w:p w:rsidR="00DC1543" w:rsidRPr="00763DDA" w:rsidRDefault="00953FC6" w:rsidP="00966C7D">
      <w:pPr>
        <w:spacing w:line="480" w:lineRule="auto"/>
        <w:rPr>
          <w:rFonts w:ascii="Times New Roman" w:hAnsi="Times New Roman"/>
          <w:szCs w:val="24"/>
        </w:rPr>
      </w:pPr>
      <w:r w:rsidRPr="00763DDA">
        <w:rPr>
          <w:rFonts w:ascii="Times New Roman" w:hAnsi="Times New Roman"/>
          <w:szCs w:val="24"/>
        </w:rPr>
        <w:t>.</w:t>
      </w:r>
    </w:p>
    <w:p w:rsidR="00A359E0" w:rsidRDefault="00A359E0" w:rsidP="00966C7D">
      <w:pPr>
        <w:spacing w:line="480" w:lineRule="auto"/>
        <w:rPr>
          <w:rFonts w:ascii="Times New Roman" w:hAnsi="Times New Roman"/>
          <w:szCs w:val="24"/>
        </w:rPr>
      </w:pPr>
    </w:p>
    <w:p w:rsidR="00E86C7C" w:rsidRDefault="00E86C7C" w:rsidP="00966C7D">
      <w:pPr>
        <w:spacing w:line="480" w:lineRule="auto"/>
        <w:rPr>
          <w:rFonts w:ascii="Times New Roman" w:hAnsi="Times New Roman"/>
          <w:szCs w:val="24"/>
        </w:rPr>
      </w:pPr>
    </w:p>
    <w:p w:rsidR="00E86C7C" w:rsidRDefault="00E86C7C" w:rsidP="00966C7D">
      <w:pPr>
        <w:spacing w:line="480" w:lineRule="auto"/>
        <w:rPr>
          <w:szCs w:val="24"/>
        </w:rPr>
      </w:pPr>
    </w:p>
    <w:p w:rsidR="00C81737" w:rsidRDefault="00C81737" w:rsidP="00966C7D">
      <w:pPr>
        <w:spacing w:line="480" w:lineRule="auto"/>
        <w:rPr>
          <w:szCs w:val="24"/>
        </w:rPr>
      </w:pPr>
    </w:p>
    <w:p w:rsidR="008C0B4E" w:rsidRPr="00E86C7C" w:rsidRDefault="00A227CF" w:rsidP="00966C7D">
      <w:pPr>
        <w:spacing w:line="480" w:lineRule="auto"/>
        <w:rPr>
          <w:b/>
          <w:szCs w:val="24"/>
        </w:rPr>
      </w:pPr>
      <w:r>
        <w:rPr>
          <w:b/>
          <w:szCs w:val="24"/>
        </w:rPr>
        <w:lastRenderedPageBreak/>
        <w:t>S</w:t>
      </w:r>
      <w:r w:rsidR="00763DDA">
        <w:rPr>
          <w:b/>
          <w:szCs w:val="24"/>
        </w:rPr>
        <w:t>upplementary figures</w:t>
      </w:r>
    </w:p>
    <w:p w:rsidR="00D3273D" w:rsidRDefault="00D3273D" w:rsidP="008C0B4E">
      <w:pPr>
        <w:spacing w:line="480" w:lineRule="auto"/>
        <w:rPr>
          <w:rFonts w:ascii="Times New Roman" w:hAnsi="Times New Roman"/>
        </w:rPr>
      </w:pPr>
      <w:r>
        <w:rPr>
          <w:rFonts w:ascii="Times New Roman" w:hAnsi="Times New Roman"/>
          <w:noProof/>
          <w:lang w:val="nl-NL" w:eastAsia="nl-NL"/>
        </w:rPr>
        <w:drawing>
          <wp:inline distT="0" distB="0" distL="0" distR="0" wp14:anchorId="29AD49B9" wp14:editId="77F203AA">
            <wp:extent cx="5514975" cy="79068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4.png"/>
                    <pic:cNvPicPr/>
                  </pic:nvPicPr>
                  <pic:blipFill>
                    <a:blip r:embed="rId9">
                      <a:extLst>
                        <a:ext uri="{28A0092B-C50C-407E-A947-70E740481C1C}">
                          <a14:useLocalDpi xmlns:a14="http://schemas.microsoft.com/office/drawing/2010/main" val="0"/>
                        </a:ext>
                      </a:extLst>
                    </a:blip>
                    <a:stretch>
                      <a:fillRect/>
                    </a:stretch>
                  </pic:blipFill>
                  <pic:spPr>
                    <a:xfrm>
                      <a:off x="0" y="0"/>
                      <a:ext cx="5513697" cy="7904982"/>
                    </a:xfrm>
                    <a:prstGeom prst="rect">
                      <a:avLst/>
                    </a:prstGeom>
                  </pic:spPr>
                </pic:pic>
              </a:graphicData>
            </a:graphic>
          </wp:inline>
        </w:drawing>
      </w:r>
    </w:p>
    <w:p w:rsidR="00D3273D" w:rsidRPr="00D3273D" w:rsidRDefault="00D3273D" w:rsidP="008C0B4E">
      <w:pPr>
        <w:spacing w:line="480" w:lineRule="auto"/>
        <w:rPr>
          <w:rFonts w:ascii="Times New Roman" w:hAnsi="Times New Roman"/>
          <w:b/>
        </w:rPr>
      </w:pPr>
      <w:r w:rsidRPr="00D3273D">
        <w:rPr>
          <w:rFonts w:ascii="Times New Roman" w:hAnsi="Times New Roman"/>
          <w:b/>
        </w:rPr>
        <w:t xml:space="preserve">Figure </w:t>
      </w:r>
      <w:r w:rsidR="004B2044" w:rsidRPr="00D3273D">
        <w:rPr>
          <w:rFonts w:ascii="Times New Roman" w:hAnsi="Times New Roman"/>
          <w:b/>
        </w:rPr>
        <w:t>S</w:t>
      </w:r>
      <w:r w:rsidR="004B2044">
        <w:rPr>
          <w:rFonts w:ascii="Times New Roman" w:hAnsi="Times New Roman"/>
          <w:b/>
        </w:rPr>
        <w:t>1</w:t>
      </w:r>
      <w:r w:rsidRPr="00D3273D">
        <w:rPr>
          <w:rFonts w:ascii="Times New Roman" w:hAnsi="Times New Roman"/>
          <w:b/>
        </w:rPr>
        <w:t>.</w:t>
      </w:r>
      <w:r>
        <w:rPr>
          <w:rFonts w:ascii="Times New Roman" w:hAnsi="Times New Roman"/>
          <w:b/>
        </w:rPr>
        <w:t xml:space="preserve"> </w:t>
      </w:r>
      <w:r w:rsidRPr="00D3273D">
        <w:rPr>
          <w:rFonts w:ascii="Times New Roman" w:hAnsi="Times New Roman"/>
        </w:rPr>
        <w:t>Core photographs of the three studied sites.</w:t>
      </w:r>
    </w:p>
    <w:p w:rsidR="00DC1543" w:rsidRDefault="008A101C" w:rsidP="00966C7D">
      <w:pPr>
        <w:spacing w:line="480" w:lineRule="auto"/>
        <w:rPr>
          <w:szCs w:val="24"/>
        </w:rPr>
      </w:pPr>
      <w:r>
        <w:rPr>
          <w:noProof/>
          <w:szCs w:val="24"/>
          <w:lang w:val="nl-NL" w:eastAsia="nl-NL"/>
        </w:rPr>
        <w:lastRenderedPageBreak/>
        <w:drawing>
          <wp:inline distT="0" distB="0" distL="0" distR="0">
            <wp:extent cx="5732145" cy="292227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ox supplement.png"/>
                    <pic:cNvPicPr/>
                  </pic:nvPicPr>
                  <pic:blipFill>
                    <a:blip r:embed="rId10">
                      <a:extLst>
                        <a:ext uri="{28A0092B-C50C-407E-A947-70E740481C1C}">
                          <a14:useLocalDpi xmlns:a14="http://schemas.microsoft.com/office/drawing/2010/main" val="0"/>
                        </a:ext>
                      </a:extLst>
                    </a:blip>
                    <a:stretch>
                      <a:fillRect/>
                    </a:stretch>
                  </pic:blipFill>
                  <pic:spPr>
                    <a:xfrm>
                      <a:off x="0" y="0"/>
                      <a:ext cx="5732145" cy="2922270"/>
                    </a:xfrm>
                    <a:prstGeom prst="rect">
                      <a:avLst/>
                    </a:prstGeom>
                  </pic:spPr>
                </pic:pic>
              </a:graphicData>
            </a:graphic>
          </wp:inline>
        </w:drawing>
      </w:r>
    </w:p>
    <w:p w:rsidR="00E86C7C" w:rsidRDefault="00D3273D" w:rsidP="00966C7D">
      <w:pPr>
        <w:spacing w:line="480" w:lineRule="auto"/>
        <w:rPr>
          <w:szCs w:val="24"/>
        </w:rPr>
      </w:pPr>
      <w:r w:rsidRPr="00D3273D">
        <w:rPr>
          <w:b/>
          <w:szCs w:val="24"/>
        </w:rPr>
        <w:t xml:space="preserve">Figure </w:t>
      </w:r>
      <w:r w:rsidR="00E42077" w:rsidRPr="00D3273D">
        <w:rPr>
          <w:b/>
          <w:szCs w:val="24"/>
        </w:rPr>
        <w:t>S</w:t>
      </w:r>
      <w:r w:rsidR="00E42077">
        <w:rPr>
          <w:b/>
          <w:szCs w:val="24"/>
        </w:rPr>
        <w:t>2</w:t>
      </w:r>
      <w:r w:rsidRPr="00D3273D">
        <w:rPr>
          <w:b/>
          <w:szCs w:val="24"/>
        </w:rPr>
        <w:t>.</w:t>
      </w:r>
      <w:r>
        <w:rPr>
          <w:b/>
          <w:szCs w:val="24"/>
        </w:rPr>
        <w:t xml:space="preserve"> </w:t>
      </w:r>
      <w:r w:rsidRPr="00D3273D">
        <w:rPr>
          <w:szCs w:val="24"/>
        </w:rPr>
        <w:t xml:space="preserve">Sedimentary concentrations of organic carbon (Corg), molybdenum (Mo), </w:t>
      </w:r>
      <w:r>
        <w:rPr>
          <w:szCs w:val="24"/>
        </w:rPr>
        <w:t xml:space="preserve">Mo/Al, mass accumulation rates </w:t>
      </w:r>
      <w:r w:rsidR="00A227CF">
        <w:rPr>
          <w:szCs w:val="24"/>
        </w:rPr>
        <w:t xml:space="preserve">(MARs) of </w:t>
      </w:r>
      <w:r>
        <w:rPr>
          <w:szCs w:val="24"/>
        </w:rPr>
        <w:t>Mo and S/Al</w:t>
      </w:r>
      <w:r w:rsidRPr="00D3273D">
        <w:rPr>
          <w:szCs w:val="24"/>
        </w:rPr>
        <w:t xml:space="preserve"> for Erstaviken plotted against the median age of the age-depth model presented in this study. </w:t>
      </w:r>
    </w:p>
    <w:p w:rsidR="008A101C" w:rsidRDefault="008A101C" w:rsidP="00966C7D">
      <w:pPr>
        <w:spacing w:line="480" w:lineRule="auto"/>
        <w:rPr>
          <w:szCs w:val="24"/>
        </w:rPr>
      </w:pPr>
    </w:p>
    <w:p w:rsidR="008A101C" w:rsidRDefault="008A101C" w:rsidP="00966C7D">
      <w:pPr>
        <w:spacing w:line="480" w:lineRule="auto"/>
        <w:rPr>
          <w:szCs w:val="24"/>
        </w:rPr>
      </w:pPr>
    </w:p>
    <w:p w:rsidR="008A101C" w:rsidRDefault="008A101C" w:rsidP="00966C7D">
      <w:pPr>
        <w:spacing w:line="480" w:lineRule="auto"/>
        <w:rPr>
          <w:szCs w:val="24"/>
        </w:rPr>
      </w:pPr>
      <w:bookmarkStart w:id="0" w:name="_GoBack"/>
      <w:bookmarkEnd w:id="0"/>
    </w:p>
    <w:p w:rsidR="00E86C7C" w:rsidRDefault="00E86C7C" w:rsidP="00966C7D">
      <w:pPr>
        <w:spacing w:line="480" w:lineRule="auto"/>
        <w:rPr>
          <w:szCs w:val="24"/>
        </w:rPr>
      </w:pPr>
    </w:p>
    <w:p w:rsidR="009A70FE" w:rsidRDefault="009A70FE" w:rsidP="00E86C7C">
      <w:pPr>
        <w:spacing w:line="480" w:lineRule="auto"/>
        <w:jc w:val="center"/>
        <w:rPr>
          <w:szCs w:val="24"/>
        </w:rPr>
      </w:pPr>
      <w:r>
        <w:rPr>
          <w:noProof/>
          <w:szCs w:val="24"/>
          <w:lang w:val="nl-NL" w:eastAsia="nl-NL"/>
        </w:rPr>
        <w:lastRenderedPageBreak/>
        <w:drawing>
          <wp:inline distT="0" distB="0" distL="0" distR="0" wp14:anchorId="44F4F640" wp14:editId="0497CE32">
            <wp:extent cx="3773112" cy="283440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Algeo&amp;Lyons.png"/>
                    <pic:cNvPicPr/>
                  </pic:nvPicPr>
                  <pic:blipFill>
                    <a:blip r:embed="rId11">
                      <a:extLst>
                        <a:ext uri="{28A0092B-C50C-407E-A947-70E740481C1C}">
                          <a14:useLocalDpi xmlns:a14="http://schemas.microsoft.com/office/drawing/2010/main" val="0"/>
                        </a:ext>
                      </a:extLst>
                    </a:blip>
                    <a:stretch>
                      <a:fillRect/>
                    </a:stretch>
                  </pic:blipFill>
                  <pic:spPr>
                    <a:xfrm>
                      <a:off x="0" y="0"/>
                      <a:ext cx="3773112" cy="2834406"/>
                    </a:xfrm>
                    <a:prstGeom prst="rect">
                      <a:avLst/>
                    </a:prstGeom>
                  </pic:spPr>
                </pic:pic>
              </a:graphicData>
            </a:graphic>
          </wp:inline>
        </w:drawing>
      </w:r>
    </w:p>
    <w:p w:rsidR="009A70FE" w:rsidRPr="009A70FE" w:rsidRDefault="009A70FE" w:rsidP="009A70FE">
      <w:pPr>
        <w:spacing w:line="480" w:lineRule="auto"/>
        <w:rPr>
          <w:szCs w:val="24"/>
        </w:rPr>
      </w:pPr>
      <w:r w:rsidRPr="00E86C7C">
        <w:rPr>
          <w:b/>
          <w:szCs w:val="24"/>
        </w:rPr>
        <w:t xml:space="preserve">Figure </w:t>
      </w:r>
      <w:r w:rsidR="008312D6" w:rsidRPr="00E86C7C">
        <w:rPr>
          <w:b/>
          <w:szCs w:val="24"/>
        </w:rPr>
        <w:t>S3.</w:t>
      </w:r>
      <w:r w:rsidRPr="009A70FE">
        <w:rPr>
          <w:szCs w:val="24"/>
        </w:rPr>
        <w:t xml:space="preserve"> Crossplot of sedimentary Mo versus Corg for Erstaviken. The dashed lines show the regression slopes for sedimentary Mo versus Corg for the weakly restricted Saanich Inlet and the strongly restricted Black Sea (Algeo and Lyons, 2006).</w:t>
      </w:r>
    </w:p>
    <w:p w:rsidR="009A70FE" w:rsidRDefault="009A70FE" w:rsidP="00E86C7C">
      <w:pPr>
        <w:spacing w:line="480" w:lineRule="auto"/>
        <w:jc w:val="center"/>
        <w:rPr>
          <w:szCs w:val="24"/>
        </w:rPr>
      </w:pPr>
      <w:r>
        <w:rPr>
          <w:noProof/>
          <w:szCs w:val="24"/>
          <w:lang w:val="nl-NL" w:eastAsia="nl-NL"/>
        </w:rPr>
        <w:drawing>
          <wp:inline distT="0" distB="0" distL="0" distR="0" wp14:anchorId="37238534" wp14:editId="68B9E432">
            <wp:extent cx="3888927" cy="286488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Sweere.png"/>
                    <pic:cNvPicPr/>
                  </pic:nvPicPr>
                  <pic:blipFill>
                    <a:blip r:embed="rId12">
                      <a:extLst>
                        <a:ext uri="{28A0092B-C50C-407E-A947-70E740481C1C}">
                          <a14:useLocalDpi xmlns:a14="http://schemas.microsoft.com/office/drawing/2010/main" val="0"/>
                        </a:ext>
                      </a:extLst>
                    </a:blip>
                    <a:stretch>
                      <a:fillRect/>
                    </a:stretch>
                  </pic:blipFill>
                  <pic:spPr>
                    <a:xfrm>
                      <a:off x="0" y="0"/>
                      <a:ext cx="3888927" cy="2864883"/>
                    </a:xfrm>
                    <a:prstGeom prst="rect">
                      <a:avLst/>
                    </a:prstGeom>
                  </pic:spPr>
                </pic:pic>
              </a:graphicData>
            </a:graphic>
          </wp:inline>
        </w:drawing>
      </w:r>
    </w:p>
    <w:p w:rsidR="009A70FE" w:rsidRDefault="009A70FE" w:rsidP="009A70FE">
      <w:pPr>
        <w:spacing w:line="480" w:lineRule="auto"/>
        <w:rPr>
          <w:szCs w:val="24"/>
        </w:rPr>
      </w:pPr>
      <w:r w:rsidRPr="00E86C7C">
        <w:rPr>
          <w:b/>
          <w:szCs w:val="24"/>
        </w:rPr>
        <w:t xml:space="preserve">Figure </w:t>
      </w:r>
      <w:r w:rsidR="008312D6" w:rsidRPr="00E86C7C">
        <w:rPr>
          <w:b/>
          <w:szCs w:val="24"/>
        </w:rPr>
        <w:t>S4.</w:t>
      </w:r>
      <w:r w:rsidRPr="009A70FE">
        <w:rPr>
          <w:szCs w:val="24"/>
        </w:rPr>
        <w:t xml:space="preserve"> Crossplot of sedimentary Cd/Mo versus Co*Mn for Erstaviken. The arrows give an indication of the depositional settings in which the corresponding values can be found (see Sweere et al., 2016 for details). Samples in red contain Mo &gt; 25 ppm, which </w:t>
      </w:r>
      <w:r w:rsidR="00DB4544">
        <w:rPr>
          <w:szCs w:val="24"/>
        </w:rPr>
        <w:t>is</w:t>
      </w:r>
      <w:r w:rsidRPr="009A70FE">
        <w:rPr>
          <w:szCs w:val="24"/>
        </w:rPr>
        <w:t xml:space="preserve"> thought to be indicative of at least occasionally euxinic conditions (Scott and Lyons, 2012).</w:t>
      </w:r>
    </w:p>
    <w:p w:rsidR="00953FC6" w:rsidRPr="000C7FB4" w:rsidRDefault="00B91585" w:rsidP="00953FC6">
      <w:pPr>
        <w:spacing w:line="480" w:lineRule="auto"/>
        <w:rPr>
          <w:b/>
          <w:szCs w:val="24"/>
        </w:rPr>
      </w:pPr>
      <w:r>
        <w:rPr>
          <w:b/>
          <w:szCs w:val="24"/>
        </w:rPr>
        <w:lastRenderedPageBreak/>
        <w:t>R</w:t>
      </w:r>
      <w:r w:rsidR="00763DDA">
        <w:rPr>
          <w:b/>
          <w:szCs w:val="24"/>
        </w:rPr>
        <w:t>eferences</w:t>
      </w:r>
    </w:p>
    <w:p w:rsidR="009A70FE" w:rsidRDefault="009A70FE" w:rsidP="009A70FE">
      <w:pPr>
        <w:spacing w:line="480" w:lineRule="auto"/>
        <w:rPr>
          <w:szCs w:val="24"/>
        </w:rPr>
      </w:pPr>
      <w:r w:rsidRPr="009A70FE">
        <w:rPr>
          <w:szCs w:val="24"/>
        </w:rPr>
        <w:t xml:space="preserve">Algeo, T. J., </w:t>
      </w:r>
      <w:r w:rsidRPr="00E86C7C">
        <w:rPr>
          <w:szCs w:val="24"/>
        </w:rPr>
        <w:t>and</w:t>
      </w:r>
      <w:r>
        <w:rPr>
          <w:szCs w:val="24"/>
        </w:rPr>
        <w:t xml:space="preserve"> </w:t>
      </w:r>
      <w:r w:rsidR="00EE517B">
        <w:rPr>
          <w:szCs w:val="24"/>
        </w:rPr>
        <w:t>T. W. Lyons.</w:t>
      </w:r>
      <w:r>
        <w:rPr>
          <w:szCs w:val="24"/>
        </w:rPr>
        <w:t xml:space="preserve"> 2006</w:t>
      </w:r>
      <w:r w:rsidRPr="009A70FE">
        <w:rPr>
          <w:szCs w:val="24"/>
        </w:rPr>
        <w:t>. Mo–total organic carbon covariation in modern anoxic marine environments: Implications for analysis of paleoredox and paleohydrograph</w:t>
      </w:r>
      <w:r>
        <w:rPr>
          <w:szCs w:val="24"/>
        </w:rPr>
        <w:t xml:space="preserve">ic conditions. Paleoceanography 21(1), PA1016, </w:t>
      </w:r>
      <w:r w:rsidRPr="009A70FE">
        <w:rPr>
          <w:szCs w:val="24"/>
        </w:rPr>
        <w:t>doi:10.1029/2004PA001112.</w:t>
      </w:r>
    </w:p>
    <w:p w:rsidR="00EF09B9" w:rsidRDefault="00EF09B9" w:rsidP="00EF09B9">
      <w:pPr>
        <w:spacing w:line="480" w:lineRule="auto"/>
        <w:rPr>
          <w:szCs w:val="24"/>
        </w:rPr>
      </w:pPr>
      <w:r w:rsidRPr="006717C5">
        <w:rPr>
          <w:szCs w:val="24"/>
        </w:rPr>
        <w:t>Appleby, P.</w:t>
      </w:r>
      <w:r>
        <w:rPr>
          <w:szCs w:val="24"/>
        </w:rPr>
        <w:t xml:space="preserve"> </w:t>
      </w:r>
      <w:r w:rsidRPr="006717C5">
        <w:rPr>
          <w:szCs w:val="24"/>
        </w:rPr>
        <w:t>G.</w:t>
      </w:r>
      <w:r>
        <w:rPr>
          <w:szCs w:val="24"/>
        </w:rPr>
        <w:t>, and F. Oldfield. 1978.</w:t>
      </w:r>
      <w:r w:rsidRPr="006717C5">
        <w:rPr>
          <w:szCs w:val="24"/>
        </w:rPr>
        <w:t xml:space="preserve"> The calculation of</w:t>
      </w:r>
      <w:r>
        <w:rPr>
          <w:szCs w:val="24"/>
        </w:rPr>
        <w:t xml:space="preserve"> </w:t>
      </w:r>
      <w:r w:rsidRPr="006717C5">
        <w:rPr>
          <w:szCs w:val="24"/>
        </w:rPr>
        <w:t xml:space="preserve"> lead-210 dates assuming a</w:t>
      </w:r>
      <w:r w:rsidR="004B2044">
        <w:rPr>
          <w:szCs w:val="24"/>
        </w:rPr>
        <w:t xml:space="preserve"> </w:t>
      </w:r>
      <w:r w:rsidRPr="006717C5">
        <w:rPr>
          <w:szCs w:val="24"/>
        </w:rPr>
        <w:t xml:space="preserve">constant rate of supply of unsupported </w:t>
      </w:r>
      <w:r w:rsidRPr="00C75DE5">
        <w:rPr>
          <w:szCs w:val="24"/>
          <w:vertAlign w:val="superscript"/>
        </w:rPr>
        <w:t>210</w:t>
      </w:r>
      <w:r w:rsidRPr="006717C5">
        <w:rPr>
          <w:szCs w:val="24"/>
        </w:rPr>
        <w:t>Pb to the sediment.</w:t>
      </w:r>
      <w:r w:rsidRPr="00087D8D">
        <w:rPr>
          <w:i/>
          <w:szCs w:val="24"/>
        </w:rPr>
        <w:t xml:space="preserve"> </w:t>
      </w:r>
      <w:r w:rsidRPr="00591C39">
        <w:rPr>
          <w:szCs w:val="24"/>
        </w:rPr>
        <w:t>Catena 5</w:t>
      </w:r>
      <w:r>
        <w:rPr>
          <w:szCs w:val="24"/>
        </w:rPr>
        <w:t xml:space="preserve">, 1–8, </w:t>
      </w:r>
      <w:r w:rsidRPr="00591C39">
        <w:rPr>
          <w:szCs w:val="24"/>
        </w:rPr>
        <w:t>doi</w:t>
      </w:r>
      <w:r>
        <w:rPr>
          <w:szCs w:val="24"/>
        </w:rPr>
        <w:t>:10.1016/S0341</w:t>
      </w:r>
      <w:r w:rsidRPr="00591C39">
        <w:rPr>
          <w:szCs w:val="24"/>
        </w:rPr>
        <w:t>8162(78)80002-2</w:t>
      </w:r>
      <w:r>
        <w:rPr>
          <w:szCs w:val="24"/>
        </w:rPr>
        <w:t>.</w:t>
      </w:r>
    </w:p>
    <w:p w:rsidR="00763DDA" w:rsidRDefault="00763DDA" w:rsidP="00763DDA">
      <w:pPr>
        <w:spacing w:line="480" w:lineRule="auto"/>
        <w:rPr>
          <w:szCs w:val="24"/>
        </w:rPr>
      </w:pPr>
      <w:r w:rsidRPr="00763DDA">
        <w:rPr>
          <w:szCs w:val="24"/>
        </w:rPr>
        <w:t xml:space="preserve">Hopmans, E. C., J. W. H. Weijers, E. Schefuß, L. Herfort, J. S. Sinninghe Damsté, and S. Schouten. </w:t>
      </w:r>
      <w:r>
        <w:rPr>
          <w:szCs w:val="24"/>
        </w:rPr>
        <w:t xml:space="preserve">2004. </w:t>
      </w:r>
      <w:r w:rsidRPr="00DC361F">
        <w:rPr>
          <w:szCs w:val="24"/>
        </w:rPr>
        <w:t xml:space="preserve">A novel proxy for terrestrial organic matter in </w:t>
      </w:r>
      <w:r>
        <w:rPr>
          <w:szCs w:val="24"/>
        </w:rPr>
        <w:t xml:space="preserve">sediments based on branched and </w:t>
      </w:r>
      <w:r w:rsidRPr="00DC361F">
        <w:rPr>
          <w:szCs w:val="24"/>
        </w:rPr>
        <w:t xml:space="preserve">isoprenoid tetraether lipids. </w:t>
      </w:r>
      <w:r w:rsidRPr="00591C39">
        <w:rPr>
          <w:szCs w:val="24"/>
        </w:rPr>
        <w:t>Earth Planet. Sci. Lett. 224</w:t>
      </w:r>
      <w:r>
        <w:rPr>
          <w:szCs w:val="24"/>
        </w:rPr>
        <w:t>(1), 107–116, doi:</w:t>
      </w:r>
      <w:r w:rsidRPr="00591C39">
        <w:rPr>
          <w:szCs w:val="24"/>
        </w:rPr>
        <w:t>10.1016/j.epsl.2004.05.012</w:t>
      </w:r>
      <w:r>
        <w:rPr>
          <w:szCs w:val="24"/>
        </w:rPr>
        <w:t>.</w:t>
      </w:r>
    </w:p>
    <w:p w:rsidR="00763DDA" w:rsidRDefault="00763DDA" w:rsidP="00763DDA">
      <w:pPr>
        <w:spacing w:line="480" w:lineRule="auto"/>
        <w:rPr>
          <w:szCs w:val="24"/>
        </w:rPr>
      </w:pPr>
      <w:r w:rsidRPr="001C20D2">
        <w:rPr>
          <w:szCs w:val="24"/>
        </w:rPr>
        <w:t>Hopmans, E.</w:t>
      </w:r>
      <w:r>
        <w:rPr>
          <w:szCs w:val="24"/>
        </w:rPr>
        <w:t xml:space="preserve"> C., S. Schouten, and J. S.</w:t>
      </w:r>
      <w:r w:rsidRPr="001C20D2">
        <w:rPr>
          <w:szCs w:val="24"/>
        </w:rPr>
        <w:t xml:space="preserve"> Sinninghe Damsté</w:t>
      </w:r>
      <w:r>
        <w:rPr>
          <w:szCs w:val="24"/>
        </w:rPr>
        <w:t xml:space="preserve">. 2016. </w:t>
      </w:r>
      <w:r w:rsidRPr="001C20D2">
        <w:rPr>
          <w:szCs w:val="24"/>
        </w:rPr>
        <w:t>The effect of improved chrmatogra</w:t>
      </w:r>
      <w:r>
        <w:rPr>
          <w:szCs w:val="24"/>
        </w:rPr>
        <w:t>phy on GDGT-based palaeoproxies.</w:t>
      </w:r>
      <w:r w:rsidRPr="001C20D2">
        <w:rPr>
          <w:szCs w:val="24"/>
        </w:rPr>
        <w:t xml:space="preserve"> </w:t>
      </w:r>
      <w:r w:rsidRPr="00591C39">
        <w:rPr>
          <w:szCs w:val="24"/>
        </w:rPr>
        <w:t>Org. Geochem. 93</w:t>
      </w:r>
      <w:r>
        <w:rPr>
          <w:szCs w:val="24"/>
        </w:rPr>
        <w:t>, 1–6, doi:</w:t>
      </w:r>
      <w:r w:rsidRPr="00591C39">
        <w:rPr>
          <w:szCs w:val="24"/>
        </w:rPr>
        <w:t>10.1016/j.orggeochem.2015.12.006</w:t>
      </w:r>
      <w:r>
        <w:rPr>
          <w:szCs w:val="24"/>
        </w:rPr>
        <w:t>.</w:t>
      </w:r>
    </w:p>
    <w:p w:rsidR="00EF09B9" w:rsidRDefault="00EF09B9" w:rsidP="00763DDA">
      <w:pPr>
        <w:spacing w:line="480" w:lineRule="auto"/>
        <w:rPr>
          <w:szCs w:val="24"/>
        </w:rPr>
      </w:pPr>
      <w:r w:rsidRPr="00675C58">
        <w:rPr>
          <w:szCs w:val="24"/>
        </w:rPr>
        <w:t>Hu</w:t>
      </w:r>
      <w:r>
        <w:rPr>
          <w:szCs w:val="24"/>
        </w:rPr>
        <w:t>a, Q.; M. Barbetti, and A. Z.</w:t>
      </w:r>
      <w:r w:rsidRPr="00675C58">
        <w:rPr>
          <w:szCs w:val="24"/>
        </w:rPr>
        <w:t xml:space="preserve"> Rakowski</w:t>
      </w:r>
      <w:r>
        <w:rPr>
          <w:szCs w:val="24"/>
        </w:rPr>
        <w:t>. 2013.</w:t>
      </w:r>
      <w:r w:rsidRPr="00675C58">
        <w:rPr>
          <w:szCs w:val="24"/>
        </w:rPr>
        <w:t xml:space="preserve"> Atmospheric Radiocarbon for the Period 1950–2010. </w:t>
      </w:r>
      <w:r w:rsidRPr="00EF09B9">
        <w:rPr>
          <w:szCs w:val="24"/>
        </w:rPr>
        <w:t>Radiocarbon</w:t>
      </w:r>
      <w:r w:rsidRPr="00675C58">
        <w:rPr>
          <w:szCs w:val="24"/>
        </w:rPr>
        <w:t xml:space="preserve"> </w:t>
      </w:r>
      <w:r w:rsidRPr="00EF09B9">
        <w:rPr>
          <w:szCs w:val="24"/>
        </w:rPr>
        <w:t>55</w:t>
      </w:r>
      <w:r>
        <w:rPr>
          <w:szCs w:val="24"/>
        </w:rPr>
        <w:t xml:space="preserve">, 2059–2072, </w:t>
      </w:r>
      <w:r w:rsidRPr="00EF09B9">
        <w:rPr>
          <w:szCs w:val="24"/>
        </w:rPr>
        <w:t>doi</w:t>
      </w:r>
      <w:r>
        <w:rPr>
          <w:szCs w:val="24"/>
        </w:rPr>
        <w:t>:</w:t>
      </w:r>
      <w:r w:rsidRPr="00EF09B9">
        <w:rPr>
          <w:szCs w:val="24"/>
        </w:rPr>
        <w:t>10.2458/azu_js_rc.v55i2.16177</w:t>
      </w:r>
      <w:r>
        <w:rPr>
          <w:szCs w:val="24"/>
        </w:rPr>
        <w:t>.</w:t>
      </w:r>
    </w:p>
    <w:p w:rsidR="00763DDA" w:rsidRDefault="00763DDA" w:rsidP="00763DDA">
      <w:pPr>
        <w:spacing w:line="480" w:lineRule="auto"/>
        <w:rPr>
          <w:szCs w:val="24"/>
        </w:rPr>
      </w:pPr>
      <w:r>
        <w:rPr>
          <w:szCs w:val="24"/>
          <w:lang w:val="sv-SE"/>
        </w:rPr>
        <w:t>Kabel, K., M. Moros, C. Porsche, T. Neumann, F. Adolphi, T. J. Andersen, H. Siegel,  M. Gerth, T. Leipe, E. Jansen, and  J. S. Sinninghe Damsté. 2012.</w:t>
      </w:r>
      <w:r w:rsidRPr="00AC1B2E">
        <w:rPr>
          <w:szCs w:val="24"/>
          <w:lang w:val="sv-SE"/>
        </w:rPr>
        <w:t xml:space="preserve"> </w:t>
      </w:r>
      <w:r w:rsidRPr="00F03D7A">
        <w:rPr>
          <w:szCs w:val="24"/>
        </w:rPr>
        <w:t>Impact of climate</w:t>
      </w:r>
      <w:r>
        <w:rPr>
          <w:szCs w:val="24"/>
        </w:rPr>
        <w:t xml:space="preserve"> </w:t>
      </w:r>
      <w:r w:rsidRPr="00F03D7A">
        <w:rPr>
          <w:szCs w:val="24"/>
        </w:rPr>
        <w:t>change on the Balti</w:t>
      </w:r>
      <w:r>
        <w:rPr>
          <w:szCs w:val="24"/>
        </w:rPr>
        <w:t>c Sea ecosystem over the past 1.</w:t>
      </w:r>
      <w:r w:rsidRPr="00F03D7A">
        <w:rPr>
          <w:szCs w:val="24"/>
        </w:rPr>
        <w:t>000 y</w:t>
      </w:r>
      <w:r>
        <w:rPr>
          <w:szCs w:val="24"/>
        </w:rPr>
        <w:t xml:space="preserve">ears. </w:t>
      </w:r>
      <w:r w:rsidRPr="000324E2">
        <w:rPr>
          <w:szCs w:val="24"/>
        </w:rPr>
        <w:t xml:space="preserve">Nat. Clim. Change 2012 </w:t>
      </w:r>
      <w:r>
        <w:rPr>
          <w:szCs w:val="24"/>
        </w:rPr>
        <w:t>(</w:t>
      </w:r>
      <w:r w:rsidRPr="000324E2">
        <w:rPr>
          <w:szCs w:val="24"/>
        </w:rPr>
        <w:t>2</w:t>
      </w:r>
      <w:r>
        <w:rPr>
          <w:szCs w:val="24"/>
        </w:rPr>
        <w:t>)</w:t>
      </w:r>
      <w:r w:rsidRPr="000324E2">
        <w:rPr>
          <w:szCs w:val="24"/>
        </w:rPr>
        <w:t>, 871</w:t>
      </w:r>
      <w:r>
        <w:rPr>
          <w:szCs w:val="24"/>
        </w:rPr>
        <w:t>–874, doi:</w:t>
      </w:r>
      <w:r w:rsidRPr="000324E2">
        <w:rPr>
          <w:szCs w:val="24"/>
        </w:rPr>
        <w:t xml:space="preserve"> 10.1038/nclimate1595</w:t>
      </w:r>
      <w:r>
        <w:rPr>
          <w:szCs w:val="24"/>
        </w:rPr>
        <w:t>.</w:t>
      </w:r>
    </w:p>
    <w:p w:rsidR="00585452" w:rsidRDefault="00763DDA" w:rsidP="00763DDA">
      <w:pPr>
        <w:spacing w:line="480" w:lineRule="auto"/>
        <w:rPr>
          <w:szCs w:val="24"/>
        </w:rPr>
      </w:pPr>
      <w:r w:rsidRPr="00E86C7C">
        <w:rPr>
          <w:szCs w:val="24"/>
        </w:rPr>
        <w:t xml:space="preserve">Kim, J. H., J. van der Meer, S. Schouten, P. Helmke, V. Willmott, F. Sangiorgi, N. Koc, E. C. Hopmans, and J. S. Sinninghe Damsté. </w:t>
      </w:r>
      <w:r>
        <w:rPr>
          <w:szCs w:val="24"/>
        </w:rPr>
        <w:t>2010.</w:t>
      </w:r>
      <w:r w:rsidRPr="00087D8D">
        <w:rPr>
          <w:szCs w:val="24"/>
        </w:rPr>
        <w:t xml:space="preserve"> </w:t>
      </w:r>
      <w:r w:rsidRPr="001C20D2">
        <w:rPr>
          <w:szCs w:val="24"/>
        </w:rPr>
        <w:t xml:space="preserve">New indices and calibrations derived from the distribution of crenarchaeal isoprenoid tetraether lipids: Implications for past sea surface </w:t>
      </w:r>
      <w:r w:rsidRPr="001C20D2">
        <w:rPr>
          <w:szCs w:val="24"/>
        </w:rPr>
        <w:lastRenderedPageBreak/>
        <w:t xml:space="preserve">temperature reconstructions. </w:t>
      </w:r>
      <w:r w:rsidRPr="00591C39">
        <w:rPr>
          <w:szCs w:val="24"/>
        </w:rPr>
        <w:t>Geochim. Cosmochim. Acta 74</w:t>
      </w:r>
      <w:r>
        <w:rPr>
          <w:szCs w:val="24"/>
        </w:rPr>
        <w:t>, 4639-4654, doi:</w:t>
      </w:r>
      <w:r w:rsidRPr="00591C39">
        <w:rPr>
          <w:szCs w:val="24"/>
        </w:rPr>
        <w:t>10.1016/j.gca.2010.05.027</w:t>
      </w:r>
      <w:r>
        <w:rPr>
          <w:szCs w:val="24"/>
        </w:rPr>
        <w:t>.</w:t>
      </w:r>
    </w:p>
    <w:p w:rsidR="00EF09B9" w:rsidRDefault="00EF09B9" w:rsidP="00763DDA">
      <w:pPr>
        <w:spacing w:line="480" w:lineRule="auto"/>
        <w:rPr>
          <w:szCs w:val="24"/>
        </w:rPr>
      </w:pPr>
      <w:r w:rsidRPr="00675C58">
        <w:rPr>
          <w:szCs w:val="24"/>
        </w:rPr>
        <w:t>Lougheed, B.</w:t>
      </w:r>
      <w:r>
        <w:rPr>
          <w:szCs w:val="24"/>
        </w:rPr>
        <w:t xml:space="preserve"> C., H. L. Filipsson, and I.</w:t>
      </w:r>
      <w:r w:rsidRPr="00675C58">
        <w:rPr>
          <w:szCs w:val="24"/>
        </w:rPr>
        <w:t xml:space="preserve"> Snowball</w:t>
      </w:r>
      <w:r>
        <w:rPr>
          <w:szCs w:val="24"/>
        </w:rPr>
        <w:t xml:space="preserve">. 2013. </w:t>
      </w:r>
      <w:r w:rsidRPr="00675C58">
        <w:rPr>
          <w:szCs w:val="24"/>
        </w:rPr>
        <w:t xml:space="preserve">Large spatial variations in coastal 14C reservoir age–a case study from the Baltic Sea. </w:t>
      </w:r>
      <w:r w:rsidRPr="00EF09B9">
        <w:rPr>
          <w:szCs w:val="24"/>
        </w:rPr>
        <w:t>Clim. Past 9</w:t>
      </w:r>
      <w:r>
        <w:rPr>
          <w:szCs w:val="24"/>
        </w:rPr>
        <w:t xml:space="preserve">, 1015–1028, </w:t>
      </w:r>
      <w:r w:rsidRPr="00EF09B9">
        <w:rPr>
          <w:szCs w:val="24"/>
        </w:rPr>
        <w:t>doi</w:t>
      </w:r>
      <w:r>
        <w:rPr>
          <w:szCs w:val="24"/>
        </w:rPr>
        <w:t>:</w:t>
      </w:r>
      <w:r w:rsidRPr="00EF09B9">
        <w:rPr>
          <w:szCs w:val="24"/>
        </w:rPr>
        <w:t>10.5194/cp-9-1015-2013</w:t>
      </w:r>
      <w:r>
        <w:rPr>
          <w:szCs w:val="24"/>
        </w:rPr>
        <w:t>.</w:t>
      </w:r>
    </w:p>
    <w:p w:rsidR="00EF09B9" w:rsidRDefault="00EF09B9" w:rsidP="00763DDA">
      <w:pPr>
        <w:spacing w:line="480" w:lineRule="auto"/>
        <w:rPr>
          <w:szCs w:val="24"/>
        </w:rPr>
      </w:pPr>
      <w:r w:rsidRPr="00675C58">
        <w:rPr>
          <w:szCs w:val="24"/>
        </w:rPr>
        <w:t>Lougheed, B.</w:t>
      </w:r>
      <w:r>
        <w:rPr>
          <w:szCs w:val="24"/>
        </w:rPr>
        <w:t xml:space="preserve"> C. and S. P.</w:t>
      </w:r>
      <w:r w:rsidRPr="00675C58">
        <w:rPr>
          <w:szCs w:val="24"/>
        </w:rPr>
        <w:t xml:space="preserve"> Obrochta</w:t>
      </w:r>
      <w:r>
        <w:rPr>
          <w:szCs w:val="24"/>
        </w:rPr>
        <w:t xml:space="preserve">. 2016. </w:t>
      </w:r>
      <w:r w:rsidRPr="00675C58">
        <w:rPr>
          <w:szCs w:val="24"/>
        </w:rPr>
        <w:t xml:space="preserve">MatCal: Open Source Bayesian 14C Age Calibration in Matlab. </w:t>
      </w:r>
      <w:r w:rsidRPr="00EF09B9">
        <w:rPr>
          <w:szCs w:val="24"/>
        </w:rPr>
        <w:t>J. Open Res. Software 4</w:t>
      </w:r>
      <w:r>
        <w:rPr>
          <w:szCs w:val="24"/>
        </w:rPr>
        <w:t>,</w:t>
      </w:r>
      <w:r w:rsidRPr="00EF09B9">
        <w:rPr>
          <w:szCs w:val="24"/>
        </w:rPr>
        <w:t xml:space="preserve"> </w:t>
      </w:r>
      <w:r>
        <w:rPr>
          <w:szCs w:val="24"/>
        </w:rPr>
        <w:t>doi:</w:t>
      </w:r>
      <w:r w:rsidRPr="00EF09B9">
        <w:rPr>
          <w:szCs w:val="24"/>
        </w:rPr>
        <w:t>10.5334/jors.130</w:t>
      </w:r>
      <w:r>
        <w:rPr>
          <w:szCs w:val="24"/>
        </w:rPr>
        <w:t>.</w:t>
      </w:r>
    </w:p>
    <w:p w:rsidR="00EF09B9" w:rsidRDefault="00EF09B9" w:rsidP="00763DDA">
      <w:pPr>
        <w:spacing w:line="480" w:lineRule="auto"/>
        <w:rPr>
          <w:szCs w:val="24"/>
        </w:rPr>
      </w:pPr>
      <w:r w:rsidRPr="00DB4544">
        <w:rPr>
          <w:szCs w:val="24"/>
          <w:lang w:val="nl-NL"/>
        </w:rPr>
        <w:t xml:space="preserve">Lougheed, B. C., H. J. L. van der Lubbe, and G. R. Davies. </w:t>
      </w:r>
      <w:r w:rsidRPr="00EF09B9">
        <w:rPr>
          <w:szCs w:val="24"/>
        </w:rPr>
        <w:t>2</w:t>
      </w:r>
      <w:r>
        <w:rPr>
          <w:szCs w:val="24"/>
        </w:rPr>
        <w:t>016.</w:t>
      </w:r>
      <w:r w:rsidRPr="00EF09B9">
        <w:rPr>
          <w:szCs w:val="24"/>
        </w:rPr>
        <w:t xml:space="preserve"> </w:t>
      </w:r>
      <w:r w:rsidRPr="00675C58">
        <w:rPr>
          <w:szCs w:val="24"/>
          <w:vertAlign w:val="superscript"/>
        </w:rPr>
        <w:t>87</w:t>
      </w:r>
      <w:r w:rsidRPr="00675C58">
        <w:rPr>
          <w:szCs w:val="24"/>
        </w:rPr>
        <w:t>Sr/</w:t>
      </w:r>
      <w:r w:rsidRPr="00675C58">
        <w:rPr>
          <w:szCs w:val="24"/>
          <w:vertAlign w:val="superscript"/>
        </w:rPr>
        <w:t>86</w:t>
      </w:r>
      <w:r w:rsidRPr="00675C58">
        <w:rPr>
          <w:szCs w:val="24"/>
        </w:rPr>
        <w:t xml:space="preserve">Sr as a quantitative geochemical proxy for </w:t>
      </w:r>
      <w:r w:rsidRPr="00EF09B9">
        <w:rPr>
          <w:szCs w:val="24"/>
          <w:vertAlign w:val="superscript"/>
        </w:rPr>
        <w:t>14</w:t>
      </w:r>
      <w:r w:rsidRPr="00675C58">
        <w:rPr>
          <w:szCs w:val="24"/>
        </w:rPr>
        <w:t xml:space="preserve">C reservoir age in dynamic, brackish waters: Assessing applicability and quantifying uncertainties. </w:t>
      </w:r>
      <w:r w:rsidRPr="00EF09B9">
        <w:rPr>
          <w:szCs w:val="24"/>
        </w:rPr>
        <w:t>Geophys. Res. Lett.</w:t>
      </w:r>
      <w:r>
        <w:rPr>
          <w:szCs w:val="24"/>
        </w:rPr>
        <w:t xml:space="preserve"> </w:t>
      </w:r>
      <w:r w:rsidRPr="00EF09B9">
        <w:rPr>
          <w:szCs w:val="24"/>
        </w:rPr>
        <w:t>43</w:t>
      </w:r>
      <w:r>
        <w:rPr>
          <w:szCs w:val="24"/>
        </w:rPr>
        <w:t xml:space="preserve">, 735–742, </w:t>
      </w:r>
      <w:r w:rsidRPr="00EF09B9">
        <w:rPr>
          <w:szCs w:val="24"/>
        </w:rPr>
        <w:t>doi</w:t>
      </w:r>
      <w:r>
        <w:rPr>
          <w:szCs w:val="24"/>
        </w:rPr>
        <w:t>:</w:t>
      </w:r>
      <w:r w:rsidRPr="00EF09B9">
        <w:rPr>
          <w:szCs w:val="24"/>
        </w:rPr>
        <w:t>10.1002/2015GL066983</w:t>
      </w:r>
      <w:r>
        <w:rPr>
          <w:szCs w:val="24"/>
        </w:rPr>
        <w:t>.</w:t>
      </w:r>
    </w:p>
    <w:p w:rsidR="00EF09B9" w:rsidRDefault="00EF09B9" w:rsidP="00763DDA">
      <w:pPr>
        <w:spacing w:line="480" w:lineRule="auto"/>
        <w:rPr>
          <w:szCs w:val="24"/>
        </w:rPr>
      </w:pPr>
      <w:r w:rsidRPr="00675C58">
        <w:rPr>
          <w:szCs w:val="24"/>
        </w:rPr>
        <w:t>Lougheed, B.</w:t>
      </w:r>
      <w:r>
        <w:rPr>
          <w:szCs w:val="24"/>
        </w:rPr>
        <w:t xml:space="preserve"> C., S. P. Obrochta, C. Lenz, A., Mellström, B. Metcalfe, R. Muscheler, M. Reinholdsson, I. Snowball, and L. Zillén. 2017</w:t>
      </w:r>
      <w:r w:rsidRPr="00675C58">
        <w:rPr>
          <w:szCs w:val="24"/>
        </w:rPr>
        <w:t xml:space="preserve">. Bulk sediment </w:t>
      </w:r>
      <w:r w:rsidRPr="00675C58">
        <w:rPr>
          <w:szCs w:val="24"/>
          <w:vertAlign w:val="superscript"/>
        </w:rPr>
        <w:t>14</w:t>
      </w:r>
      <w:r w:rsidRPr="00675C58">
        <w:rPr>
          <w:szCs w:val="24"/>
        </w:rPr>
        <w:t xml:space="preserve">C dating in an estuarine environment: How accurate can it be?: Estuarine Bulk Sediment </w:t>
      </w:r>
      <w:r w:rsidRPr="00675C58">
        <w:rPr>
          <w:szCs w:val="24"/>
          <w:vertAlign w:val="superscript"/>
        </w:rPr>
        <w:t>14</w:t>
      </w:r>
      <w:r w:rsidRPr="00675C58">
        <w:rPr>
          <w:szCs w:val="24"/>
        </w:rPr>
        <w:t xml:space="preserve">C Dating. </w:t>
      </w:r>
      <w:r w:rsidRPr="00EF09B9">
        <w:rPr>
          <w:szCs w:val="24"/>
        </w:rPr>
        <w:t>Paleoceanography 32</w:t>
      </w:r>
      <w:r>
        <w:rPr>
          <w:szCs w:val="24"/>
        </w:rPr>
        <w:t xml:space="preserve">, 123–131, </w:t>
      </w:r>
      <w:r w:rsidRPr="00EF09B9">
        <w:rPr>
          <w:szCs w:val="24"/>
        </w:rPr>
        <w:t>doi</w:t>
      </w:r>
      <w:r>
        <w:rPr>
          <w:szCs w:val="24"/>
        </w:rPr>
        <w:t>:</w:t>
      </w:r>
      <w:r w:rsidRPr="00EF09B9">
        <w:rPr>
          <w:szCs w:val="24"/>
        </w:rPr>
        <w:t>10.1002/2016PA002960</w:t>
      </w:r>
      <w:r>
        <w:rPr>
          <w:szCs w:val="24"/>
        </w:rPr>
        <w:t>.</w:t>
      </w:r>
    </w:p>
    <w:p w:rsidR="00EF09B9" w:rsidRDefault="00EF09B9" w:rsidP="00763DDA">
      <w:pPr>
        <w:spacing w:line="480" w:lineRule="auto"/>
        <w:rPr>
          <w:szCs w:val="24"/>
        </w:rPr>
      </w:pPr>
      <w:r w:rsidRPr="00675C58">
        <w:rPr>
          <w:szCs w:val="24"/>
        </w:rPr>
        <w:t>Lougheed, B.</w:t>
      </w:r>
      <w:r>
        <w:rPr>
          <w:szCs w:val="24"/>
        </w:rPr>
        <w:t xml:space="preserve"> C., and</w:t>
      </w:r>
      <w:r w:rsidRPr="00675C58">
        <w:rPr>
          <w:szCs w:val="24"/>
        </w:rPr>
        <w:t xml:space="preserve"> </w:t>
      </w:r>
      <w:r>
        <w:rPr>
          <w:szCs w:val="24"/>
        </w:rPr>
        <w:t>S. P. Obrochta</w:t>
      </w:r>
      <w:r w:rsidRPr="00675C58">
        <w:rPr>
          <w:szCs w:val="24"/>
        </w:rPr>
        <w:t>.</w:t>
      </w:r>
      <w:r>
        <w:rPr>
          <w:szCs w:val="24"/>
        </w:rPr>
        <w:t xml:space="preserve"> 2019.</w:t>
      </w:r>
      <w:r w:rsidRPr="00675C58">
        <w:rPr>
          <w:szCs w:val="24"/>
        </w:rPr>
        <w:t xml:space="preserve"> A rapid, deterministic age-depth modelling routine for geological sequences with inherent depth uncertainty. </w:t>
      </w:r>
      <w:r w:rsidRPr="00EF09B9">
        <w:rPr>
          <w:szCs w:val="24"/>
        </w:rPr>
        <w:t>Paleoceanography and Paleoclimatology</w:t>
      </w:r>
      <w:r>
        <w:rPr>
          <w:szCs w:val="24"/>
        </w:rPr>
        <w:t xml:space="preserve"> </w:t>
      </w:r>
      <w:r w:rsidRPr="00EF09B9">
        <w:rPr>
          <w:szCs w:val="24"/>
        </w:rPr>
        <w:t>34(1), 122-133</w:t>
      </w:r>
      <w:r>
        <w:rPr>
          <w:szCs w:val="24"/>
        </w:rPr>
        <w:t>,</w:t>
      </w:r>
      <w:r w:rsidRPr="00EF09B9">
        <w:rPr>
          <w:szCs w:val="24"/>
        </w:rPr>
        <w:t xml:space="preserve"> </w:t>
      </w:r>
      <w:r>
        <w:rPr>
          <w:szCs w:val="24"/>
        </w:rPr>
        <w:t>doi:</w:t>
      </w:r>
      <w:r w:rsidRPr="00EF09B9">
        <w:rPr>
          <w:szCs w:val="24"/>
        </w:rPr>
        <w:t>10.1029/2018PA003457</w:t>
      </w:r>
      <w:r>
        <w:rPr>
          <w:szCs w:val="24"/>
        </w:rPr>
        <w:t>.</w:t>
      </w:r>
    </w:p>
    <w:p w:rsidR="00EF09B9" w:rsidRDefault="00EF09B9" w:rsidP="00763DDA">
      <w:pPr>
        <w:spacing w:line="480" w:lineRule="auto"/>
        <w:rPr>
          <w:szCs w:val="24"/>
        </w:rPr>
      </w:pPr>
      <w:r>
        <w:rPr>
          <w:szCs w:val="24"/>
        </w:rPr>
        <w:t>Olsson, I. 1978.</w:t>
      </w:r>
      <w:r w:rsidRPr="007D3045">
        <w:rPr>
          <w:szCs w:val="24"/>
        </w:rPr>
        <w:t xml:space="preserve"> A warning against radiocarbon dating of samples containing little carbon. </w:t>
      </w:r>
      <w:r w:rsidRPr="00EF09B9">
        <w:rPr>
          <w:szCs w:val="24"/>
        </w:rPr>
        <w:t>Boreas 8</w:t>
      </w:r>
      <w:r>
        <w:rPr>
          <w:szCs w:val="24"/>
        </w:rPr>
        <w:t>, 203–207, doi:</w:t>
      </w:r>
      <w:r w:rsidRPr="00EF09B9">
        <w:rPr>
          <w:szCs w:val="24"/>
        </w:rPr>
        <w:t>10.1111/j.1502-3885.1979.tb00801.x</w:t>
      </w:r>
      <w:r>
        <w:rPr>
          <w:szCs w:val="24"/>
        </w:rPr>
        <w:t>.</w:t>
      </w:r>
    </w:p>
    <w:p w:rsidR="00EF09B9" w:rsidRDefault="00EF09B9" w:rsidP="00763DDA">
      <w:pPr>
        <w:spacing w:line="480" w:lineRule="auto"/>
        <w:rPr>
          <w:szCs w:val="24"/>
        </w:rPr>
      </w:pPr>
      <w:r w:rsidRPr="00675C58">
        <w:rPr>
          <w:szCs w:val="24"/>
        </w:rPr>
        <w:t>Reimer, P.</w:t>
      </w:r>
      <w:r>
        <w:rPr>
          <w:szCs w:val="24"/>
        </w:rPr>
        <w:t xml:space="preserve"> J.</w:t>
      </w:r>
      <w:r w:rsidR="008312D6">
        <w:rPr>
          <w:szCs w:val="24"/>
        </w:rPr>
        <w:t>,</w:t>
      </w:r>
      <w:r>
        <w:rPr>
          <w:szCs w:val="24"/>
        </w:rPr>
        <w:t xml:space="preserve"> E. Bard, A. Bayliss, J. W. Beck, P. G. Blackwell, C. Bronk Ramsey, C. E. Buck, H. Cheng, R. L. Edwards, M. Friedrich,</w:t>
      </w:r>
      <w:r w:rsidRPr="00675C58">
        <w:rPr>
          <w:szCs w:val="24"/>
        </w:rPr>
        <w:t xml:space="preserve"> </w:t>
      </w:r>
      <w:r>
        <w:rPr>
          <w:szCs w:val="24"/>
        </w:rPr>
        <w:t>et al. 2013.</w:t>
      </w:r>
      <w:r w:rsidRPr="00675C58">
        <w:rPr>
          <w:szCs w:val="24"/>
        </w:rPr>
        <w:t xml:space="preserve"> IntCal13 and Marine13 radiocarbon age calibration curves 0–50,000 years cal BP. </w:t>
      </w:r>
      <w:r w:rsidRPr="00EF09B9">
        <w:rPr>
          <w:szCs w:val="24"/>
        </w:rPr>
        <w:t>Radiocarbon 55</w:t>
      </w:r>
      <w:r>
        <w:rPr>
          <w:szCs w:val="24"/>
        </w:rPr>
        <w:t xml:space="preserve">, 1869–1887, </w:t>
      </w:r>
      <w:r w:rsidRPr="00EF09B9">
        <w:rPr>
          <w:szCs w:val="24"/>
        </w:rPr>
        <w:t>doi</w:t>
      </w:r>
      <w:r>
        <w:rPr>
          <w:szCs w:val="24"/>
        </w:rPr>
        <w:t>:</w:t>
      </w:r>
      <w:r w:rsidRPr="00EF09B9">
        <w:rPr>
          <w:szCs w:val="24"/>
        </w:rPr>
        <w:t>10.2458/azu_js_rc.55.16947</w:t>
      </w:r>
      <w:r>
        <w:rPr>
          <w:szCs w:val="24"/>
        </w:rPr>
        <w:t>.</w:t>
      </w:r>
    </w:p>
    <w:p w:rsidR="00562AB8" w:rsidRPr="00E86C7C" w:rsidRDefault="00562AB8" w:rsidP="00763DDA">
      <w:pPr>
        <w:spacing w:line="480" w:lineRule="auto"/>
        <w:rPr>
          <w:szCs w:val="24"/>
          <w:lang w:val="de-DE"/>
        </w:rPr>
      </w:pPr>
      <w:r>
        <w:rPr>
          <w:szCs w:val="24"/>
        </w:rPr>
        <w:lastRenderedPageBreak/>
        <w:t>Scott, C., and T. W. Lyons</w:t>
      </w:r>
      <w:r w:rsidRPr="00B52DE6">
        <w:rPr>
          <w:szCs w:val="24"/>
        </w:rPr>
        <w:t>.</w:t>
      </w:r>
      <w:r>
        <w:rPr>
          <w:szCs w:val="24"/>
        </w:rPr>
        <w:t xml:space="preserve"> 2012.</w:t>
      </w:r>
      <w:r w:rsidRPr="00B52DE6">
        <w:rPr>
          <w:szCs w:val="24"/>
        </w:rPr>
        <w:t xml:space="preserve"> Contrasting molybdenum cycling and isotopic properties in </w:t>
      </w:r>
      <w:r w:rsidRPr="00C75DE5">
        <w:rPr>
          <w:szCs w:val="24"/>
        </w:rPr>
        <w:t xml:space="preserve">euxinic versus non-euxinic sediments and sedimentary rocks: refining the paleoproxies. </w:t>
      </w:r>
      <w:r w:rsidRPr="009C3180">
        <w:rPr>
          <w:szCs w:val="24"/>
          <w:lang w:val="de-DE"/>
        </w:rPr>
        <w:t>Chem. Geol. 324–325, 19–27, doi:10.1016/j.chemgeo.2012.05.012.</w:t>
      </w:r>
    </w:p>
    <w:p w:rsidR="009A70FE" w:rsidRDefault="009A70FE" w:rsidP="00763DDA">
      <w:pPr>
        <w:spacing w:line="480" w:lineRule="auto"/>
        <w:rPr>
          <w:szCs w:val="24"/>
        </w:rPr>
      </w:pPr>
      <w:r w:rsidRPr="00EE517B">
        <w:rPr>
          <w:szCs w:val="24"/>
        </w:rPr>
        <w:t xml:space="preserve">Sweere, T., </w:t>
      </w:r>
      <w:r w:rsidR="00EE517B" w:rsidRPr="00E86C7C">
        <w:rPr>
          <w:szCs w:val="24"/>
        </w:rPr>
        <w:t>S</w:t>
      </w:r>
      <w:r w:rsidR="00EE517B">
        <w:rPr>
          <w:szCs w:val="24"/>
        </w:rPr>
        <w:t xml:space="preserve">. </w:t>
      </w:r>
      <w:r w:rsidRPr="00EE517B">
        <w:rPr>
          <w:szCs w:val="24"/>
        </w:rPr>
        <w:t xml:space="preserve">van den Boorn, </w:t>
      </w:r>
      <w:r w:rsidR="00EE517B">
        <w:rPr>
          <w:szCs w:val="24"/>
        </w:rPr>
        <w:t xml:space="preserve">A. J. </w:t>
      </w:r>
      <w:r w:rsidRPr="00EE517B">
        <w:rPr>
          <w:szCs w:val="24"/>
        </w:rPr>
        <w:t xml:space="preserve">Dickson, </w:t>
      </w:r>
      <w:r w:rsidRPr="00E86C7C">
        <w:rPr>
          <w:szCs w:val="24"/>
        </w:rPr>
        <w:t>and</w:t>
      </w:r>
      <w:r w:rsidRPr="00EE517B">
        <w:rPr>
          <w:szCs w:val="24"/>
        </w:rPr>
        <w:t xml:space="preserve"> </w:t>
      </w:r>
      <w:r w:rsidR="00EE517B">
        <w:rPr>
          <w:szCs w:val="24"/>
        </w:rPr>
        <w:t xml:space="preserve">G. J. </w:t>
      </w:r>
      <w:r w:rsidRPr="00EE517B">
        <w:rPr>
          <w:szCs w:val="24"/>
        </w:rPr>
        <w:t>Reichart</w:t>
      </w:r>
      <w:r w:rsidR="00EE517B">
        <w:rPr>
          <w:szCs w:val="24"/>
        </w:rPr>
        <w:t>.</w:t>
      </w:r>
      <w:r w:rsidRPr="00EE517B">
        <w:rPr>
          <w:szCs w:val="24"/>
        </w:rPr>
        <w:t xml:space="preserve"> </w:t>
      </w:r>
      <w:r w:rsidRPr="00E86C7C">
        <w:rPr>
          <w:szCs w:val="24"/>
        </w:rPr>
        <w:t>2016</w:t>
      </w:r>
      <w:r w:rsidRPr="00EE517B">
        <w:rPr>
          <w:szCs w:val="24"/>
        </w:rPr>
        <w:t xml:space="preserve">. </w:t>
      </w:r>
      <w:r w:rsidRPr="009A70FE">
        <w:rPr>
          <w:szCs w:val="24"/>
        </w:rPr>
        <w:t>Definition of new trace-metal proxies for the controls on organic matter enrichment in marine sediments based on Mn, Co, Mo and Cd concentrations. Chem</w:t>
      </w:r>
      <w:r>
        <w:rPr>
          <w:szCs w:val="24"/>
        </w:rPr>
        <w:t>.</w:t>
      </w:r>
      <w:r w:rsidRPr="009A70FE">
        <w:rPr>
          <w:szCs w:val="24"/>
        </w:rPr>
        <w:t xml:space="preserve"> Geol</w:t>
      </w:r>
      <w:r>
        <w:rPr>
          <w:szCs w:val="24"/>
        </w:rPr>
        <w:t>.</w:t>
      </w:r>
      <w:r w:rsidRPr="009A70FE">
        <w:rPr>
          <w:szCs w:val="24"/>
        </w:rPr>
        <w:t xml:space="preserve"> 441, 235-245</w:t>
      </w:r>
      <w:r>
        <w:rPr>
          <w:szCs w:val="24"/>
        </w:rPr>
        <w:t xml:space="preserve">, </w:t>
      </w:r>
      <w:r w:rsidRPr="009A70FE">
        <w:rPr>
          <w:szCs w:val="24"/>
        </w:rPr>
        <w:t>doi</w:t>
      </w:r>
      <w:r w:rsidR="000936AF">
        <w:rPr>
          <w:szCs w:val="24"/>
        </w:rPr>
        <w:t>:</w:t>
      </w:r>
      <w:r w:rsidRPr="009A70FE">
        <w:rPr>
          <w:szCs w:val="24"/>
        </w:rPr>
        <w:t>10.1016/j.chemgeo.2016.08.028</w:t>
      </w:r>
      <w:r>
        <w:rPr>
          <w:szCs w:val="24"/>
        </w:rPr>
        <w:t>.</w:t>
      </w:r>
    </w:p>
    <w:p w:rsidR="00585452" w:rsidRPr="00763DDA" w:rsidRDefault="00585452" w:rsidP="00585452">
      <w:pPr>
        <w:spacing w:line="480" w:lineRule="auto"/>
        <w:rPr>
          <w:szCs w:val="24"/>
        </w:rPr>
      </w:pPr>
      <w:r w:rsidRPr="00585452">
        <w:rPr>
          <w:szCs w:val="24"/>
        </w:rPr>
        <w:t>Weijers, J.</w:t>
      </w:r>
      <w:r w:rsidR="0073191D">
        <w:rPr>
          <w:szCs w:val="24"/>
        </w:rPr>
        <w:t xml:space="preserve"> </w:t>
      </w:r>
      <w:r w:rsidRPr="00585452">
        <w:rPr>
          <w:szCs w:val="24"/>
        </w:rPr>
        <w:t>W.</w:t>
      </w:r>
      <w:r w:rsidR="0073191D">
        <w:rPr>
          <w:szCs w:val="24"/>
        </w:rPr>
        <w:t xml:space="preserve"> </w:t>
      </w:r>
      <w:r>
        <w:rPr>
          <w:szCs w:val="24"/>
        </w:rPr>
        <w:t>H.</w:t>
      </w:r>
      <w:r w:rsidR="00763DDA">
        <w:rPr>
          <w:szCs w:val="24"/>
        </w:rPr>
        <w:t xml:space="preserve">, S. </w:t>
      </w:r>
      <w:r w:rsidR="0073191D">
        <w:rPr>
          <w:szCs w:val="24"/>
        </w:rPr>
        <w:t>Sch</w:t>
      </w:r>
      <w:r w:rsidR="00763DDA">
        <w:rPr>
          <w:szCs w:val="24"/>
        </w:rPr>
        <w:t>outen, O. C. Spaargaren, and J. S.</w:t>
      </w:r>
      <w:r w:rsidRPr="00585452">
        <w:rPr>
          <w:szCs w:val="24"/>
        </w:rPr>
        <w:t xml:space="preserve"> Sinninghe Damsté</w:t>
      </w:r>
      <w:r w:rsidR="00763DDA">
        <w:rPr>
          <w:szCs w:val="24"/>
        </w:rPr>
        <w:t xml:space="preserve">. 2006. </w:t>
      </w:r>
      <w:r w:rsidRPr="00585452">
        <w:rPr>
          <w:szCs w:val="24"/>
        </w:rPr>
        <w:t>Occurrence and distribution of tetraether membrane lipids in soils: implications for the use of the TEX</w:t>
      </w:r>
      <w:r w:rsidRPr="00585452">
        <w:rPr>
          <w:szCs w:val="24"/>
          <w:vertAlign w:val="subscript"/>
        </w:rPr>
        <w:t xml:space="preserve">86 </w:t>
      </w:r>
      <w:r w:rsidRPr="00585452">
        <w:rPr>
          <w:szCs w:val="24"/>
        </w:rPr>
        <w:t xml:space="preserve">proxy and the BIT index. </w:t>
      </w:r>
      <w:r w:rsidRPr="00763DDA">
        <w:rPr>
          <w:szCs w:val="24"/>
        </w:rPr>
        <w:t xml:space="preserve">Org. Geochem. </w:t>
      </w:r>
      <w:r w:rsidR="0073191D" w:rsidRPr="00763DDA">
        <w:rPr>
          <w:szCs w:val="24"/>
        </w:rPr>
        <w:t>37</w:t>
      </w:r>
      <w:r w:rsidR="00763DDA">
        <w:rPr>
          <w:szCs w:val="24"/>
        </w:rPr>
        <w:t xml:space="preserve">(12), 1680–1693, </w:t>
      </w:r>
      <w:r w:rsidR="00763DDA" w:rsidRPr="00763DDA">
        <w:rPr>
          <w:szCs w:val="24"/>
        </w:rPr>
        <w:t>doi</w:t>
      </w:r>
      <w:r w:rsidR="00763DDA">
        <w:rPr>
          <w:szCs w:val="24"/>
        </w:rPr>
        <w:t>:</w:t>
      </w:r>
      <w:r w:rsidR="00763DDA" w:rsidRPr="00763DDA">
        <w:rPr>
          <w:szCs w:val="24"/>
        </w:rPr>
        <w:t>10.1016/j.orggeochem.2006.07.018</w:t>
      </w:r>
      <w:r w:rsidR="00763DDA">
        <w:rPr>
          <w:szCs w:val="24"/>
        </w:rPr>
        <w:t>.</w:t>
      </w:r>
    </w:p>
    <w:p w:rsidR="00A227CF" w:rsidRDefault="00A227CF" w:rsidP="00966C7D">
      <w:pPr>
        <w:spacing w:line="480" w:lineRule="auto"/>
        <w:rPr>
          <w:szCs w:val="24"/>
        </w:rPr>
      </w:pPr>
    </w:p>
    <w:p w:rsidR="00EF09B9" w:rsidRDefault="00EF09B9" w:rsidP="00966C7D">
      <w:pPr>
        <w:spacing w:line="480" w:lineRule="auto"/>
        <w:rPr>
          <w:szCs w:val="24"/>
        </w:rPr>
      </w:pPr>
    </w:p>
    <w:p w:rsidR="00EF09B9" w:rsidRDefault="00EF09B9" w:rsidP="00966C7D">
      <w:pPr>
        <w:spacing w:line="480" w:lineRule="auto"/>
        <w:rPr>
          <w:szCs w:val="24"/>
        </w:rPr>
      </w:pPr>
    </w:p>
    <w:p w:rsidR="00EF09B9" w:rsidRDefault="00EF09B9" w:rsidP="00966C7D">
      <w:pPr>
        <w:spacing w:line="480" w:lineRule="auto"/>
        <w:rPr>
          <w:szCs w:val="24"/>
        </w:rPr>
      </w:pPr>
    </w:p>
    <w:p w:rsidR="00EF09B9" w:rsidRDefault="00EF09B9" w:rsidP="00966C7D">
      <w:pPr>
        <w:spacing w:line="480" w:lineRule="auto"/>
        <w:rPr>
          <w:szCs w:val="24"/>
        </w:rPr>
      </w:pPr>
    </w:p>
    <w:p w:rsidR="00EF09B9" w:rsidRDefault="00EF09B9" w:rsidP="00966C7D">
      <w:pPr>
        <w:spacing w:line="480" w:lineRule="auto"/>
        <w:rPr>
          <w:szCs w:val="24"/>
        </w:rPr>
      </w:pPr>
    </w:p>
    <w:p w:rsidR="00EC51E5" w:rsidRDefault="00EC51E5" w:rsidP="00966C7D">
      <w:pPr>
        <w:spacing w:line="480" w:lineRule="auto"/>
        <w:rPr>
          <w:b/>
          <w:szCs w:val="24"/>
        </w:rPr>
      </w:pPr>
    </w:p>
    <w:p w:rsidR="00EC51E5" w:rsidRDefault="00EC51E5" w:rsidP="00966C7D">
      <w:pPr>
        <w:spacing w:line="480" w:lineRule="auto"/>
        <w:rPr>
          <w:b/>
          <w:szCs w:val="24"/>
        </w:rPr>
      </w:pPr>
    </w:p>
    <w:p w:rsidR="00EC51E5" w:rsidRDefault="00EC51E5" w:rsidP="00966C7D">
      <w:pPr>
        <w:spacing w:line="480" w:lineRule="auto"/>
        <w:rPr>
          <w:b/>
          <w:szCs w:val="24"/>
        </w:rPr>
      </w:pPr>
    </w:p>
    <w:p w:rsidR="00EC51E5" w:rsidRDefault="00EC51E5" w:rsidP="00966C7D">
      <w:pPr>
        <w:spacing w:line="480" w:lineRule="auto"/>
        <w:rPr>
          <w:b/>
          <w:szCs w:val="24"/>
        </w:rPr>
      </w:pPr>
    </w:p>
    <w:p w:rsidR="0073191D" w:rsidRDefault="00EF09B9" w:rsidP="00966C7D">
      <w:pPr>
        <w:spacing w:line="480" w:lineRule="auto"/>
        <w:rPr>
          <w:b/>
          <w:szCs w:val="24"/>
        </w:rPr>
      </w:pPr>
      <w:r>
        <w:rPr>
          <w:b/>
          <w:szCs w:val="24"/>
        </w:rPr>
        <w:lastRenderedPageBreak/>
        <w:t>Tables</w:t>
      </w:r>
    </w:p>
    <w:p w:rsidR="00EC51E5" w:rsidRPr="00D83D96" w:rsidRDefault="00D83D96" w:rsidP="00966C7D">
      <w:pPr>
        <w:spacing w:line="480" w:lineRule="auto"/>
        <w:rPr>
          <w:szCs w:val="24"/>
        </w:rPr>
      </w:pPr>
      <w:r w:rsidRPr="00D83D96">
        <w:rPr>
          <w:b/>
          <w:szCs w:val="24"/>
        </w:rPr>
        <w:t xml:space="preserve">Table S1. </w:t>
      </w:r>
      <w:r w:rsidRPr="00D83D96">
        <w:rPr>
          <w:szCs w:val="24"/>
        </w:rPr>
        <w:t>Median calendar age, sedimentary concentrations of organic carbon (Corg), molybdenum (Mo), lead (Pb), zinc (Zn), aluminum (Al), sulfur (S), cadmium (Cd)/Mo, cobalt (Co; ppm)/Manganese (Mn; wt.%) and mass accumulation rates of Mo for Erstaviken.</w:t>
      </w:r>
    </w:p>
    <w:tbl>
      <w:tblPr>
        <w:tblW w:w="9087" w:type="dxa"/>
        <w:tblInd w:w="55" w:type="dxa"/>
        <w:tblCellMar>
          <w:left w:w="70" w:type="dxa"/>
          <w:right w:w="70" w:type="dxa"/>
        </w:tblCellMar>
        <w:tblLook w:val="04A0" w:firstRow="1" w:lastRow="0" w:firstColumn="1" w:lastColumn="0" w:noHBand="0" w:noVBand="1"/>
      </w:tblPr>
      <w:tblGrid>
        <w:gridCol w:w="780"/>
        <w:gridCol w:w="727"/>
        <w:gridCol w:w="900"/>
        <w:gridCol w:w="736"/>
        <w:gridCol w:w="660"/>
        <w:gridCol w:w="558"/>
        <w:gridCol w:w="558"/>
        <w:gridCol w:w="558"/>
        <w:gridCol w:w="560"/>
        <w:gridCol w:w="580"/>
        <w:gridCol w:w="620"/>
        <w:gridCol w:w="1000"/>
        <w:gridCol w:w="850"/>
      </w:tblGrid>
      <w:tr w:rsidR="008312D6" w:rsidRPr="008312D6" w:rsidTr="00E86C7C">
        <w:trPr>
          <w:trHeight w:val="300"/>
        </w:trPr>
        <w:tc>
          <w:tcPr>
            <w:tcW w:w="780" w:type="dxa"/>
            <w:tcBorders>
              <w:top w:val="single" w:sz="4" w:space="0" w:color="auto"/>
              <w:left w:val="nil"/>
              <w:bottom w:val="single" w:sz="4" w:space="0" w:color="auto"/>
              <w:right w:val="nil"/>
            </w:tcBorders>
            <w:shd w:val="clear" w:color="auto" w:fill="auto"/>
            <w:noWrap/>
            <w:vAlign w:val="bottom"/>
            <w:hideMark/>
          </w:tcPr>
          <w:p w:rsidR="008312D6" w:rsidRPr="00E86C7C" w:rsidRDefault="008312D6" w:rsidP="008312D6">
            <w:pPr>
              <w:spacing w:after="0"/>
              <w:jc w:val="center"/>
              <w:rPr>
                <w:rFonts w:ascii="Times New Roman" w:hAnsi="Times New Roman"/>
                <w:b/>
                <w:bCs/>
                <w:color w:val="000000"/>
                <w:sz w:val="16"/>
                <w:szCs w:val="16"/>
                <w:lang w:eastAsia="nl-NL"/>
              </w:rPr>
            </w:pPr>
            <w:r w:rsidRPr="00E86C7C">
              <w:rPr>
                <w:rFonts w:ascii="Times New Roman" w:hAnsi="Times New Roman"/>
                <w:b/>
                <w:bCs/>
                <w:color w:val="000000"/>
                <w:sz w:val="16"/>
                <w:szCs w:val="16"/>
                <w:lang w:eastAsia="nl-NL"/>
              </w:rPr>
              <w:t>Core</w:t>
            </w:r>
          </w:p>
          <w:p w:rsidR="008312D6" w:rsidRPr="00E86C7C" w:rsidRDefault="008312D6" w:rsidP="008312D6">
            <w:pPr>
              <w:spacing w:after="0"/>
              <w:jc w:val="center"/>
              <w:rPr>
                <w:rFonts w:ascii="Times New Roman" w:hAnsi="Times New Roman"/>
                <w:b/>
                <w:bCs/>
                <w:color w:val="000000"/>
                <w:sz w:val="16"/>
                <w:szCs w:val="16"/>
                <w:lang w:eastAsia="nl-NL"/>
              </w:rPr>
            </w:pPr>
          </w:p>
          <w:p w:rsidR="008312D6" w:rsidRPr="00E86C7C" w:rsidRDefault="008312D6" w:rsidP="008312D6">
            <w:pPr>
              <w:spacing w:after="0"/>
              <w:jc w:val="center"/>
              <w:rPr>
                <w:rFonts w:ascii="Times New Roman" w:hAnsi="Times New Roman"/>
                <w:b/>
                <w:bCs/>
                <w:color w:val="000000"/>
                <w:sz w:val="16"/>
                <w:szCs w:val="16"/>
                <w:lang w:eastAsia="nl-NL"/>
              </w:rPr>
            </w:pPr>
          </w:p>
          <w:p w:rsidR="008312D6" w:rsidRPr="00E86C7C" w:rsidRDefault="008312D6" w:rsidP="008312D6">
            <w:pPr>
              <w:spacing w:after="0"/>
              <w:jc w:val="center"/>
              <w:rPr>
                <w:rFonts w:ascii="Times New Roman" w:hAnsi="Times New Roman"/>
                <w:b/>
                <w:bCs/>
                <w:color w:val="000000"/>
                <w:sz w:val="16"/>
                <w:szCs w:val="16"/>
                <w:lang w:eastAsia="nl-NL"/>
              </w:rPr>
            </w:pPr>
          </w:p>
        </w:tc>
        <w:tc>
          <w:tcPr>
            <w:tcW w:w="727" w:type="dxa"/>
            <w:tcBorders>
              <w:top w:val="single" w:sz="4" w:space="0" w:color="auto"/>
              <w:left w:val="nil"/>
              <w:bottom w:val="single" w:sz="4" w:space="0" w:color="auto"/>
              <w:right w:val="nil"/>
            </w:tcBorders>
            <w:shd w:val="clear" w:color="auto" w:fill="auto"/>
            <w:noWrap/>
            <w:vAlign w:val="bottom"/>
            <w:hideMark/>
          </w:tcPr>
          <w:p w:rsidR="008312D6" w:rsidRPr="00E86C7C" w:rsidRDefault="008312D6" w:rsidP="008312D6">
            <w:pPr>
              <w:spacing w:after="0"/>
              <w:jc w:val="center"/>
              <w:rPr>
                <w:rFonts w:ascii="Times New Roman" w:hAnsi="Times New Roman"/>
                <w:b/>
                <w:bCs/>
                <w:color w:val="000000"/>
                <w:sz w:val="16"/>
                <w:szCs w:val="16"/>
                <w:lang w:eastAsia="nl-NL"/>
              </w:rPr>
            </w:pPr>
            <w:r w:rsidRPr="00E86C7C">
              <w:rPr>
                <w:rFonts w:ascii="Times New Roman" w:hAnsi="Times New Roman"/>
                <w:b/>
                <w:bCs/>
                <w:color w:val="000000"/>
                <w:sz w:val="16"/>
                <w:szCs w:val="16"/>
                <w:lang w:eastAsia="nl-NL"/>
              </w:rPr>
              <w:t>Labcode</w:t>
            </w:r>
          </w:p>
          <w:p w:rsidR="008312D6" w:rsidRPr="00E86C7C" w:rsidRDefault="008312D6" w:rsidP="008312D6">
            <w:pPr>
              <w:spacing w:after="0"/>
              <w:jc w:val="center"/>
              <w:rPr>
                <w:rFonts w:ascii="Times New Roman" w:hAnsi="Times New Roman"/>
                <w:b/>
                <w:bCs/>
                <w:color w:val="000000"/>
                <w:sz w:val="16"/>
                <w:szCs w:val="16"/>
                <w:lang w:eastAsia="nl-NL"/>
              </w:rPr>
            </w:pPr>
          </w:p>
          <w:p w:rsidR="008312D6" w:rsidRPr="00E86C7C" w:rsidRDefault="008312D6" w:rsidP="008312D6">
            <w:pPr>
              <w:spacing w:after="0"/>
              <w:jc w:val="center"/>
              <w:rPr>
                <w:rFonts w:ascii="Times New Roman" w:hAnsi="Times New Roman"/>
                <w:b/>
                <w:bCs/>
                <w:color w:val="000000"/>
                <w:sz w:val="16"/>
                <w:szCs w:val="16"/>
                <w:lang w:eastAsia="nl-NL"/>
              </w:rPr>
            </w:pPr>
          </w:p>
          <w:p w:rsidR="008312D6" w:rsidRPr="00E86C7C" w:rsidRDefault="008312D6" w:rsidP="008312D6">
            <w:pPr>
              <w:spacing w:after="0"/>
              <w:jc w:val="center"/>
              <w:rPr>
                <w:rFonts w:ascii="Times New Roman" w:hAnsi="Times New Roman"/>
                <w:b/>
                <w:bCs/>
                <w:color w:val="000000"/>
                <w:sz w:val="16"/>
                <w:szCs w:val="16"/>
                <w:lang w:eastAsia="nl-NL"/>
              </w:rPr>
            </w:pPr>
          </w:p>
        </w:tc>
        <w:tc>
          <w:tcPr>
            <w:tcW w:w="900" w:type="dxa"/>
            <w:tcBorders>
              <w:top w:val="single" w:sz="4" w:space="0" w:color="auto"/>
              <w:left w:val="nil"/>
              <w:bottom w:val="single" w:sz="4" w:space="0" w:color="auto"/>
              <w:right w:val="nil"/>
            </w:tcBorders>
            <w:shd w:val="clear" w:color="auto" w:fill="auto"/>
            <w:noWrap/>
            <w:vAlign w:val="bottom"/>
            <w:hideMark/>
          </w:tcPr>
          <w:p w:rsidR="008312D6" w:rsidRPr="00E86C7C" w:rsidRDefault="008312D6" w:rsidP="008312D6">
            <w:pPr>
              <w:spacing w:after="0"/>
              <w:jc w:val="center"/>
              <w:rPr>
                <w:rFonts w:ascii="Times New Roman" w:hAnsi="Times New Roman"/>
                <w:b/>
                <w:bCs/>
                <w:color w:val="000000"/>
                <w:sz w:val="16"/>
                <w:szCs w:val="16"/>
                <w:lang w:eastAsia="nl-NL"/>
              </w:rPr>
            </w:pPr>
            <w:r w:rsidRPr="00E86C7C">
              <w:rPr>
                <w:rFonts w:ascii="Times New Roman" w:hAnsi="Times New Roman"/>
                <w:b/>
                <w:bCs/>
                <w:color w:val="000000"/>
                <w:sz w:val="16"/>
                <w:szCs w:val="16"/>
                <w:lang w:eastAsia="nl-NL"/>
              </w:rPr>
              <w:t>Composite depth (cmbsf)</w:t>
            </w:r>
          </w:p>
          <w:p w:rsidR="008312D6" w:rsidRPr="00E86C7C" w:rsidRDefault="008312D6" w:rsidP="008312D6">
            <w:pPr>
              <w:spacing w:after="0"/>
              <w:jc w:val="center"/>
              <w:rPr>
                <w:rFonts w:ascii="Times New Roman" w:hAnsi="Times New Roman"/>
                <w:b/>
                <w:bCs/>
                <w:color w:val="000000"/>
                <w:sz w:val="16"/>
                <w:szCs w:val="16"/>
                <w:lang w:eastAsia="nl-NL"/>
              </w:rPr>
            </w:pPr>
          </w:p>
        </w:tc>
        <w:tc>
          <w:tcPr>
            <w:tcW w:w="736" w:type="dxa"/>
            <w:tcBorders>
              <w:top w:val="single" w:sz="4" w:space="0" w:color="auto"/>
              <w:left w:val="nil"/>
              <w:bottom w:val="single" w:sz="4" w:space="0" w:color="auto"/>
              <w:right w:val="nil"/>
            </w:tcBorders>
            <w:shd w:val="clear" w:color="auto" w:fill="auto"/>
            <w:noWrap/>
            <w:vAlign w:val="bottom"/>
            <w:hideMark/>
          </w:tcPr>
          <w:p w:rsidR="008312D6" w:rsidRPr="00E86C7C" w:rsidRDefault="008312D6" w:rsidP="008312D6">
            <w:pPr>
              <w:spacing w:after="0"/>
              <w:jc w:val="center"/>
              <w:rPr>
                <w:rFonts w:ascii="Times New Roman" w:hAnsi="Times New Roman"/>
                <w:b/>
                <w:bCs/>
                <w:color w:val="000000"/>
                <w:sz w:val="16"/>
                <w:szCs w:val="16"/>
                <w:lang w:eastAsia="nl-NL"/>
              </w:rPr>
            </w:pPr>
            <w:r w:rsidRPr="00E86C7C">
              <w:rPr>
                <w:rFonts w:ascii="Times New Roman" w:hAnsi="Times New Roman"/>
                <w:b/>
                <w:bCs/>
                <w:color w:val="000000"/>
                <w:sz w:val="16"/>
                <w:szCs w:val="16"/>
                <w:lang w:eastAsia="nl-NL"/>
              </w:rPr>
              <w:t>Median calendar age</w:t>
            </w:r>
          </w:p>
          <w:p w:rsidR="008312D6" w:rsidRPr="00E86C7C" w:rsidRDefault="008312D6" w:rsidP="008312D6">
            <w:pPr>
              <w:spacing w:after="0"/>
              <w:jc w:val="center"/>
              <w:rPr>
                <w:rFonts w:ascii="Times New Roman" w:hAnsi="Times New Roman"/>
                <w:b/>
                <w:bCs/>
                <w:color w:val="000000"/>
                <w:sz w:val="16"/>
                <w:szCs w:val="16"/>
                <w:lang w:eastAsia="nl-NL"/>
              </w:rPr>
            </w:pPr>
            <w:r w:rsidRPr="00E86C7C">
              <w:rPr>
                <w:rFonts w:ascii="Times New Roman" w:hAnsi="Times New Roman"/>
                <w:b/>
                <w:bCs/>
                <w:color w:val="000000"/>
                <w:sz w:val="16"/>
                <w:szCs w:val="16"/>
                <w:lang w:eastAsia="nl-NL"/>
              </w:rPr>
              <w:t xml:space="preserve"> </w:t>
            </w:r>
          </w:p>
        </w:tc>
        <w:tc>
          <w:tcPr>
            <w:tcW w:w="660" w:type="dxa"/>
            <w:tcBorders>
              <w:top w:val="single" w:sz="4" w:space="0" w:color="auto"/>
              <w:left w:val="nil"/>
              <w:bottom w:val="single" w:sz="4" w:space="0" w:color="auto"/>
              <w:right w:val="nil"/>
            </w:tcBorders>
            <w:shd w:val="clear" w:color="auto" w:fill="auto"/>
            <w:noWrap/>
            <w:vAlign w:val="bottom"/>
            <w:hideMark/>
          </w:tcPr>
          <w:p w:rsidR="008312D6" w:rsidRPr="00E86C7C" w:rsidRDefault="008312D6" w:rsidP="008312D6">
            <w:pPr>
              <w:spacing w:after="0"/>
              <w:jc w:val="center"/>
              <w:rPr>
                <w:rFonts w:ascii="Times New Roman" w:hAnsi="Times New Roman"/>
                <w:b/>
                <w:bCs/>
                <w:color w:val="000000"/>
                <w:sz w:val="16"/>
                <w:szCs w:val="16"/>
                <w:lang w:eastAsia="nl-NL"/>
              </w:rPr>
            </w:pPr>
            <w:r w:rsidRPr="00E86C7C">
              <w:rPr>
                <w:rFonts w:ascii="Times New Roman" w:hAnsi="Times New Roman"/>
                <w:b/>
                <w:bCs/>
                <w:color w:val="000000"/>
                <w:sz w:val="16"/>
                <w:szCs w:val="16"/>
                <w:lang w:eastAsia="nl-NL"/>
              </w:rPr>
              <w:t>Corg (wt.%)</w:t>
            </w:r>
          </w:p>
          <w:p w:rsidR="008312D6" w:rsidRPr="00E86C7C" w:rsidRDefault="008312D6" w:rsidP="008312D6">
            <w:pPr>
              <w:spacing w:after="0"/>
              <w:jc w:val="center"/>
              <w:rPr>
                <w:rFonts w:ascii="Times New Roman" w:hAnsi="Times New Roman"/>
                <w:b/>
                <w:bCs/>
                <w:color w:val="000000"/>
                <w:sz w:val="16"/>
                <w:szCs w:val="16"/>
                <w:lang w:eastAsia="nl-NL"/>
              </w:rPr>
            </w:pPr>
          </w:p>
          <w:p w:rsidR="008312D6" w:rsidRPr="00E86C7C" w:rsidRDefault="008312D6" w:rsidP="008312D6">
            <w:pPr>
              <w:spacing w:after="0"/>
              <w:jc w:val="center"/>
              <w:rPr>
                <w:rFonts w:ascii="Times New Roman" w:hAnsi="Times New Roman"/>
                <w:b/>
                <w:bCs/>
                <w:color w:val="000000"/>
                <w:sz w:val="16"/>
                <w:szCs w:val="16"/>
                <w:lang w:eastAsia="nl-NL"/>
              </w:rPr>
            </w:pPr>
          </w:p>
        </w:tc>
        <w:tc>
          <w:tcPr>
            <w:tcW w:w="558" w:type="dxa"/>
            <w:tcBorders>
              <w:top w:val="single" w:sz="4" w:space="0" w:color="auto"/>
              <w:left w:val="nil"/>
              <w:bottom w:val="single" w:sz="4" w:space="0" w:color="auto"/>
              <w:right w:val="nil"/>
            </w:tcBorders>
            <w:shd w:val="clear" w:color="auto" w:fill="auto"/>
            <w:noWrap/>
            <w:vAlign w:val="bottom"/>
            <w:hideMark/>
          </w:tcPr>
          <w:p w:rsidR="008312D6" w:rsidRPr="00E86C7C" w:rsidRDefault="008312D6" w:rsidP="008312D6">
            <w:pPr>
              <w:spacing w:after="0"/>
              <w:jc w:val="center"/>
              <w:rPr>
                <w:rFonts w:ascii="Times New Roman" w:hAnsi="Times New Roman"/>
                <w:b/>
                <w:bCs/>
                <w:color w:val="000000"/>
                <w:sz w:val="16"/>
                <w:szCs w:val="16"/>
                <w:lang w:eastAsia="nl-NL"/>
              </w:rPr>
            </w:pPr>
            <w:r w:rsidRPr="00E86C7C">
              <w:rPr>
                <w:rFonts w:ascii="Times New Roman" w:hAnsi="Times New Roman"/>
                <w:b/>
                <w:bCs/>
                <w:color w:val="000000"/>
                <w:sz w:val="16"/>
                <w:szCs w:val="16"/>
                <w:lang w:eastAsia="nl-NL"/>
              </w:rPr>
              <w:t>Mo (ppm)</w:t>
            </w:r>
          </w:p>
          <w:p w:rsidR="008312D6" w:rsidRPr="00E86C7C" w:rsidRDefault="008312D6" w:rsidP="008312D6">
            <w:pPr>
              <w:spacing w:after="0"/>
              <w:jc w:val="center"/>
              <w:rPr>
                <w:rFonts w:ascii="Times New Roman" w:hAnsi="Times New Roman"/>
                <w:b/>
                <w:bCs/>
                <w:color w:val="000000"/>
                <w:sz w:val="16"/>
                <w:szCs w:val="16"/>
                <w:lang w:eastAsia="nl-NL"/>
              </w:rPr>
            </w:pPr>
          </w:p>
          <w:p w:rsidR="008312D6" w:rsidRPr="00E86C7C" w:rsidRDefault="008312D6" w:rsidP="008312D6">
            <w:pPr>
              <w:spacing w:after="0"/>
              <w:jc w:val="center"/>
              <w:rPr>
                <w:rFonts w:ascii="Times New Roman" w:hAnsi="Times New Roman"/>
                <w:b/>
                <w:bCs/>
                <w:color w:val="000000"/>
                <w:sz w:val="16"/>
                <w:szCs w:val="16"/>
                <w:lang w:eastAsia="nl-NL"/>
              </w:rPr>
            </w:pPr>
          </w:p>
        </w:tc>
        <w:tc>
          <w:tcPr>
            <w:tcW w:w="558" w:type="dxa"/>
            <w:tcBorders>
              <w:top w:val="single" w:sz="4" w:space="0" w:color="auto"/>
              <w:left w:val="nil"/>
              <w:bottom w:val="single" w:sz="4" w:space="0" w:color="auto"/>
              <w:right w:val="nil"/>
            </w:tcBorders>
            <w:shd w:val="clear" w:color="auto" w:fill="auto"/>
            <w:noWrap/>
            <w:vAlign w:val="bottom"/>
            <w:hideMark/>
          </w:tcPr>
          <w:p w:rsidR="008312D6" w:rsidRPr="00E86C7C" w:rsidRDefault="008312D6" w:rsidP="008312D6">
            <w:pPr>
              <w:spacing w:after="0"/>
              <w:jc w:val="center"/>
              <w:rPr>
                <w:rFonts w:ascii="Times New Roman" w:hAnsi="Times New Roman"/>
                <w:b/>
                <w:bCs/>
                <w:color w:val="000000"/>
                <w:sz w:val="16"/>
                <w:szCs w:val="16"/>
                <w:lang w:eastAsia="nl-NL"/>
              </w:rPr>
            </w:pPr>
            <w:r w:rsidRPr="00E86C7C">
              <w:rPr>
                <w:rFonts w:ascii="Times New Roman" w:hAnsi="Times New Roman"/>
                <w:b/>
                <w:bCs/>
                <w:color w:val="000000"/>
                <w:sz w:val="16"/>
                <w:szCs w:val="16"/>
                <w:lang w:eastAsia="nl-NL"/>
              </w:rPr>
              <w:t>Pb (ppm)</w:t>
            </w:r>
          </w:p>
          <w:p w:rsidR="008312D6" w:rsidRPr="00E86C7C" w:rsidRDefault="008312D6" w:rsidP="008312D6">
            <w:pPr>
              <w:spacing w:after="0"/>
              <w:jc w:val="center"/>
              <w:rPr>
                <w:rFonts w:ascii="Times New Roman" w:hAnsi="Times New Roman"/>
                <w:b/>
                <w:bCs/>
                <w:color w:val="000000"/>
                <w:sz w:val="16"/>
                <w:szCs w:val="16"/>
                <w:lang w:eastAsia="nl-NL"/>
              </w:rPr>
            </w:pPr>
          </w:p>
          <w:p w:rsidR="008312D6" w:rsidRPr="00E86C7C" w:rsidRDefault="008312D6" w:rsidP="008312D6">
            <w:pPr>
              <w:spacing w:after="0"/>
              <w:jc w:val="center"/>
              <w:rPr>
                <w:rFonts w:ascii="Times New Roman" w:hAnsi="Times New Roman"/>
                <w:b/>
                <w:bCs/>
                <w:color w:val="000000"/>
                <w:sz w:val="16"/>
                <w:szCs w:val="16"/>
                <w:lang w:eastAsia="nl-NL"/>
              </w:rPr>
            </w:pPr>
          </w:p>
        </w:tc>
        <w:tc>
          <w:tcPr>
            <w:tcW w:w="558" w:type="dxa"/>
            <w:tcBorders>
              <w:top w:val="single" w:sz="4" w:space="0" w:color="auto"/>
              <w:left w:val="nil"/>
              <w:bottom w:val="single" w:sz="4" w:space="0" w:color="auto"/>
              <w:right w:val="nil"/>
            </w:tcBorders>
            <w:shd w:val="clear" w:color="auto" w:fill="auto"/>
            <w:noWrap/>
            <w:vAlign w:val="bottom"/>
            <w:hideMark/>
          </w:tcPr>
          <w:p w:rsidR="008312D6" w:rsidRDefault="008312D6" w:rsidP="008312D6">
            <w:pPr>
              <w:spacing w:after="0"/>
              <w:jc w:val="center"/>
              <w:rPr>
                <w:rFonts w:ascii="Times New Roman" w:hAnsi="Times New Roman"/>
                <w:b/>
                <w:bCs/>
                <w:color w:val="000000"/>
                <w:sz w:val="16"/>
                <w:szCs w:val="16"/>
                <w:lang w:val="nl-NL" w:eastAsia="nl-NL"/>
              </w:rPr>
            </w:pPr>
            <w:r w:rsidRPr="00E86C7C">
              <w:rPr>
                <w:rFonts w:ascii="Times New Roman" w:hAnsi="Times New Roman"/>
                <w:b/>
                <w:bCs/>
                <w:color w:val="000000"/>
                <w:sz w:val="16"/>
                <w:szCs w:val="16"/>
                <w:lang w:eastAsia="nl-NL"/>
              </w:rPr>
              <w:t xml:space="preserve">Zn </w:t>
            </w:r>
            <w:r w:rsidRPr="008312D6">
              <w:rPr>
                <w:rFonts w:ascii="Times New Roman" w:hAnsi="Times New Roman"/>
                <w:b/>
                <w:bCs/>
                <w:color w:val="000000"/>
                <w:sz w:val="16"/>
                <w:szCs w:val="16"/>
                <w:lang w:val="nl-NL" w:eastAsia="nl-NL"/>
              </w:rPr>
              <w:t>(ppm)</w:t>
            </w:r>
          </w:p>
          <w:p w:rsidR="008312D6" w:rsidRDefault="008312D6" w:rsidP="008312D6">
            <w:pPr>
              <w:spacing w:after="0"/>
              <w:jc w:val="center"/>
              <w:rPr>
                <w:rFonts w:ascii="Times New Roman" w:hAnsi="Times New Roman"/>
                <w:b/>
                <w:bCs/>
                <w:color w:val="000000"/>
                <w:sz w:val="16"/>
                <w:szCs w:val="16"/>
                <w:lang w:val="nl-NL" w:eastAsia="nl-NL"/>
              </w:rPr>
            </w:pPr>
          </w:p>
          <w:p w:rsidR="008312D6" w:rsidRPr="008312D6" w:rsidRDefault="008312D6" w:rsidP="008312D6">
            <w:pPr>
              <w:spacing w:after="0"/>
              <w:jc w:val="center"/>
              <w:rPr>
                <w:rFonts w:ascii="Times New Roman" w:hAnsi="Times New Roman"/>
                <w:b/>
                <w:bCs/>
                <w:color w:val="000000"/>
                <w:sz w:val="16"/>
                <w:szCs w:val="16"/>
                <w:lang w:val="nl-NL" w:eastAsia="nl-NL"/>
              </w:rPr>
            </w:pPr>
          </w:p>
        </w:tc>
        <w:tc>
          <w:tcPr>
            <w:tcW w:w="560" w:type="dxa"/>
            <w:tcBorders>
              <w:top w:val="single" w:sz="4" w:space="0" w:color="auto"/>
              <w:left w:val="nil"/>
              <w:bottom w:val="single" w:sz="4" w:space="0" w:color="auto"/>
              <w:right w:val="nil"/>
            </w:tcBorders>
            <w:shd w:val="clear" w:color="auto" w:fill="auto"/>
            <w:noWrap/>
            <w:vAlign w:val="bottom"/>
            <w:hideMark/>
          </w:tcPr>
          <w:p w:rsidR="008312D6" w:rsidRDefault="008312D6" w:rsidP="008312D6">
            <w:pPr>
              <w:spacing w:after="0"/>
              <w:jc w:val="center"/>
              <w:rPr>
                <w:rFonts w:ascii="Times New Roman" w:hAnsi="Times New Roman"/>
                <w:b/>
                <w:bCs/>
                <w:color w:val="000000"/>
                <w:sz w:val="16"/>
                <w:szCs w:val="16"/>
                <w:lang w:val="nl-NL" w:eastAsia="nl-NL"/>
              </w:rPr>
            </w:pPr>
            <w:r w:rsidRPr="008312D6">
              <w:rPr>
                <w:rFonts w:ascii="Times New Roman" w:hAnsi="Times New Roman"/>
                <w:b/>
                <w:bCs/>
                <w:color w:val="000000"/>
                <w:sz w:val="16"/>
                <w:szCs w:val="16"/>
                <w:lang w:val="nl-NL" w:eastAsia="nl-NL"/>
              </w:rPr>
              <w:t>Al (ppm)</w:t>
            </w:r>
          </w:p>
          <w:p w:rsidR="008312D6" w:rsidRDefault="008312D6" w:rsidP="008312D6">
            <w:pPr>
              <w:spacing w:after="0"/>
              <w:jc w:val="center"/>
              <w:rPr>
                <w:rFonts w:ascii="Times New Roman" w:hAnsi="Times New Roman"/>
                <w:b/>
                <w:bCs/>
                <w:color w:val="000000"/>
                <w:sz w:val="16"/>
                <w:szCs w:val="16"/>
                <w:lang w:val="nl-NL" w:eastAsia="nl-NL"/>
              </w:rPr>
            </w:pPr>
          </w:p>
          <w:p w:rsidR="008312D6" w:rsidRPr="008312D6" w:rsidRDefault="008312D6" w:rsidP="008312D6">
            <w:pPr>
              <w:spacing w:after="0"/>
              <w:jc w:val="center"/>
              <w:rPr>
                <w:rFonts w:ascii="Times New Roman" w:hAnsi="Times New Roman"/>
                <w:b/>
                <w:bCs/>
                <w:color w:val="000000"/>
                <w:sz w:val="16"/>
                <w:szCs w:val="16"/>
                <w:lang w:val="nl-NL" w:eastAsia="nl-NL"/>
              </w:rPr>
            </w:pPr>
          </w:p>
        </w:tc>
        <w:tc>
          <w:tcPr>
            <w:tcW w:w="580" w:type="dxa"/>
            <w:tcBorders>
              <w:top w:val="single" w:sz="4" w:space="0" w:color="auto"/>
              <w:left w:val="nil"/>
              <w:bottom w:val="single" w:sz="4" w:space="0" w:color="auto"/>
              <w:right w:val="nil"/>
            </w:tcBorders>
            <w:shd w:val="clear" w:color="auto" w:fill="auto"/>
            <w:noWrap/>
            <w:vAlign w:val="bottom"/>
            <w:hideMark/>
          </w:tcPr>
          <w:p w:rsidR="008312D6" w:rsidRDefault="008312D6" w:rsidP="008312D6">
            <w:pPr>
              <w:spacing w:after="0"/>
              <w:jc w:val="center"/>
              <w:rPr>
                <w:rFonts w:ascii="Times New Roman" w:hAnsi="Times New Roman"/>
                <w:b/>
                <w:bCs/>
                <w:color w:val="000000"/>
                <w:sz w:val="16"/>
                <w:szCs w:val="16"/>
                <w:lang w:val="nl-NL" w:eastAsia="nl-NL"/>
              </w:rPr>
            </w:pPr>
            <w:r w:rsidRPr="008312D6">
              <w:rPr>
                <w:rFonts w:ascii="Times New Roman" w:hAnsi="Times New Roman"/>
                <w:b/>
                <w:bCs/>
                <w:color w:val="000000"/>
                <w:sz w:val="16"/>
                <w:szCs w:val="16"/>
                <w:lang w:val="nl-NL" w:eastAsia="nl-NL"/>
              </w:rPr>
              <w:t>S (ppm)</w:t>
            </w:r>
          </w:p>
          <w:p w:rsidR="008312D6" w:rsidRDefault="008312D6" w:rsidP="008312D6">
            <w:pPr>
              <w:spacing w:after="0"/>
              <w:jc w:val="center"/>
              <w:rPr>
                <w:rFonts w:ascii="Times New Roman" w:hAnsi="Times New Roman"/>
                <w:b/>
                <w:bCs/>
                <w:color w:val="000000"/>
                <w:sz w:val="16"/>
                <w:szCs w:val="16"/>
                <w:lang w:val="nl-NL" w:eastAsia="nl-NL"/>
              </w:rPr>
            </w:pPr>
          </w:p>
          <w:p w:rsidR="008312D6" w:rsidRPr="008312D6" w:rsidRDefault="008312D6" w:rsidP="008312D6">
            <w:pPr>
              <w:spacing w:after="0"/>
              <w:jc w:val="center"/>
              <w:rPr>
                <w:rFonts w:ascii="Times New Roman" w:hAnsi="Times New Roman"/>
                <w:b/>
                <w:bCs/>
                <w:color w:val="000000"/>
                <w:sz w:val="16"/>
                <w:szCs w:val="16"/>
                <w:lang w:val="nl-NL" w:eastAsia="nl-NL"/>
              </w:rPr>
            </w:pPr>
          </w:p>
        </w:tc>
        <w:tc>
          <w:tcPr>
            <w:tcW w:w="620" w:type="dxa"/>
            <w:tcBorders>
              <w:top w:val="single" w:sz="4" w:space="0" w:color="auto"/>
              <w:left w:val="nil"/>
              <w:bottom w:val="single" w:sz="4" w:space="0" w:color="auto"/>
              <w:right w:val="nil"/>
            </w:tcBorders>
            <w:shd w:val="clear" w:color="auto" w:fill="auto"/>
            <w:noWrap/>
            <w:vAlign w:val="bottom"/>
            <w:hideMark/>
          </w:tcPr>
          <w:p w:rsidR="008312D6" w:rsidRDefault="008312D6" w:rsidP="008312D6">
            <w:pPr>
              <w:spacing w:after="0"/>
              <w:jc w:val="center"/>
              <w:rPr>
                <w:rFonts w:ascii="Times New Roman" w:hAnsi="Times New Roman"/>
                <w:b/>
                <w:bCs/>
                <w:color w:val="000000"/>
                <w:sz w:val="16"/>
                <w:szCs w:val="16"/>
                <w:lang w:val="nl-NL" w:eastAsia="nl-NL"/>
              </w:rPr>
            </w:pPr>
            <w:r w:rsidRPr="008312D6">
              <w:rPr>
                <w:rFonts w:ascii="Times New Roman" w:hAnsi="Times New Roman"/>
                <w:b/>
                <w:bCs/>
                <w:color w:val="000000"/>
                <w:sz w:val="16"/>
                <w:szCs w:val="16"/>
                <w:lang w:val="nl-NL" w:eastAsia="nl-NL"/>
              </w:rPr>
              <w:t>Cd/Mo</w:t>
            </w:r>
          </w:p>
          <w:p w:rsidR="008312D6" w:rsidRDefault="008312D6" w:rsidP="008312D6">
            <w:pPr>
              <w:spacing w:after="0"/>
              <w:jc w:val="center"/>
              <w:rPr>
                <w:rFonts w:ascii="Times New Roman" w:hAnsi="Times New Roman"/>
                <w:b/>
                <w:bCs/>
                <w:color w:val="000000"/>
                <w:sz w:val="16"/>
                <w:szCs w:val="16"/>
                <w:lang w:val="nl-NL" w:eastAsia="nl-NL"/>
              </w:rPr>
            </w:pPr>
          </w:p>
          <w:p w:rsidR="008312D6" w:rsidRDefault="008312D6" w:rsidP="008312D6">
            <w:pPr>
              <w:spacing w:after="0"/>
              <w:jc w:val="center"/>
              <w:rPr>
                <w:rFonts w:ascii="Times New Roman" w:hAnsi="Times New Roman"/>
                <w:b/>
                <w:bCs/>
                <w:color w:val="000000"/>
                <w:sz w:val="16"/>
                <w:szCs w:val="16"/>
                <w:lang w:val="nl-NL" w:eastAsia="nl-NL"/>
              </w:rPr>
            </w:pPr>
          </w:p>
          <w:p w:rsidR="008312D6" w:rsidRPr="008312D6" w:rsidRDefault="008312D6" w:rsidP="008312D6">
            <w:pPr>
              <w:spacing w:after="0"/>
              <w:jc w:val="center"/>
              <w:rPr>
                <w:rFonts w:ascii="Times New Roman" w:hAnsi="Times New Roman"/>
                <w:b/>
                <w:bCs/>
                <w:color w:val="000000"/>
                <w:sz w:val="16"/>
                <w:szCs w:val="16"/>
                <w:lang w:val="nl-NL" w:eastAsia="nl-NL"/>
              </w:rPr>
            </w:pPr>
          </w:p>
        </w:tc>
        <w:tc>
          <w:tcPr>
            <w:tcW w:w="1000" w:type="dxa"/>
            <w:tcBorders>
              <w:top w:val="single" w:sz="4" w:space="0" w:color="auto"/>
              <w:left w:val="nil"/>
              <w:bottom w:val="single" w:sz="4" w:space="0" w:color="auto"/>
              <w:right w:val="nil"/>
            </w:tcBorders>
            <w:shd w:val="clear" w:color="auto" w:fill="auto"/>
            <w:noWrap/>
            <w:vAlign w:val="bottom"/>
            <w:hideMark/>
          </w:tcPr>
          <w:p w:rsidR="008312D6" w:rsidRDefault="008312D6" w:rsidP="008312D6">
            <w:pPr>
              <w:spacing w:after="0"/>
              <w:jc w:val="center"/>
              <w:rPr>
                <w:rFonts w:ascii="Times New Roman" w:hAnsi="Times New Roman"/>
                <w:b/>
                <w:bCs/>
                <w:color w:val="000000"/>
                <w:sz w:val="16"/>
                <w:szCs w:val="16"/>
                <w:lang w:val="nl-NL" w:eastAsia="nl-NL"/>
              </w:rPr>
            </w:pPr>
            <w:r w:rsidRPr="008312D6">
              <w:rPr>
                <w:rFonts w:ascii="Times New Roman" w:hAnsi="Times New Roman"/>
                <w:b/>
                <w:bCs/>
                <w:color w:val="000000"/>
                <w:sz w:val="16"/>
                <w:szCs w:val="16"/>
                <w:lang w:val="nl-NL" w:eastAsia="nl-NL"/>
              </w:rPr>
              <w:t>Co (ppm)/</w:t>
            </w:r>
          </w:p>
          <w:p w:rsidR="008312D6" w:rsidRDefault="008312D6" w:rsidP="008312D6">
            <w:pPr>
              <w:spacing w:after="0"/>
              <w:jc w:val="center"/>
              <w:rPr>
                <w:rFonts w:ascii="Times New Roman" w:hAnsi="Times New Roman"/>
                <w:b/>
                <w:bCs/>
                <w:color w:val="000000"/>
                <w:sz w:val="16"/>
                <w:szCs w:val="16"/>
                <w:lang w:val="nl-NL" w:eastAsia="nl-NL"/>
              </w:rPr>
            </w:pPr>
            <w:r w:rsidRPr="008312D6">
              <w:rPr>
                <w:rFonts w:ascii="Times New Roman" w:hAnsi="Times New Roman"/>
                <w:b/>
                <w:bCs/>
                <w:color w:val="000000"/>
                <w:sz w:val="16"/>
                <w:szCs w:val="16"/>
                <w:lang w:val="nl-NL" w:eastAsia="nl-NL"/>
              </w:rPr>
              <w:t>Mn (wt.%)</w:t>
            </w:r>
          </w:p>
          <w:p w:rsidR="008312D6" w:rsidRDefault="008312D6" w:rsidP="008312D6">
            <w:pPr>
              <w:spacing w:after="0"/>
              <w:jc w:val="center"/>
              <w:rPr>
                <w:rFonts w:ascii="Times New Roman" w:hAnsi="Times New Roman"/>
                <w:b/>
                <w:bCs/>
                <w:color w:val="000000"/>
                <w:sz w:val="16"/>
                <w:szCs w:val="16"/>
                <w:lang w:val="nl-NL" w:eastAsia="nl-NL"/>
              </w:rPr>
            </w:pPr>
          </w:p>
          <w:p w:rsidR="008312D6" w:rsidRPr="008312D6" w:rsidRDefault="008312D6" w:rsidP="008312D6">
            <w:pPr>
              <w:spacing w:after="0"/>
              <w:jc w:val="center"/>
              <w:rPr>
                <w:rFonts w:ascii="Times New Roman" w:hAnsi="Times New Roman"/>
                <w:b/>
                <w:bCs/>
                <w:color w:val="000000"/>
                <w:sz w:val="16"/>
                <w:szCs w:val="16"/>
                <w:lang w:val="nl-NL" w:eastAsia="nl-NL"/>
              </w:rPr>
            </w:pPr>
          </w:p>
        </w:tc>
        <w:tc>
          <w:tcPr>
            <w:tcW w:w="850" w:type="dxa"/>
            <w:tcBorders>
              <w:top w:val="single" w:sz="4" w:space="0" w:color="auto"/>
              <w:left w:val="nil"/>
              <w:bottom w:val="single" w:sz="4" w:space="0" w:color="auto"/>
              <w:right w:val="nil"/>
            </w:tcBorders>
            <w:shd w:val="clear" w:color="auto" w:fill="auto"/>
            <w:noWrap/>
            <w:vAlign w:val="bottom"/>
            <w:hideMark/>
          </w:tcPr>
          <w:p w:rsidR="008312D6" w:rsidRDefault="008312D6" w:rsidP="008312D6">
            <w:pPr>
              <w:spacing w:after="0"/>
              <w:jc w:val="center"/>
              <w:rPr>
                <w:rFonts w:ascii="Times New Roman" w:hAnsi="Times New Roman"/>
                <w:b/>
                <w:bCs/>
                <w:color w:val="000000"/>
                <w:sz w:val="16"/>
                <w:szCs w:val="16"/>
                <w:lang w:val="nl-NL" w:eastAsia="nl-NL"/>
              </w:rPr>
            </w:pPr>
            <w:r w:rsidRPr="008312D6">
              <w:rPr>
                <w:rFonts w:ascii="Times New Roman" w:hAnsi="Times New Roman"/>
                <w:b/>
                <w:bCs/>
                <w:color w:val="000000"/>
                <w:sz w:val="16"/>
                <w:szCs w:val="16"/>
                <w:lang w:val="nl-NL" w:eastAsia="nl-NL"/>
              </w:rPr>
              <w:t xml:space="preserve">Mo </w:t>
            </w:r>
          </w:p>
          <w:p w:rsidR="008312D6" w:rsidRDefault="008312D6" w:rsidP="008312D6">
            <w:pPr>
              <w:spacing w:after="0"/>
              <w:jc w:val="center"/>
              <w:rPr>
                <w:rFonts w:ascii="Times New Roman" w:hAnsi="Times New Roman"/>
                <w:b/>
                <w:bCs/>
                <w:color w:val="000000"/>
                <w:sz w:val="16"/>
                <w:szCs w:val="16"/>
                <w:lang w:val="nl-NL" w:eastAsia="nl-NL"/>
              </w:rPr>
            </w:pPr>
            <w:r w:rsidRPr="008312D6">
              <w:rPr>
                <w:rFonts w:ascii="Times New Roman" w:hAnsi="Times New Roman"/>
                <w:b/>
                <w:bCs/>
                <w:color w:val="000000"/>
                <w:sz w:val="16"/>
                <w:szCs w:val="16"/>
                <w:lang w:val="nl-NL" w:eastAsia="nl-NL"/>
              </w:rPr>
              <w:t xml:space="preserve">(ppt </w:t>
            </w:r>
          </w:p>
          <w:p w:rsidR="008312D6" w:rsidRDefault="008312D6" w:rsidP="008312D6">
            <w:pPr>
              <w:spacing w:after="0"/>
              <w:jc w:val="center"/>
              <w:rPr>
                <w:rFonts w:ascii="Times New Roman" w:hAnsi="Times New Roman"/>
                <w:b/>
                <w:bCs/>
                <w:color w:val="000000"/>
                <w:sz w:val="16"/>
                <w:szCs w:val="16"/>
                <w:lang w:val="nl-NL" w:eastAsia="nl-NL"/>
              </w:rPr>
            </w:pPr>
            <w:r w:rsidRPr="008312D6">
              <w:rPr>
                <w:rFonts w:ascii="Times New Roman" w:hAnsi="Times New Roman"/>
                <w:b/>
                <w:bCs/>
                <w:color w:val="000000"/>
                <w:sz w:val="16"/>
                <w:szCs w:val="16"/>
                <w:lang w:val="nl-NL" w:eastAsia="nl-NL"/>
              </w:rPr>
              <w:t>cm</w:t>
            </w:r>
            <w:r w:rsidRPr="00E86C7C">
              <w:rPr>
                <w:rFonts w:ascii="Times New Roman" w:hAnsi="Times New Roman"/>
                <w:b/>
                <w:bCs/>
                <w:color w:val="000000"/>
                <w:sz w:val="16"/>
                <w:szCs w:val="16"/>
                <w:vertAlign w:val="superscript"/>
                <w:lang w:val="nl-NL" w:eastAsia="nl-NL"/>
              </w:rPr>
              <w:t>-2</w:t>
            </w:r>
            <w:r w:rsidRPr="008312D6">
              <w:rPr>
                <w:rFonts w:ascii="Times New Roman" w:hAnsi="Times New Roman"/>
                <w:b/>
                <w:bCs/>
                <w:color w:val="000000"/>
                <w:sz w:val="16"/>
                <w:szCs w:val="16"/>
                <w:lang w:val="nl-NL" w:eastAsia="nl-NL"/>
              </w:rPr>
              <w:t xml:space="preserve"> </w:t>
            </w:r>
          </w:p>
          <w:p w:rsidR="008312D6" w:rsidRPr="008312D6" w:rsidRDefault="008312D6" w:rsidP="008312D6">
            <w:pPr>
              <w:spacing w:after="0"/>
              <w:jc w:val="center"/>
              <w:rPr>
                <w:rFonts w:ascii="Times New Roman" w:hAnsi="Times New Roman"/>
                <w:b/>
                <w:bCs/>
                <w:color w:val="000000"/>
                <w:sz w:val="16"/>
                <w:szCs w:val="16"/>
                <w:lang w:val="nl-NL" w:eastAsia="nl-NL"/>
              </w:rPr>
            </w:pPr>
            <w:r w:rsidRPr="008312D6">
              <w:rPr>
                <w:rFonts w:ascii="Times New Roman" w:hAnsi="Times New Roman"/>
                <w:b/>
                <w:bCs/>
                <w:color w:val="000000"/>
                <w:sz w:val="16"/>
                <w:szCs w:val="16"/>
                <w:lang w:val="nl-NL" w:eastAsia="nl-NL"/>
              </w:rPr>
              <w:t>yr</w:t>
            </w:r>
            <w:r w:rsidRPr="00E86C7C">
              <w:rPr>
                <w:rFonts w:ascii="Times New Roman" w:hAnsi="Times New Roman"/>
                <w:b/>
                <w:bCs/>
                <w:color w:val="000000"/>
                <w:sz w:val="16"/>
                <w:szCs w:val="16"/>
                <w:vertAlign w:val="superscript"/>
                <w:lang w:val="nl-NL" w:eastAsia="nl-NL"/>
              </w:rPr>
              <w:t>-1</w:t>
            </w:r>
            <w:r w:rsidRPr="008312D6">
              <w:rPr>
                <w:rFonts w:ascii="Times New Roman" w:hAnsi="Times New Roman"/>
                <w:b/>
                <w:bCs/>
                <w:color w:val="000000"/>
                <w:sz w:val="16"/>
                <w:szCs w:val="16"/>
                <w:lang w:val="nl-NL" w:eastAsia="nl-NL"/>
              </w:rPr>
              <w:t>)</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MC1</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2015</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6,35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216</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63031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11092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0,3</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2013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5,74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67829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18002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0,4</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MC3</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2012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5,39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217</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58890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15441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2009</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5,49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280</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67577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19879</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0,5</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MC5</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2007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4,63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187</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61374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12017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0,2</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2006</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4,35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216</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77028</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8152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0,1</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MC7</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2005</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4,34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71068</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9084</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2004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4,41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214</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73117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10422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0,1</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sz w:val="16"/>
                <w:szCs w:val="16"/>
                <w:lang w:val="nl-NL" w:eastAsia="nl-NL"/>
              </w:rPr>
            </w:pPr>
            <w:r w:rsidRPr="008312D6">
              <w:rPr>
                <w:rFonts w:ascii="Times New Roman" w:hAnsi="Times New Roman"/>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MC9</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sz w:val="16"/>
                <w:szCs w:val="16"/>
                <w:lang w:val="nl-NL" w:eastAsia="nl-NL"/>
              </w:rPr>
            </w:pPr>
            <w:r w:rsidRPr="008312D6">
              <w:rPr>
                <w:rFonts w:ascii="Times New Roman" w:hAnsi="Times New Roman"/>
                <w:sz w:val="16"/>
                <w:szCs w:val="16"/>
                <w:lang w:val="nl-NL" w:eastAsia="nl-NL"/>
              </w:rPr>
              <w:t>8,5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2004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sz w:val="16"/>
                <w:szCs w:val="16"/>
                <w:lang w:val="nl-NL" w:eastAsia="nl-NL"/>
              </w:rPr>
            </w:pPr>
            <w:r w:rsidRPr="008312D6">
              <w:rPr>
                <w:rFonts w:ascii="Times New Roman" w:hAnsi="Times New Roman"/>
                <w:sz w:val="16"/>
                <w:szCs w:val="16"/>
                <w:lang w:val="nl-NL" w:eastAsia="nl-NL"/>
              </w:rPr>
              <w:t>4,57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sz w:val="16"/>
                <w:szCs w:val="16"/>
                <w:lang w:val="nl-NL" w:eastAsia="nl-NL"/>
              </w:rPr>
            </w:pPr>
            <w:r w:rsidRPr="008312D6">
              <w:rPr>
                <w:rFonts w:ascii="Times New Roman" w:hAnsi="Times New Roman"/>
                <w:sz w:val="16"/>
                <w:szCs w:val="16"/>
                <w:lang w:val="nl-NL" w:eastAsia="nl-NL"/>
              </w:rPr>
              <w:t>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sz w:val="16"/>
                <w:szCs w:val="16"/>
                <w:lang w:val="nl-NL" w:eastAsia="nl-NL"/>
              </w:rPr>
            </w:pPr>
            <w:r w:rsidRPr="008312D6">
              <w:rPr>
                <w:rFonts w:ascii="Times New Roman" w:hAnsi="Times New Roman"/>
                <w:sz w:val="16"/>
                <w:szCs w:val="16"/>
                <w:lang w:val="nl-NL" w:eastAsia="nl-NL"/>
              </w:rPr>
              <w:t>46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sz w:val="16"/>
                <w:szCs w:val="16"/>
                <w:lang w:val="nl-NL" w:eastAsia="nl-NL"/>
              </w:rPr>
            </w:pPr>
            <w:r w:rsidRPr="008312D6">
              <w:rPr>
                <w:rFonts w:ascii="Times New Roman" w:hAnsi="Times New Roman"/>
                <w:sz w:val="16"/>
                <w:szCs w:val="16"/>
                <w:lang w:val="nl-NL" w:eastAsia="nl-NL"/>
              </w:rPr>
              <w:t>198</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sz w:val="16"/>
                <w:szCs w:val="16"/>
                <w:lang w:val="nl-NL" w:eastAsia="nl-NL"/>
              </w:rPr>
            </w:pPr>
            <w:r w:rsidRPr="008312D6">
              <w:rPr>
                <w:rFonts w:ascii="Times New Roman" w:hAnsi="Times New Roman"/>
                <w:sz w:val="16"/>
                <w:szCs w:val="16"/>
                <w:lang w:val="nl-NL" w:eastAsia="nl-NL"/>
              </w:rPr>
              <w:t>66309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sz w:val="16"/>
                <w:szCs w:val="16"/>
                <w:lang w:val="nl-NL" w:eastAsia="nl-NL"/>
              </w:rPr>
            </w:pPr>
            <w:r w:rsidRPr="008312D6">
              <w:rPr>
                <w:rFonts w:ascii="Times New Roman" w:hAnsi="Times New Roman"/>
                <w:sz w:val="16"/>
                <w:szCs w:val="16"/>
                <w:lang w:val="nl-NL" w:eastAsia="nl-NL"/>
              </w:rPr>
              <w:t>10398</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sz w:val="16"/>
                <w:szCs w:val="16"/>
                <w:lang w:val="nl-NL" w:eastAsia="nl-NL"/>
              </w:rPr>
            </w:pPr>
            <w:r>
              <w:rPr>
                <w:rFonts w:ascii="Times New Roman" w:hAnsi="Times New Roman"/>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sz w:val="16"/>
                <w:szCs w:val="16"/>
                <w:lang w:val="nl-NL" w:eastAsia="nl-NL"/>
              </w:rPr>
            </w:pPr>
            <w:r w:rsidRPr="008312D6">
              <w:rPr>
                <w:rFonts w:ascii="Times New Roman" w:hAnsi="Times New Roman"/>
                <w:sz w:val="16"/>
                <w:szCs w:val="16"/>
                <w:lang w:val="nl-NL" w:eastAsia="nl-NL"/>
              </w:rPr>
              <w:t>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sz w:val="16"/>
                <w:szCs w:val="16"/>
                <w:lang w:val="nl-NL" w:eastAsia="nl-NL"/>
              </w:rPr>
            </w:pPr>
            <w:r w:rsidRPr="008312D6">
              <w:rPr>
                <w:rFonts w:ascii="Times New Roman" w:hAnsi="Times New Roman"/>
                <w:sz w:val="16"/>
                <w:szCs w:val="16"/>
                <w:lang w:val="nl-NL" w:eastAsia="nl-NL"/>
              </w:rPr>
              <w:t>0,2</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MC10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2003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4,62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71605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8345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0,3</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MC11</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2002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4,69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72133</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10089</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MC12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2002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4,55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61674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10229</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0,4</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MC13</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2001</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4,57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69192</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10195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0,1</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MC14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2001</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4,69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228</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77287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11036</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0,2</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MC15</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2000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207</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71944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11075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0,1</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MC16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2000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4,21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194</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65808</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8931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MC17</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1999</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4,32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70097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9131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0,1</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MC18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1999</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4,35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226</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75043</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10338</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0,2</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MC19</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1998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4,45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67880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9532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0,1</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MC20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1997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4,49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72398</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10464</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0,3</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MC21</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1997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4,59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233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70732</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11317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0,3</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MC22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1996</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4,64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239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67822</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10842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0,4</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MC23</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1996</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4,67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73522</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11298</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0,4</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MC24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23,5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1995</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4,61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246</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72282</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11686</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0,5</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MC25</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1995</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4,64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218</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66075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10943</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0,7</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MC26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1994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4,44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230</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72474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11479</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0,5</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MC27</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1993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4,40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204</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61780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9469</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0,2</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MC28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1993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4,45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227</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68440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10117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0,1</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MC29</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1992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4,18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248</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70595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11867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0,5</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LC1226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29,1</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1992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4,44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248</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71321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8708</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0,12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0,9</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MC30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29,5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1992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4,48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237</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70713</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10967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0,3</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MC31</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1991</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4,41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228</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70015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10806</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0,1</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MC32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31,5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1990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4,39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232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70934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9292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0,2</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MC33</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1989</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4,45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71242</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10879</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0,2</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MC34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33,5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1989</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4,56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247</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68974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11678</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lastRenderedPageBreak/>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LC1209</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33,7</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1989</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4,57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258</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71490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12443</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0,15</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0,7</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MC35</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34,5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1987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4,69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271</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69982</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11132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0,5</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MC36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35,5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1984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4,72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281</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69981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11255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0,4</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MC37</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36,5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1980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4,83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69305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12339</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0,5</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LC1198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36,7</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1976</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4,69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335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69130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14400</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0,04</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0,2</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MC38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37,5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1971</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4,65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270</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68613</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11664</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0,2</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MC39</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38,5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1965</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4,59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267</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71489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12731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0,2</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MC40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39,5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1960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4,67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68611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12885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0,2</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MC41</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40,5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1960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4,71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292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70279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13340</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0,3</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LC1184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40,5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1958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4,61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313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70252</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13458</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0,12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MC42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41,5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1958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4,80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286</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68065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13695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MC43</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42,5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1958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4,57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280</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69689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13134</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0,9</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MC44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43,5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1958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4,55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270</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68586</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11862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MC45</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44,5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1958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4,43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70416</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11746</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0,5</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LC1167</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45,1</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1958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4,48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71013</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13948</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0,13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MC46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45,5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1958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4,50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287</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69507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13096</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0,5</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MC47</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46,5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1958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4,48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71839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12812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0,4</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MC48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47,5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1958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4,33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68649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12485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0,11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0,7</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MC49</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48,5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1958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4,30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264</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68691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9859</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0,3</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LC1154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48,6</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1958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334</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72813</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12183</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0,37</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0,3</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MC50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49,5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1958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4,34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69029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10022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MC51</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1958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4,35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277</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68225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10831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0,4</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MC52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1958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4,18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67849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12884</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LC1140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52,1</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1958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4,30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301</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68182</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11790</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0,04</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MC53</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52,5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1958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4,06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254</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69649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12259</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0,2</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MC54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53,5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1958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4,16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254</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70336</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9198</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MC55</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54,5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1958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4,09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71091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11543</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MC56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55,5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1958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4,06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69298</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10644</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MC57</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56,5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1958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3,89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247</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70424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12225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4,40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LC1122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56,8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1958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3,96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70832</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12511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0,39</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0,2</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MC58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57,5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1958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4,01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71212</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13047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0,66</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MC59</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58,5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1957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4,01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237</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70244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11043</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0,78</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MC60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59,5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1957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4,02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71011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13902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MC61</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60,5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1957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4,03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237</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68623</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12369</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0,84</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LC1106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61,2</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1957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4,07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74045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9082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0,23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MC62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61,5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1957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4,11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238</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69393</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10005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0,70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MC63</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62,5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1957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4,20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70467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9107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0,59</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LC1101</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62,5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1957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3,99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71010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9670</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0,17</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0,7</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MC64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63,5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1957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4,17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72137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10357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0,90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LC1096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63,9</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1957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301</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72869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7832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0,20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0,7</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MC65</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64,5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1957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250</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70707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8912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0,75</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LC1091</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66,0</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1956</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3,90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244</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72500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7979</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0,27</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Gemini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MC66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66,5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1955</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4,18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248</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71490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7995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0,93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LC1087</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1951</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3,43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67886</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18479</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0,07</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0,3</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LC1083</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69,6</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1943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3,72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71479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8443</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0,07</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0,3</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LC1078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71,9</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1932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3,97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71382</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6014</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0,09</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0,2</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lastRenderedPageBreak/>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LC1073</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74,1</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1923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3,61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74125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11653</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0,15</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0,2</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LC1069</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75,9</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1914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3,70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235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67907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18337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0,05</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0,3</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LC1064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78,2</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1904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3,72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220</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71238</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8073</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0,12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0,1</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LC1060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80,0</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1896</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3,42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69646</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11165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0,16</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0,1</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LC1056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81,8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1888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3,46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210</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71067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13765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LC1051</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84,0</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1878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3,91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227</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72831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5183</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0,13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0,1</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LC1047</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85,8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1870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3,83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73107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4806</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0,09</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0,1</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LC1043</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87,6</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1863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3,64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217</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73006</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8248</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0,11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0,4</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LC1039</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89,4</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1854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3,41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211</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67347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12802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0,05</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0,3</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LC1035</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91,2</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1846</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3,45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208</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72878</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6967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0,11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0,1</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LC1031</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93,0</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1839</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3,52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208</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71640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6832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0,14</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0,1</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LC1027</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94,8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1831</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3,43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217</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74205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6174</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0,13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0,3</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LC1022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97,1</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1821</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3,32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72720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3994</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0,2</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LC1017</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99,3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1812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3,64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73737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4084</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0,09</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0,4</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LC1013</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101,2</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1804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3,38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74627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7109</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0,40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0,1</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LC1009</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103,2</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1795</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3,49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204</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72626</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7950</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0,13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0,2</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LC1005</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105,2</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1787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3,50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73201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6671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0,14</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0,2</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LC1001</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107,1</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1780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190</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72044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8341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0,05</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0,4</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LC998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108,6</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1774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72625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8466</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0,11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0,4</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LC993</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111,1</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1763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3,39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186</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72913</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7491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0,04</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0,3</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LC988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113,5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1753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191</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72911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9650</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0,06</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0,5</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LC984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115,5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1745</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160</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73905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10165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0,11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0,3</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LC980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117,5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1737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73742</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7350</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0,3</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LC976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119,5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1729</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3,13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73932</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7307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0,3</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LC973</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120,9</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1723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72617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10377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0,05</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0,3</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LC969</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122,9</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1715</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76117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6903</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0,08</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0,4</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LC965</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124,9</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1707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3,10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150</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72839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12671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0,3</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LC961</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126,8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1700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147</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73348</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11447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0,3</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LC957</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128,8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1691</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3,14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158</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73849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10491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0,3</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LC953</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130,8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1683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140</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74309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13304</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0,08</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0,3</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LC949</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132,8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1675</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74351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7409</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0,5</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LC945</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134,7</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1667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2,90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71824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15087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0,4</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LC941</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136,7</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1659</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3,17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147</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76152</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5222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0,3</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LC938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138,2</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1653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146</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76743</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10800</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0,10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0,3</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LC934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140,1</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1646</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73045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12280</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0,4</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LC930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142,1</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1638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72583</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14484</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0,4</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LC925</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144,6</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1628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75471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12762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0,04</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0,4</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LC921</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146,6</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1620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3,18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144</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75229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7631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0,4</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LC918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148,0</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1614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3,14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144</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74186</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10171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0,3</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LC914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150,0</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1606</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3,15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140</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72715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8622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0,05</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0,3</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LC911</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151,5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1600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3,13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131</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75100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8785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0,06</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0,4</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LC910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152,0</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1598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3,14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70909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8284</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0,08</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0,2</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LC907</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153,4</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1592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3,11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131</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71804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7671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0,05</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0,3</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LC903</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155,4</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1584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3,16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138</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71933</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13141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0,05</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0,2</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LC900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156,9</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1578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3,42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138</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70632</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10993</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0,05</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0,3</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LC896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158,9</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1570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131</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68714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12249</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0,04</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0,4</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lastRenderedPageBreak/>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LC894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159,9</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1566</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3,45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75105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9895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0,04</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0,5</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LC893</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160,3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1565</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3,48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72192</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10591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0,04</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LC889</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162,3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1557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3,60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70067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10227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0,13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0,5</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LC886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163,8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1551</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3,56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71747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10836</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0,7</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LC882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165,8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1544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3,57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71326</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10455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0,04</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0,5</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LC881</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166,3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1542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3,64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75825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11151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0,05</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0,7</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LC879</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167,2</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1538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3,56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140</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71561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12193</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0,9</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LC875</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169,2</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1530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3,58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137</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70756</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10506</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LC872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170,7</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1524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3,60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141</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72103</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12146</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LC868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172,7</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1516</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3,62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140</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71714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13880</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0,7</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LC865</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174,1</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1511</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3,68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72578</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10576</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LC862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175,6</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1505</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3,67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138</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75711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7653</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0,04</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LC861</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176,1</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1503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3,68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136</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70593</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19618</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LC858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177,6</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1498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3,65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70605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12101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0,9</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LC854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179,6</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1490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3,69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134</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71139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8813</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0,7</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LC851</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181,0</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1484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3,74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141</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72262</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13174</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LC847</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183,0</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1477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3,72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74087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11744</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0,04</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LC844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184,5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1471</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3,81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136</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69200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11206</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0,9</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LC840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186,5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1463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3,84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70598</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11678</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LC837</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187,9</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1458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4,03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71434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11225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LC833</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189,9</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1450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4,11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71220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10375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LC831</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190,9</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1446</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4,00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137</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71213</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11223</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0,9</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LC830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191,4</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1444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4,00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131</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70821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10523</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LC829</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191,9</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1443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4,04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68830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11438</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LC826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193,3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1438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4,24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137</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69757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12539</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LC823</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194,8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1432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4,12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68483</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9290</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0,07</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0,4</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LC819</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196,8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1425</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4,32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134</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71393</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7789</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0,06</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0,5</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LC817</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197,8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1421</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4,09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134</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69675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11726</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0,9</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LC816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198,3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1419</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4,07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138</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70501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10540</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LC814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199,3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1415</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4,20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69720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6897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LC812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200,3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1412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4,38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134</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70325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7060</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0,08</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LC811</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200,8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1410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4,30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134</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67758</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8587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0,05</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0,7</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LC809</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201,8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1406</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4,34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69138</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18303</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LC807</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202,8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1402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4,33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134</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67389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15614</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0,9</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LC805</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203,8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1399</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4,31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66181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18420</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LC802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205,3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1393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4,22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136</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71098</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8303</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0,07</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0,9</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LC800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206,3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1389</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4,18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72102</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16991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LC798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207,3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1386</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4,06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68519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18251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LC795</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208,8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1380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3,95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67975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13598</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LC793</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209,8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1376</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4,13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67975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10899</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LC791</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210,8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1372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4,17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127</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68042</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12551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LC788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212,3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1367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4,27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67541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11758</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LC786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213,3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1363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4,22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131</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65967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16059</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LC784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214,3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1359</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4,09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69482</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12428</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0,04</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LC782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215,3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1355</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4,21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130</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69534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16045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LC781</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215,8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1353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4,16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134</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71851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10606</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lastRenderedPageBreak/>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LC779</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216,8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1350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4,05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65943</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22253</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LC777</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217,8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1346</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4,09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131</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68792</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12011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0,04</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0,9</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LC774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219,3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1340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4,11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66849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16392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LC772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220,3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1337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3,95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68809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11265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0,05</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0,7</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LC770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221,3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1333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3,75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70822</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16071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0,04</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LC767</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222,8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1327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3,51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74731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12340</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0,04</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0,9</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LC765</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223,8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1323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3,45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71117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17644</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LC763</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224,8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1320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3,55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131</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73295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10110</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LC760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226,3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1314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3,44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131</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73536</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11706</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LC758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227,3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1310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3,53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131</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72115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11209</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LC756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228,3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1306</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3,46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128</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72838</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9442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LC753</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229,8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1301</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3,56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71652</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10693</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0,04</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LC750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231,3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1295</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3,63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128</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74060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9807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0,9</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LC749</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231,8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1293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3,62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71228</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15012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0,9</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LC746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233,3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1287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3,56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70914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11213</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LC744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234,3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1283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3,53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71679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13511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0,9</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LC742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235,3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1280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3,58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131</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71198</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17797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LC739</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236,8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1274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3,60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130</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72054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17377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LC737</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237,8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1270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3,63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131</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71418</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14576</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LC735</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238,8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1266</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3,55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72890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12870</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0,04</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LC732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240,3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1260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3,66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127</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73568</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7693</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LC730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241,3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1257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3,75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72282</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9268</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LC728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242,3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1253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3,96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69874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8754</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LC725</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243,8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1247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4,16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134</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69202</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14311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0,09</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LC721</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245,8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1239</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4,12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70359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14829</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LC720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246,3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1237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4,13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137</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74165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11327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0,04</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LC718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247,3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1233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4,13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134</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67904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11993</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0,9</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LC715</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248,8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1227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4,36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68104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10853</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0,9</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LC712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250,3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1221</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4,59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68908</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12890</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LC710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251,3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1217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4,75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148</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69758</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7171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LC708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252,3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1214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4,43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68323</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7499</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0,06</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38</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LC705</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253,8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1208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4,79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134</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67383</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16902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LC702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255,3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1202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4,74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138</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72572</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11453</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LC701</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255,8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1200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4,76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134</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69635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9344</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LC698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257,3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1194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4,51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128</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68045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12855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LC696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258,3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1190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4,66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70415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12409</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LC694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259,3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1186</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4,44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130</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70768</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11396</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LC691</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260,8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1180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4,20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131</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68907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15230</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0,7</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LC689</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261,8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1175</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4,45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134</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70619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13039</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0,7</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LC687</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262,8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1171</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4,53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126</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72126</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8680</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0,4</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LC684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264,3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1165</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4,46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70359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8574</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0,9</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LC681</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265,8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1159</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4,31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68311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10397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0,04</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0,5</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LC678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267,3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1153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4,50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136</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71597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10250</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LC676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268,3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1148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4,50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130</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68507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10068</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LC674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269,3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1144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4,43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128</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69560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6675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0,07</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0,2</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LC672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270,3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1140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4,50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137</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70114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7336</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0,06</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0,9</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lastRenderedPageBreak/>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LC670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271,3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1136</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4,39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127</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67671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10040</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LC668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272,3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1132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4,55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70447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10730</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0,9</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LC667</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272,8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1130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4,56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130</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67761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10397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LC665</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273,8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1126</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4,66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130</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71001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7967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LC663</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274,8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1121</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4,55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67205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14255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0,7</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LC660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276,3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1115</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4,56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147</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67382</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15275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0,09</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LC658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277,3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1111</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4,78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71261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7535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0,7</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LC656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278,3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1107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4,79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66931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13329</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LC653</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279,8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1101</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4,93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67788</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12237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LC652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280,3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1099</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124</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68443</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13137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LC651</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280,8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1097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66339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16326</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LC649</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281,8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1092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68434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10629</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0,9</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LC646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283,3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1086</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67341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11397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0,04</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0,7</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LC644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284,3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1082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5,28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67844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15052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0,9</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LC642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285,3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1078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5,39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134</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67731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14411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LC639</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286,8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1072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128</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68569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12549</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LC637</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287,8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1068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131</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67755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14965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LC635</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288,8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1064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128</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70574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11939</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0,04</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LC634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289,3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1062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126</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65250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17555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LC632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290,3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1058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4,94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126</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66545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14908</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LC628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292,3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1050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131</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68509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14584</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LC625</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293,8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1044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68368</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10638</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LC624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294,3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1042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5,22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146</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70106</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8869</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LC621</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295,8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1036</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5,37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130</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68020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12470</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LC619</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296,8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1032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134</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67937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12845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LC618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297,3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1030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65073</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19631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LC616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298,3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1025</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136</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68319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13802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LC614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299,3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1019</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4,92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121</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65111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8325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0,5</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LC611</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300,7</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1005</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4,97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63314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12817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LC609</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301,7</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994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5,30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144</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71424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8796</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0,5</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LC607</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302,7</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983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5,28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131</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68259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10536</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LC604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304,1</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968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5,30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66363</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13668</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0,7</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LC602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305,1</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958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69120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16591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0,5</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LC600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306,1</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947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131</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68647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12442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0,4</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LC597</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307,5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933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128</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64304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13104</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0,7</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LC593</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309,5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911</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5,28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66259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22139</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LC590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310,9</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896</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66116</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18149</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LC588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311,9</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885</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4,80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71040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13993</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0,4</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LC586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312,9</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874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4,68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67182</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17538</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LC583</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314,3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859</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4,81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64427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16334</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31</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LC581</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315,3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848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4,79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138</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72693</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9115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0,5</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LC578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316,7</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834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4,87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65036</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22995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0,9</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LC576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317,7</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823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4,79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130</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67268</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14122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LC574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318,7</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812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4,85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146</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69577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14820</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LC572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319,7</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801</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4,77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66762</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17707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0,5</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LC569</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321,1</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786</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4,37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61370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14861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76</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lastRenderedPageBreak/>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LC567</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322,1</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775</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4,37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69509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16484</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LC565</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323,1</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763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4,30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126</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67892</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16850</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0,5</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LC563</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324,0</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752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4,54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71342</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10703</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0,4</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LC562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324,5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746</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4,75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126</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68903</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9067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0,4</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LC559</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326,0</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727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4,83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67503</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18283</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0,5</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LC557</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326,9</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716</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69322</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14949</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0,5</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LC555</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327,9</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705</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124</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66334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17756</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LC552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329,4</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691</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5,46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127</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66170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15629</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LC550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330,3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5,45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68726</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11444</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LC548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331,3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5,22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65748</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18281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LC547</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331,8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5,21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68916</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22782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LC545</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332,8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662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5,22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65906</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11871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0,9</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LC541</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334,7</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646</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5,24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121</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62803</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15534</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29</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LC538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336,2</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634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5,33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124</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66798</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17265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0,5</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LC534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338,1</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619</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5,22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65583</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15052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0,9</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LC531</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339,6</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607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62455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17604</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56</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0,9</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LC530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340,0</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604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5,20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124</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64021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16766</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0,9</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LC527</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341,5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592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5,36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127</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65694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14376</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0,5</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LC524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343,0</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580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128</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68593</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11335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LC522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343,9</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573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5,24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67791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13005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LC520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344,9</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565</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5,36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67316</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11569</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LC517</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346,4</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553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5,20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131</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67524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11179</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LC515</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347,3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546</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124</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66325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12164</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0,5</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LC513</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348,3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538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4,99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130</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68413</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15828</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0,7</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LC512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348,8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534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4,90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136</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69877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20077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0,9</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LC510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349,8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526</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66610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10697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0,04</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0,4</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LC508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350,7</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69597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13320</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0,7</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LC506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351,2</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131</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68071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10976</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0,5</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LC503</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351,7</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509</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67286</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10676</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0,5</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LC501</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353,2</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497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63355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17308</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LC499</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354,1</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490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128</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67545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10974</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LC497</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355,1</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482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68817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13291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0,5</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LC496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356,6</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470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69033</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14205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LC494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357,5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462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4,96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67070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13165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0,9</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LC492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358,5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454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4,74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67384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10365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0,5</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LC489</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360,0</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442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4,58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62004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15725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0,06</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0,7</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LC487</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360,9</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434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4,96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166</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67924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10778</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LC484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362,4</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422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4,73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138</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69767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12972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0,09</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LC482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363,3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414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4,65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66811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23040</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LC481</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363,8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410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4,68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126</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67350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13221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LC480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364,3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406</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4,52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128</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68717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10172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LC479</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364,8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402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4,63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65426</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11976</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LC477</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365,8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393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4,73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69358</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8248</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0,5</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LC474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367,2</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381</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4,64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128</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66147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16748</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LC471</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368,7</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368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4,54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69671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10437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0,3</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LC470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369,2</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364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4,51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69076</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11576</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0,04</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0,4</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lastRenderedPageBreak/>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LC467</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370,6</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352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4,47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128</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64407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20863</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LC466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371,1</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348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4,66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121</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64180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13703</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0,7</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LC463</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372,6</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334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4,61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128</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67841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14531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LC460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374,0</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4,76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130</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68113</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16354</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LC458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375,0</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314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4,82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67800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16148</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LC456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376,0</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305</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4,86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67969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14892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LC453</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377,4</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292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4,80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68196</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18316</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LC450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378,9</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279</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4,81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134</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70761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14940</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LC449</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379,4</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275</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4,88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130</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68530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17796</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LC446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380,8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5,28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137</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65827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10228</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0,04</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LC444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381,8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5,38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140</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68490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16012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LC442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382,8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245</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66937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15810</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0,7</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LC439</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384,2</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233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127</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65022</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17927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0,7</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LC437</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385,2</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137</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65781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22408</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LC435</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386,2</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216</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126</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63536</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20665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41</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LC433</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387,1</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62978</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15188</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LC432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387,6</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5,36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67144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17385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LC430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388,6</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195</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148</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66066</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20041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LC428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389,6</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134</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64038</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23925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LC425</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391,0</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175</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130</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65916</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16193</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LC423</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392,0</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4,87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137</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68193</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11514</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0,7</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LC421</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393,0</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159</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67553</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21777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LC418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394,4</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5,21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130</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68010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14074</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0,7</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LC416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395,4</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4,97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131</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68159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14708</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0,9</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LC411</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397,8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4,77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65107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16556</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LC409</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398,8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115</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4,89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138</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67579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11639</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LC407</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399,8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4,72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131</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68479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12255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0,06</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0,3</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LC406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400,2</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105</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4,81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131</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69474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10461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0,05</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0,5</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LC405</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400,7</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4,80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136</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68912</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15642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0,7</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LC403</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401,7</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96</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4,86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144</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70952</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11521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0,7</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LC401</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402,7</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89</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4,69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127</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67832</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13747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0,5</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LC397</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404,7</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76</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4,91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138</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69655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12433</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0,4</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LC393</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406,7</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5,23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137</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65993</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15214</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LC389</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408,6</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4,80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130</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63009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16164</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LC385</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410,6</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5,39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69188</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11022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0,05</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LC382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412,1</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134</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66135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16721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LC379</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413,5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4,95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66779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14607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0,9</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LC376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415,0</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69138</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8885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0,7</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LC372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417,0</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137</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67775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11794</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0,9</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LC368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419,0</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5,30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131</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69670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12502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LC364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420,9</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140</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67734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17622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0,9</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LC360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422,9</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-36</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5,36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141</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67950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14120</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0,05</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LC355</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425,4</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5,78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67978</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13831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LC351</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427,3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5,37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136</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69558</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18315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LC347</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429,3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-66</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67099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19444</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LC343</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431,3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-75</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140</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68223</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13115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lastRenderedPageBreak/>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LC339</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433,3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68628</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9601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0,9</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LC335</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435,2</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-91</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69218</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16367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LC330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437,7</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5,38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148</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69084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8202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LC326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439,7</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134</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66905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16920</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LC322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441,6</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151</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68841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12772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LC318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443,6</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5,21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69859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11889</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LC314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445,6</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5,29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137</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67610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12028</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LC310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447,5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-136</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5,58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68976</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10351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LC306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449,5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-145</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64814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16560</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40</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2,3</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LC302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451,5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134</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68320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18893</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LC298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453,4</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-165</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67476</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12952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LC294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455,4</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-181</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4,75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141</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68220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14153</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0,9</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LC290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457,4</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4,57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136</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68616</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11327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0,3</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LC286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459,4</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4,62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131</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71928</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12532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LC282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461,3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-229</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4,72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140</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68591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11130</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LC278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463,3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-245</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4,81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136</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67730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10914</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0,4</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LC273</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465,8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-266</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140</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67940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16873</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LC269</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467,7</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69493</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9065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0,04</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0,7</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LC266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469,2</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-294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4,88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70424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10172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0,5</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LC262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471,2</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-310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67798</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16195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0,7</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LC258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473,2</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-325</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65288</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22516</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LC254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475,1</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-339</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4,84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69430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11669</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0,5</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LC250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477,1</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-353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4,87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134</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67361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17346</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LC246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479,1</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-368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4,90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64562</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11608</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0,7</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LC242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481,0</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-383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4,80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136</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67891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11288</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LC238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483,0</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-398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4,91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138</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69426</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9278</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0,5</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LC234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485,0</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-413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4,77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130</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67334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12832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0,7</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LC230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486,9</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-427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4,93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136</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68274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11913</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LC226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488,9</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-442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4,79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67415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15489</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0,4</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LC221</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491,4</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-461</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4,91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134</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70740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12440</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LC216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493,8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-479</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4,84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134</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68315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12738</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0,4</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LC211</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496,3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-498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4,94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137</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67067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10436</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0,5</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LC206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498,8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-511</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5,22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137</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66990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9564</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0,04</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0,7</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LC202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500,7</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-521</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136</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69219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13579</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LC198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502,7</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-532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5,29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138</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67610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12625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0,9</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LC194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504,7</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-543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4,92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138</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68387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11384</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0,7</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LC190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506,7</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-554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4,98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137</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66732</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11771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LC186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508,6</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-565</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67701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12383</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0,04</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0,7</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LC182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510,6</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-577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5,28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140</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66160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11820</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0,7</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LC178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512,6</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-588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5,40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130</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59730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14196</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0,9</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LC174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514,5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-598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5,50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138</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64495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13085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LC169</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517,0</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-612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5,51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186</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66401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14038</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29</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LC165</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519,0</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-624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127</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58873</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36637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108</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LC160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521,4</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-637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66245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9997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LC156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523,4</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-648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131</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63422</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14523</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36</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LC152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525,4</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-659</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5,02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62786</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12839</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38</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lastRenderedPageBreak/>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LC148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527,3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5,23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67488</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14636</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0,9</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LC144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529,3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5,33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64891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12751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LC140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531,3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-695</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4,55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66087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10855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LC136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533,3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134</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68953</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13683</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0,04</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0,7</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LC132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535,2</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-719</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4,74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68802</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8298</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LC128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537,2</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-731</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5,22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65590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14642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23</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0,9</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LC124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539,2</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-743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5,41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136</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66386</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13571</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LC119</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541,6</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-757</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5,20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126</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69084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10486</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0,9</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LC115</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543,6</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-769</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5,34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134</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66800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12205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LC110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546,1</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-783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5,63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137</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66426</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14485</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4</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LC106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548,0</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-808</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5,46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136</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66543</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12036</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Pr>
                <w:rFonts w:ascii="Times New Roman" w:hAnsi="Times New Roman"/>
                <w:color w:val="000000"/>
                <w:sz w:val="16"/>
                <w:szCs w:val="16"/>
                <w:lang w:val="nl-NL" w:eastAsia="nl-NL"/>
              </w:rPr>
              <w:t>0</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0,3</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LC102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550,0</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-823</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5,47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130</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68501</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13007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0,7</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LC98</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552,0</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-835</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5,43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131</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66117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13367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0,5</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LC94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553,9</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-845</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5,52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66359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15216</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LC89</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556,4</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-859</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5,29</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67625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13530</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0,4</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LC85</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558,4</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-870</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5,15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127</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67524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13374</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0,05</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0,6</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LC80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560,8</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-882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5,42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68059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12680</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LC75</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563,3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-894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5,33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135</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66454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15533</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0,7</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LC71</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565,3</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-904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5,55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68914</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16123</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0,8</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LC67</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567,2</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-914</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5,45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129</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65589</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14089</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LC64</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568,7</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-921</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5,72</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141</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68026</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14359</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LC60</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570,7</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-931</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5,65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26</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67420</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13623</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0,02</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10</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1,1</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572,7</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-941</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5,77</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142</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67418</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17767</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0,01</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LC52</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574,6</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-952</w:t>
            </w: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5,71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21</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136</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67947</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17180</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r>
      <w:tr w:rsidR="008312D6" w:rsidRPr="008312D6" w:rsidTr="00E86C7C">
        <w:trPr>
          <w:trHeight w:val="300"/>
        </w:trPr>
        <w:tc>
          <w:tcPr>
            <w:tcW w:w="7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LC36</w:t>
            </w:r>
          </w:p>
        </w:tc>
        <w:tc>
          <w:tcPr>
            <w:tcW w:w="9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582,5</w:t>
            </w:r>
          </w:p>
        </w:tc>
        <w:tc>
          <w:tcPr>
            <w:tcW w:w="736"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p>
        </w:tc>
        <w:tc>
          <w:tcPr>
            <w:tcW w:w="6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5,55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18</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133</w:t>
            </w:r>
          </w:p>
        </w:tc>
        <w:tc>
          <w:tcPr>
            <w:tcW w:w="56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68805</w:t>
            </w:r>
          </w:p>
        </w:tc>
        <w:tc>
          <w:tcPr>
            <w:tcW w:w="58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19702</w:t>
            </w:r>
          </w:p>
        </w:tc>
        <w:tc>
          <w:tcPr>
            <w:tcW w:w="62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w:t>
            </w:r>
          </w:p>
        </w:tc>
        <w:tc>
          <w:tcPr>
            <w:tcW w:w="850" w:type="dxa"/>
            <w:tcBorders>
              <w:top w:val="nil"/>
              <w:left w:val="nil"/>
              <w:bottom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w:t>
            </w:r>
          </w:p>
        </w:tc>
      </w:tr>
      <w:tr w:rsidR="008312D6" w:rsidRPr="008312D6" w:rsidTr="00E86C7C">
        <w:trPr>
          <w:trHeight w:val="300"/>
        </w:trPr>
        <w:tc>
          <w:tcPr>
            <w:tcW w:w="780" w:type="dxa"/>
            <w:tcBorders>
              <w:top w:val="nil"/>
              <w:left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LC19</w:t>
            </w:r>
          </w:p>
        </w:tc>
        <w:tc>
          <w:tcPr>
            <w:tcW w:w="900" w:type="dxa"/>
            <w:tcBorders>
              <w:top w:val="nil"/>
              <w:left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590,9</w:t>
            </w:r>
          </w:p>
        </w:tc>
        <w:tc>
          <w:tcPr>
            <w:tcW w:w="736" w:type="dxa"/>
            <w:tcBorders>
              <w:top w:val="nil"/>
              <w:left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p>
        </w:tc>
        <w:tc>
          <w:tcPr>
            <w:tcW w:w="660" w:type="dxa"/>
            <w:tcBorders>
              <w:top w:val="nil"/>
              <w:left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5,39</w:t>
            </w:r>
          </w:p>
        </w:tc>
        <w:tc>
          <w:tcPr>
            <w:tcW w:w="558" w:type="dxa"/>
            <w:tcBorders>
              <w:top w:val="nil"/>
              <w:left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c>
          <w:tcPr>
            <w:tcW w:w="558" w:type="dxa"/>
            <w:tcBorders>
              <w:top w:val="nil"/>
              <w:left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24</w:t>
            </w:r>
          </w:p>
        </w:tc>
        <w:tc>
          <w:tcPr>
            <w:tcW w:w="558" w:type="dxa"/>
            <w:tcBorders>
              <w:top w:val="nil"/>
              <w:left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133</w:t>
            </w:r>
          </w:p>
        </w:tc>
        <w:tc>
          <w:tcPr>
            <w:tcW w:w="560" w:type="dxa"/>
            <w:tcBorders>
              <w:top w:val="nil"/>
              <w:left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69265</w:t>
            </w:r>
          </w:p>
        </w:tc>
        <w:tc>
          <w:tcPr>
            <w:tcW w:w="580" w:type="dxa"/>
            <w:tcBorders>
              <w:top w:val="nil"/>
              <w:left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14551</w:t>
            </w:r>
          </w:p>
        </w:tc>
        <w:tc>
          <w:tcPr>
            <w:tcW w:w="620" w:type="dxa"/>
            <w:tcBorders>
              <w:top w:val="nil"/>
              <w:left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0,03</w:t>
            </w:r>
          </w:p>
        </w:tc>
        <w:tc>
          <w:tcPr>
            <w:tcW w:w="1000" w:type="dxa"/>
            <w:tcBorders>
              <w:top w:val="nil"/>
              <w:left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8</w:t>
            </w:r>
          </w:p>
        </w:tc>
        <w:tc>
          <w:tcPr>
            <w:tcW w:w="850" w:type="dxa"/>
            <w:tcBorders>
              <w:top w:val="nil"/>
              <w:left w:val="nil"/>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w:t>
            </w:r>
          </w:p>
        </w:tc>
      </w:tr>
      <w:tr w:rsidR="008312D6" w:rsidRPr="008312D6" w:rsidTr="00E86C7C">
        <w:trPr>
          <w:trHeight w:val="300"/>
        </w:trPr>
        <w:tc>
          <w:tcPr>
            <w:tcW w:w="780" w:type="dxa"/>
            <w:tcBorders>
              <w:top w:val="nil"/>
              <w:left w:val="nil"/>
              <w:bottom w:val="single" w:sz="4" w:space="0" w:color="auto"/>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 xml:space="preserve">Piston </w:t>
            </w:r>
          </w:p>
        </w:tc>
        <w:tc>
          <w:tcPr>
            <w:tcW w:w="727" w:type="dxa"/>
            <w:tcBorders>
              <w:top w:val="nil"/>
              <w:left w:val="nil"/>
              <w:bottom w:val="single" w:sz="4" w:space="0" w:color="auto"/>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LC3</w:t>
            </w:r>
          </w:p>
        </w:tc>
        <w:tc>
          <w:tcPr>
            <w:tcW w:w="900" w:type="dxa"/>
            <w:tcBorders>
              <w:top w:val="nil"/>
              <w:left w:val="nil"/>
              <w:bottom w:val="single" w:sz="4" w:space="0" w:color="auto"/>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598,8</w:t>
            </w:r>
          </w:p>
        </w:tc>
        <w:tc>
          <w:tcPr>
            <w:tcW w:w="736" w:type="dxa"/>
            <w:tcBorders>
              <w:top w:val="nil"/>
              <w:left w:val="nil"/>
              <w:bottom w:val="single" w:sz="4" w:space="0" w:color="auto"/>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p>
        </w:tc>
        <w:tc>
          <w:tcPr>
            <w:tcW w:w="660" w:type="dxa"/>
            <w:tcBorders>
              <w:top w:val="nil"/>
              <w:left w:val="nil"/>
              <w:bottom w:val="single" w:sz="4" w:space="0" w:color="auto"/>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5,59</w:t>
            </w:r>
          </w:p>
        </w:tc>
        <w:tc>
          <w:tcPr>
            <w:tcW w:w="558" w:type="dxa"/>
            <w:tcBorders>
              <w:top w:val="nil"/>
              <w:left w:val="nil"/>
              <w:bottom w:val="single" w:sz="4" w:space="0" w:color="auto"/>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13</w:t>
            </w:r>
          </w:p>
        </w:tc>
        <w:tc>
          <w:tcPr>
            <w:tcW w:w="558" w:type="dxa"/>
            <w:tcBorders>
              <w:top w:val="nil"/>
              <w:left w:val="nil"/>
              <w:bottom w:val="single" w:sz="4" w:space="0" w:color="auto"/>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25</w:t>
            </w:r>
          </w:p>
        </w:tc>
        <w:tc>
          <w:tcPr>
            <w:tcW w:w="558" w:type="dxa"/>
            <w:tcBorders>
              <w:top w:val="nil"/>
              <w:left w:val="nil"/>
              <w:bottom w:val="single" w:sz="4" w:space="0" w:color="auto"/>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140</w:t>
            </w:r>
          </w:p>
        </w:tc>
        <w:tc>
          <w:tcPr>
            <w:tcW w:w="560" w:type="dxa"/>
            <w:tcBorders>
              <w:top w:val="nil"/>
              <w:left w:val="nil"/>
              <w:bottom w:val="single" w:sz="4" w:space="0" w:color="auto"/>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70097</w:t>
            </w:r>
          </w:p>
        </w:tc>
        <w:tc>
          <w:tcPr>
            <w:tcW w:w="580" w:type="dxa"/>
            <w:tcBorders>
              <w:top w:val="nil"/>
              <w:left w:val="nil"/>
              <w:bottom w:val="single" w:sz="4" w:space="0" w:color="auto"/>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14749</w:t>
            </w:r>
          </w:p>
        </w:tc>
        <w:tc>
          <w:tcPr>
            <w:tcW w:w="620" w:type="dxa"/>
            <w:tcBorders>
              <w:top w:val="nil"/>
              <w:left w:val="nil"/>
              <w:bottom w:val="single" w:sz="4" w:space="0" w:color="auto"/>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0,04</w:t>
            </w:r>
          </w:p>
        </w:tc>
        <w:tc>
          <w:tcPr>
            <w:tcW w:w="1000" w:type="dxa"/>
            <w:tcBorders>
              <w:top w:val="nil"/>
              <w:left w:val="nil"/>
              <w:bottom w:val="single" w:sz="4" w:space="0" w:color="auto"/>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7</w:t>
            </w:r>
          </w:p>
        </w:tc>
        <w:tc>
          <w:tcPr>
            <w:tcW w:w="850" w:type="dxa"/>
            <w:tcBorders>
              <w:top w:val="nil"/>
              <w:left w:val="nil"/>
              <w:bottom w:val="single" w:sz="4" w:space="0" w:color="auto"/>
              <w:right w:val="nil"/>
            </w:tcBorders>
            <w:shd w:val="clear" w:color="auto" w:fill="auto"/>
            <w:noWrap/>
            <w:vAlign w:val="bottom"/>
            <w:hideMark/>
          </w:tcPr>
          <w:p w:rsidR="008312D6" w:rsidRPr="008312D6" w:rsidRDefault="008312D6" w:rsidP="008312D6">
            <w:pPr>
              <w:spacing w:after="0"/>
              <w:jc w:val="center"/>
              <w:rPr>
                <w:rFonts w:ascii="Times New Roman" w:hAnsi="Times New Roman"/>
                <w:color w:val="000000"/>
                <w:sz w:val="16"/>
                <w:szCs w:val="16"/>
                <w:lang w:val="nl-NL" w:eastAsia="nl-NL"/>
              </w:rPr>
            </w:pPr>
            <w:r w:rsidRPr="008312D6">
              <w:rPr>
                <w:rFonts w:ascii="Times New Roman" w:hAnsi="Times New Roman"/>
                <w:color w:val="000000"/>
                <w:sz w:val="16"/>
                <w:szCs w:val="16"/>
                <w:lang w:val="nl-NL" w:eastAsia="nl-NL"/>
              </w:rPr>
              <w:t>1,5</w:t>
            </w:r>
          </w:p>
        </w:tc>
      </w:tr>
    </w:tbl>
    <w:p w:rsidR="008312D6" w:rsidRDefault="008312D6" w:rsidP="008312D6">
      <w:pPr>
        <w:spacing w:line="480" w:lineRule="auto"/>
        <w:rPr>
          <w:szCs w:val="24"/>
        </w:rPr>
      </w:pPr>
    </w:p>
    <w:p w:rsidR="00EF09B9" w:rsidRDefault="00EF09B9" w:rsidP="008312D6">
      <w:pPr>
        <w:spacing w:line="480" w:lineRule="auto"/>
        <w:rPr>
          <w:b/>
          <w:szCs w:val="24"/>
        </w:rPr>
      </w:pPr>
    </w:p>
    <w:p w:rsidR="00DB7634" w:rsidRPr="00E86C7C" w:rsidRDefault="00DB7634" w:rsidP="00491A6E">
      <w:pPr>
        <w:spacing w:line="480" w:lineRule="auto"/>
        <w:rPr>
          <w:szCs w:val="24"/>
        </w:rPr>
      </w:pPr>
      <w:r w:rsidRPr="00DC1543">
        <w:rPr>
          <w:b/>
          <w:szCs w:val="24"/>
        </w:rPr>
        <w:t>Table S</w:t>
      </w:r>
      <w:r>
        <w:rPr>
          <w:b/>
          <w:szCs w:val="24"/>
        </w:rPr>
        <w:t>2</w:t>
      </w:r>
      <w:r w:rsidRPr="00DC1543">
        <w:rPr>
          <w:b/>
          <w:szCs w:val="24"/>
        </w:rPr>
        <w:t xml:space="preserve">. </w:t>
      </w:r>
      <w:r w:rsidRPr="006F4257">
        <w:rPr>
          <w:rFonts w:ascii="Times New Roman" w:hAnsi="Times New Roman"/>
          <w:szCs w:val="24"/>
        </w:rPr>
        <w:t>Median calendar age</w:t>
      </w:r>
      <w:r w:rsidRPr="00DC1543">
        <w:rPr>
          <w:szCs w:val="24"/>
        </w:rPr>
        <w:t>,</w:t>
      </w:r>
      <w:r>
        <w:rPr>
          <w:b/>
          <w:szCs w:val="24"/>
        </w:rPr>
        <w:t xml:space="preserve"> </w:t>
      </w:r>
      <w:r w:rsidRPr="00DC1543">
        <w:rPr>
          <w:szCs w:val="24"/>
        </w:rPr>
        <w:t>TEX</w:t>
      </w:r>
      <w:r w:rsidRPr="00DC1543">
        <w:rPr>
          <w:szCs w:val="24"/>
          <w:vertAlign w:val="subscript"/>
        </w:rPr>
        <w:t>86</w:t>
      </w:r>
      <w:r w:rsidRPr="00DC1543">
        <w:rPr>
          <w:szCs w:val="24"/>
          <w:vertAlign w:val="superscript"/>
        </w:rPr>
        <w:t>L</w:t>
      </w:r>
      <w:r>
        <w:rPr>
          <w:szCs w:val="24"/>
          <w:vertAlign w:val="superscript"/>
        </w:rPr>
        <w:t xml:space="preserve"> </w:t>
      </w:r>
      <w:r w:rsidRPr="00EF09B9">
        <w:rPr>
          <w:szCs w:val="24"/>
        </w:rPr>
        <w:t>(Kim et al. 2010)</w:t>
      </w:r>
      <w:r>
        <w:rPr>
          <w:szCs w:val="24"/>
        </w:rPr>
        <w:t>, BIT</w:t>
      </w:r>
      <w:r>
        <w:rPr>
          <w:szCs w:val="24"/>
          <w:vertAlign w:val="superscript"/>
        </w:rPr>
        <w:t xml:space="preserve"> </w:t>
      </w:r>
      <w:r w:rsidRPr="00EF09B9">
        <w:rPr>
          <w:szCs w:val="24"/>
        </w:rPr>
        <w:t xml:space="preserve">(Hopmans et al. 2004) </w:t>
      </w:r>
      <w:r>
        <w:rPr>
          <w:szCs w:val="24"/>
        </w:rPr>
        <w:t>and TEX</w:t>
      </w:r>
      <w:r w:rsidRPr="00DC1543">
        <w:rPr>
          <w:szCs w:val="24"/>
          <w:vertAlign w:val="subscript"/>
        </w:rPr>
        <w:t>86</w:t>
      </w:r>
      <w:r w:rsidRPr="00DC1543">
        <w:rPr>
          <w:szCs w:val="24"/>
          <w:vertAlign w:val="superscript"/>
        </w:rPr>
        <w:t>L</w:t>
      </w:r>
      <w:r w:rsidRPr="00DC1543">
        <w:rPr>
          <w:szCs w:val="24"/>
        </w:rPr>
        <w:t>-based sea surface temperature (SST) reconstructions, using the Baltic Sea calibration by</w:t>
      </w:r>
      <w:r>
        <w:rPr>
          <w:szCs w:val="24"/>
        </w:rPr>
        <w:t xml:space="preserve"> Kabel et al. (2012) </w:t>
      </w:r>
      <w:r w:rsidRPr="00DC1543">
        <w:rPr>
          <w:szCs w:val="24"/>
        </w:rPr>
        <w:t>for Erstaviken</w:t>
      </w:r>
      <w:r>
        <w:rPr>
          <w:szCs w:val="24"/>
        </w:rPr>
        <w:t>.</w:t>
      </w:r>
    </w:p>
    <w:tbl>
      <w:tblPr>
        <w:tblW w:w="4388" w:type="dxa"/>
        <w:tblInd w:w="1913" w:type="dxa"/>
        <w:tblCellMar>
          <w:left w:w="70" w:type="dxa"/>
          <w:right w:w="70" w:type="dxa"/>
        </w:tblCellMar>
        <w:tblLook w:val="04A0" w:firstRow="1" w:lastRow="0" w:firstColumn="1" w:lastColumn="0" w:noHBand="0" w:noVBand="1"/>
      </w:tblPr>
      <w:tblGrid>
        <w:gridCol w:w="620"/>
        <w:gridCol w:w="727"/>
        <w:gridCol w:w="74"/>
        <w:gridCol w:w="900"/>
        <w:gridCol w:w="736"/>
        <w:gridCol w:w="636"/>
        <w:gridCol w:w="520"/>
        <w:gridCol w:w="600"/>
      </w:tblGrid>
      <w:tr w:rsidR="00C33C76" w:rsidRPr="00C33C76" w:rsidTr="00E86C7C">
        <w:trPr>
          <w:trHeight w:val="300"/>
        </w:trPr>
        <w:tc>
          <w:tcPr>
            <w:tcW w:w="195" w:type="dxa"/>
            <w:tcBorders>
              <w:top w:val="single" w:sz="4" w:space="0" w:color="auto"/>
              <w:left w:val="nil"/>
              <w:bottom w:val="single" w:sz="4" w:space="0" w:color="auto"/>
              <w:right w:val="nil"/>
            </w:tcBorders>
            <w:shd w:val="clear" w:color="auto" w:fill="auto"/>
            <w:noWrap/>
            <w:vAlign w:val="bottom"/>
            <w:hideMark/>
          </w:tcPr>
          <w:p w:rsidR="00C33C76" w:rsidRDefault="00C33C76" w:rsidP="00C33C76">
            <w:pPr>
              <w:spacing w:after="0"/>
              <w:jc w:val="center"/>
              <w:rPr>
                <w:rFonts w:ascii="Times New Roman" w:hAnsi="Times New Roman"/>
                <w:b/>
                <w:bCs/>
                <w:color w:val="000000"/>
                <w:sz w:val="16"/>
                <w:szCs w:val="16"/>
                <w:lang w:val="nl-NL" w:eastAsia="nl-NL"/>
              </w:rPr>
            </w:pPr>
            <w:r w:rsidRPr="00C33C76">
              <w:rPr>
                <w:rFonts w:ascii="Times New Roman" w:hAnsi="Times New Roman"/>
                <w:b/>
                <w:bCs/>
                <w:color w:val="000000"/>
                <w:sz w:val="16"/>
                <w:szCs w:val="16"/>
                <w:lang w:val="nl-NL" w:eastAsia="nl-NL"/>
              </w:rPr>
              <w:t>Core</w:t>
            </w:r>
          </w:p>
          <w:p w:rsidR="00DB7634" w:rsidRDefault="00DB7634" w:rsidP="00C33C76">
            <w:pPr>
              <w:spacing w:after="0"/>
              <w:jc w:val="center"/>
              <w:rPr>
                <w:rFonts w:ascii="Times New Roman" w:hAnsi="Times New Roman"/>
                <w:b/>
                <w:bCs/>
                <w:color w:val="000000"/>
                <w:sz w:val="16"/>
                <w:szCs w:val="16"/>
                <w:lang w:val="nl-NL" w:eastAsia="nl-NL"/>
              </w:rPr>
            </w:pPr>
          </w:p>
          <w:p w:rsidR="00DB7634" w:rsidRDefault="00DB7634" w:rsidP="00C33C76">
            <w:pPr>
              <w:spacing w:after="0"/>
              <w:jc w:val="center"/>
              <w:rPr>
                <w:rFonts w:ascii="Times New Roman" w:hAnsi="Times New Roman"/>
                <w:b/>
                <w:bCs/>
                <w:color w:val="000000"/>
                <w:sz w:val="16"/>
                <w:szCs w:val="16"/>
                <w:lang w:val="nl-NL" w:eastAsia="nl-NL"/>
              </w:rPr>
            </w:pPr>
          </w:p>
          <w:p w:rsidR="00DB7634" w:rsidRPr="00C33C76" w:rsidRDefault="00DB7634" w:rsidP="00C33C76">
            <w:pPr>
              <w:spacing w:after="0"/>
              <w:jc w:val="center"/>
              <w:rPr>
                <w:rFonts w:ascii="Times New Roman" w:hAnsi="Times New Roman"/>
                <w:b/>
                <w:bCs/>
                <w:color w:val="000000"/>
                <w:sz w:val="16"/>
                <w:szCs w:val="16"/>
                <w:lang w:val="nl-NL" w:eastAsia="nl-NL"/>
              </w:rPr>
            </w:pPr>
          </w:p>
        </w:tc>
        <w:tc>
          <w:tcPr>
            <w:tcW w:w="727" w:type="dxa"/>
            <w:tcBorders>
              <w:top w:val="single" w:sz="4" w:space="0" w:color="auto"/>
              <w:left w:val="nil"/>
              <w:bottom w:val="single" w:sz="4" w:space="0" w:color="auto"/>
              <w:right w:val="nil"/>
            </w:tcBorders>
            <w:shd w:val="clear" w:color="auto" w:fill="auto"/>
            <w:noWrap/>
            <w:vAlign w:val="bottom"/>
            <w:hideMark/>
          </w:tcPr>
          <w:p w:rsidR="00C33C76" w:rsidRDefault="00C33C76" w:rsidP="00C33C76">
            <w:pPr>
              <w:spacing w:after="0"/>
              <w:jc w:val="center"/>
              <w:rPr>
                <w:rFonts w:ascii="Times New Roman" w:hAnsi="Times New Roman"/>
                <w:b/>
                <w:bCs/>
                <w:color w:val="000000"/>
                <w:sz w:val="16"/>
                <w:szCs w:val="16"/>
                <w:lang w:val="nl-NL" w:eastAsia="nl-NL"/>
              </w:rPr>
            </w:pPr>
            <w:r w:rsidRPr="00C33C76">
              <w:rPr>
                <w:rFonts w:ascii="Times New Roman" w:hAnsi="Times New Roman"/>
                <w:b/>
                <w:bCs/>
                <w:color w:val="000000"/>
                <w:sz w:val="16"/>
                <w:szCs w:val="16"/>
                <w:lang w:val="nl-NL" w:eastAsia="nl-NL"/>
              </w:rPr>
              <w:t>Labcode</w:t>
            </w:r>
          </w:p>
          <w:p w:rsidR="00DB7634" w:rsidRDefault="00DB7634" w:rsidP="00C33C76">
            <w:pPr>
              <w:spacing w:after="0"/>
              <w:jc w:val="center"/>
              <w:rPr>
                <w:rFonts w:ascii="Times New Roman" w:hAnsi="Times New Roman"/>
                <w:b/>
                <w:bCs/>
                <w:color w:val="000000"/>
                <w:sz w:val="16"/>
                <w:szCs w:val="16"/>
                <w:lang w:val="nl-NL" w:eastAsia="nl-NL"/>
              </w:rPr>
            </w:pPr>
          </w:p>
          <w:p w:rsidR="00DB7634" w:rsidRDefault="00DB7634" w:rsidP="00C33C76">
            <w:pPr>
              <w:spacing w:after="0"/>
              <w:jc w:val="center"/>
              <w:rPr>
                <w:rFonts w:ascii="Times New Roman" w:hAnsi="Times New Roman"/>
                <w:b/>
                <w:bCs/>
                <w:color w:val="000000"/>
                <w:sz w:val="16"/>
                <w:szCs w:val="16"/>
                <w:lang w:val="nl-NL" w:eastAsia="nl-NL"/>
              </w:rPr>
            </w:pPr>
          </w:p>
          <w:p w:rsidR="00DB7634" w:rsidRPr="00C33C76" w:rsidRDefault="00DB7634" w:rsidP="00C33C76">
            <w:pPr>
              <w:spacing w:after="0"/>
              <w:jc w:val="center"/>
              <w:rPr>
                <w:rFonts w:ascii="Times New Roman" w:hAnsi="Times New Roman"/>
                <w:b/>
                <w:bCs/>
                <w:color w:val="000000"/>
                <w:sz w:val="16"/>
                <w:szCs w:val="16"/>
                <w:lang w:val="nl-NL" w:eastAsia="nl-NL"/>
              </w:rPr>
            </w:pPr>
          </w:p>
        </w:tc>
        <w:tc>
          <w:tcPr>
            <w:tcW w:w="974" w:type="dxa"/>
            <w:gridSpan w:val="2"/>
            <w:tcBorders>
              <w:top w:val="single" w:sz="4" w:space="0" w:color="auto"/>
              <w:left w:val="nil"/>
              <w:bottom w:val="single" w:sz="4" w:space="0" w:color="auto"/>
              <w:right w:val="nil"/>
            </w:tcBorders>
            <w:shd w:val="clear" w:color="auto" w:fill="auto"/>
            <w:noWrap/>
            <w:vAlign w:val="bottom"/>
            <w:hideMark/>
          </w:tcPr>
          <w:p w:rsidR="00C33C76" w:rsidRDefault="00C33C76" w:rsidP="00C33C76">
            <w:pPr>
              <w:spacing w:after="0"/>
              <w:jc w:val="center"/>
              <w:rPr>
                <w:rFonts w:ascii="Times New Roman" w:hAnsi="Times New Roman"/>
                <w:b/>
                <w:bCs/>
                <w:color w:val="000000"/>
                <w:sz w:val="16"/>
                <w:szCs w:val="16"/>
                <w:lang w:val="nl-NL" w:eastAsia="nl-NL"/>
              </w:rPr>
            </w:pPr>
            <w:r w:rsidRPr="00C33C76">
              <w:rPr>
                <w:rFonts w:ascii="Times New Roman" w:hAnsi="Times New Roman"/>
                <w:b/>
                <w:bCs/>
                <w:color w:val="000000"/>
                <w:sz w:val="16"/>
                <w:szCs w:val="16"/>
                <w:lang w:val="nl-NL" w:eastAsia="nl-NL"/>
              </w:rPr>
              <w:t>Composite depth (cmbsf)</w:t>
            </w:r>
          </w:p>
          <w:p w:rsidR="00DB7634" w:rsidRPr="00C33C76" w:rsidRDefault="00DB7634" w:rsidP="00C33C76">
            <w:pPr>
              <w:spacing w:after="0"/>
              <w:jc w:val="center"/>
              <w:rPr>
                <w:rFonts w:ascii="Times New Roman" w:hAnsi="Times New Roman"/>
                <w:b/>
                <w:bCs/>
                <w:color w:val="000000"/>
                <w:sz w:val="16"/>
                <w:szCs w:val="16"/>
                <w:lang w:val="nl-NL" w:eastAsia="nl-NL"/>
              </w:rPr>
            </w:pPr>
          </w:p>
        </w:tc>
        <w:tc>
          <w:tcPr>
            <w:tcW w:w="736" w:type="dxa"/>
            <w:tcBorders>
              <w:top w:val="single" w:sz="4" w:space="0" w:color="auto"/>
              <w:left w:val="nil"/>
              <w:bottom w:val="single" w:sz="4" w:space="0" w:color="auto"/>
              <w:right w:val="nil"/>
            </w:tcBorders>
            <w:shd w:val="clear" w:color="auto" w:fill="auto"/>
            <w:noWrap/>
            <w:vAlign w:val="bottom"/>
            <w:hideMark/>
          </w:tcPr>
          <w:p w:rsidR="00DB7634" w:rsidRDefault="00C33C76" w:rsidP="00C33C76">
            <w:pPr>
              <w:spacing w:after="0"/>
              <w:jc w:val="center"/>
              <w:rPr>
                <w:rFonts w:ascii="Times New Roman" w:hAnsi="Times New Roman"/>
                <w:b/>
                <w:bCs/>
                <w:color w:val="000000"/>
                <w:sz w:val="16"/>
                <w:szCs w:val="16"/>
                <w:lang w:val="nl-NL" w:eastAsia="nl-NL"/>
              </w:rPr>
            </w:pPr>
            <w:r w:rsidRPr="00C33C76">
              <w:rPr>
                <w:rFonts w:ascii="Times New Roman" w:hAnsi="Times New Roman"/>
                <w:b/>
                <w:bCs/>
                <w:color w:val="000000"/>
                <w:sz w:val="16"/>
                <w:szCs w:val="16"/>
                <w:lang w:val="nl-NL" w:eastAsia="nl-NL"/>
              </w:rPr>
              <w:t>Median calendar age</w:t>
            </w:r>
          </w:p>
          <w:p w:rsidR="00C33C76" w:rsidRPr="00C33C76" w:rsidRDefault="00C33C76" w:rsidP="00C33C76">
            <w:pPr>
              <w:spacing w:after="0"/>
              <w:jc w:val="center"/>
              <w:rPr>
                <w:rFonts w:ascii="Times New Roman" w:hAnsi="Times New Roman"/>
                <w:b/>
                <w:bCs/>
                <w:color w:val="000000"/>
                <w:sz w:val="16"/>
                <w:szCs w:val="16"/>
                <w:lang w:val="nl-NL" w:eastAsia="nl-NL"/>
              </w:rPr>
            </w:pPr>
            <w:r w:rsidRPr="00C33C76">
              <w:rPr>
                <w:rFonts w:ascii="Times New Roman" w:hAnsi="Times New Roman"/>
                <w:b/>
                <w:bCs/>
                <w:color w:val="000000"/>
                <w:sz w:val="16"/>
                <w:szCs w:val="16"/>
                <w:lang w:val="nl-NL" w:eastAsia="nl-NL"/>
              </w:rPr>
              <w:t xml:space="preserve"> </w:t>
            </w:r>
          </w:p>
        </w:tc>
        <w:tc>
          <w:tcPr>
            <w:tcW w:w="636" w:type="dxa"/>
            <w:tcBorders>
              <w:top w:val="single" w:sz="4" w:space="0" w:color="auto"/>
              <w:left w:val="nil"/>
              <w:bottom w:val="single" w:sz="4" w:space="0" w:color="auto"/>
              <w:right w:val="nil"/>
            </w:tcBorders>
            <w:shd w:val="clear" w:color="auto" w:fill="auto"/>
            <w:noWrap/>
            <w:vAlign w:val="bottom"/>
            <w:hideMark/>
          </w:tcPr>
          <w:p w:rsidR="00C33C76" w:rsidRDefault="00C33C76" w:rsidP="00C33C76">
            <w:pPr>
              <w:spacing w:after="0"/>
              <w:jc w:val="center"/>
              <w:rPr>
                <w:rFonts w:ascii="Times New Roman" w:hAnsi="Times New Roman"/>
                <w:b/>
                <w:bCs/>
                <w:color w:val="000000"/>
                <w:sz w:val="16"/>
                <w:szCs w:val="16"/>
                <w:vertAlign w:val="superscript"/>
                <w:lang w:val="nl-NL" w:eastAsia="nl-NL"/>
              </w:rPr>
            </w:pPr>
            <w:r w:rsidRPr="00C33C76">
              <w:rPr>
                <w:rFonts w:ascii="Times New Roman" w:hAnsi="Times New Roman"/>
                <w:b/>
                <w:bCs/>
                <w:color w:val="000000"/>
                <w:sz w:val="16"/>
                <w:szCs w:val="16"/>
                <w:lang w:val="nl-NL" w:eastAsia="nl-NL"/>
              </w:rPr>
              <w:t>TEX</w:t>
            </w:r>
            <w:r w:rsidRPr="00C33C76">
              <w:rPr>
                <w:rFonts w:ascii="Times New Roman" w:hAnsi="Times New Roman"/>
                <w:b/>
                <w:bCs/>
                <w:color w:val="000000"/>
                <w:sz w:val="16"/>
                <w:szCs w:val="16"/>
                <w:vertAlign w:val="subscript"/>
                <w:lang w:val="nl-NL" w:eastAsia="nl-NL"/>
              </w:rPr>
              <w:t>86</w:t>
            </w:r>
            <w:r w:rsidRPr="00C33C76">
              <w:rPr>
                <w:rFonts w:ascii="Times New Roman" w:hAnsi="Times New Roman"/>
                <w:b/>
                <w:bCs/>
                <w:color w:val="000000"/>
                <w:sz w:val="16"/>
                <w:szCs w:val="16"/>
                <w:vertAlign w:val="superscript"/>
                <w:lang w:val="nl-NL" w:eastAsia="nl-NL"/>
              </w:rPr>
              <w:t>L</w:t>
            </w:r>
          </w:p>
          <w:p w:rsidR="00DB7634" w:rsidRDefault="00DB7634" w:rsidP="00C33C76">
            <w:pPr>
              <w:spacing w:after="0"/>
              <w:jc w:val="center"/>
              <w:rPr>
                <w:rFonts w:ascii="Times New Roman" w:hAnsi="Times New Roman"/>
                <w:b/>
                <w:bCs/>
                <w:color w:val="000000"/>
                <w:sz w:val="16"/>
                <w:szCs w:val="16"/>
                <w:vertAlign w:val="superscript"/>
                <w:lang w:val="nl-NL" w:eastAsia="nl-NL"/>
              </w:rPr>
            </w:pPr>
          </w:p>
          <w:p w:rsidR="00DB7634" w:rsidRDefault="00DB7634" w:rsidP="00C33C76">
            <w:pPr>
              <w:spacing w:after="0"/>
              <w:jc w:val="center"/>
              <w:rPr>
                <w:rFonts w:ascii="Times New Roman" w:hAnsi="Times New Roman"/>
                <w:b/>
                <w:bCs/>
                <w:color w:val="000000"/>
                <w:sz w:val="16"/>
                <w:szCs w:val="16"/>
                <w:vertAlign w:val="superscript"/>
                <w:lang w:val="nl-NL" w:eastAsia="nl-NL"/>
              </w:rPr>
            </w:pPr>
          </w:p>
          <w:p w:rsidR="00DB7634" w:rsidRPr="00C33C76" w:rsidRDefault="00DB7634" w:rsidP="00C33C76">
            <w:pPr>
              <w:spacing w:after="0"/>
              <w:jc w:val="center"/>
              <w:rPr>
                <w:rFonts w:ascii="Times New Roman" w:hAnsi="Times New Roman"/>
                <w:b/>
                <w:bCs/>
                <w:color w:val="000000"/>
                <w:sz w:val="16"/>
                <w:szCs w:val="16"/>
                <w:lang w:val="nl-NL" w:eastAsia="nl-NL"/>
              </w:rPr>
            </w:pPr>
          </w:p>
        </w:tc>
        <w:tc>
          <w:tcPr>
            <w:tcW w:w="520" w:type="dxa"/>
            <w:tcBorders>
              <w:top w:val="single" w:sz="4" w:space="0" w:color="auto"/>
              <w:left w:val="nil"/>
              <w:bottom w:val="single" w:sz="4" w:space="0" w:color="auto"/>
              <w:right w:val="nil"/>
            </w:tcBorders>
            <w:shd w:val="clear" w:color="auto" w:fill="auto"/>
            <w:noWrap/>
            <w:vAlign w:val="bottom"/>
            <w:hideMark/>
          </w:tcPr>
          <w:p w:rsidR="00C33C76" w:rsidRDefault="00C33C76" w:rsidP="00C33C76">
            <w:pPr>
              <w:spacing w:after="0"/>
              <w:jc w:val="center"/>
              <w:rPr>
                <w:rFonts w:ascii="Calibri" w:hAnsi="Calibri"/>
                <w:b/>
                <w:bCs/>
                <w:color w:val="000000"/>
                <w:sz w:val="16"/>
                <w:szCs w:val="16"/>
                <w:lang w:val="nl-NL" w:eastAsia="nl-NL"/>
              </w:rPr>
            </w:pPr>
            <w:r w:rsidRPr="00C33C76">
              <w:rPr>
                <w:rFonts w:ascii="Calibri" w:hAnsi="Calibri"/>
                <w:b/>
                <w:bCs/>
                <w:color w:val="000000"/>
                <w:sz w:val="16"/>
                <w:szCs w:val="16"/>
                <w:lang w:val="nl-NL" w:eastAsia="nl-NL"/>
              </w:rPr>
              <w:t>BIT</w:t>
            </w:r>
          </w:p>
          <w:p w:rsidR="00DB7634" w:rsidRDefault="00DB7634" w:rsidP="00C33C76">
            <w:pPr>
              <w:spacing w:after="0"/>
              <w:jc w:val="center"/>
              <w:rPr>
                <w:rFonts w:ascii="Calibri" w:hAnsi="Calibri"/>
                <w:b/>
                <w:bCs/>
                <w:color w:val="000000"/>
                <w:sz w:val="16"/>
                <w:szCs w:val="16"/>
                <w:lang w:val="nl-NL" w:eastAsia="nl-NL"/>
              </w:rPr>
            </w:pPr>
          </w:p>
          <w:p w:rsidR="00DB7634" w:rsidRDefault="00DB7634" w:rsidP="00C33C76">
            <w:pPr>
              <w:spacing w:after="0"/>
              <w:jc w:val="center"/>
              <w:rPr>
                <w:rFonts w:ascii="Calibri" w:hAnsi="Calibri"/>
                <w:b/>
                <w:bCs/>
                <w:color w:val="000000"/>
                <w:sz w:val="16"/>
                <w:szCs w:val="16"/>
                <w:lang w:val="nl-NL" w:eastAsia="nl-NL"/>
              </w:rPr>
            </w:pPr>
          </w:p>
          <w:p w:rsidR="00DB7634" w:rsidRPr="00C33C76" w:rsidRDefault="00DB7634" w:rsidP="00C33C76">
            <w:pPr>
              <w:spacing w:after="0"/>
              <w:jc w:val="center"/>
              <w:rPr>
                <w:rFonts w:ascii="Calibri" w:hAnsi="Calibri"/>
                <w:b/>
                <w:bCs/>
                <w:color w:val="000000"/>
                <w:sz w:val="16"/>
                <w:szCs w:val="16"/>
                <w:lang w:val="nl-NL" w:eastAsia="nl-NL"/>
              </w:rPr>
            </w:pPr>
          </w:p>
        </w:tc>
        <w:tc>
          <w:tcPr>
            <w:tcW w:w="600" w:type="dxa"/>
            <w:tcBorders>
              <w:top w:val="single" w:sz="4" w:space="0" w:color="auto"/>
              <w:left w:val="nil"/>
              <w:bottom w:val="single" w:sz="4" w:space="0" w:color="auto"/>
              <w:right w:val="nil"/>
            </w:tcBorders>
            <w:shd w:val="clear" w:color="auto" w:fill="auto"/>
            <w:noWrap/>
            <w:vAlign w:val="bottom"/>
            <w:hideMark/>
          </w:tcPr>
          <w:p w:rsidR="00C33C76" w:rsidRPr="00C33C76" w:rsidRDefault="00C33C76" w:rsidP="00C33C76">
            <w:pPr>
              <w:spacing w:after="0"/>
              <w:jc w:val="center"/>
              <w:rPr>
                <w:rFonts w:ascii="Calibri" w:hAnsi="Calibri"/>
                <w:b/>
                <w:bCs/>
                <w:color w:val="000000"/>
                <w:sz w:val="16"/>
                <w:szCs w:val="16"/>
                <w:lang w:val="nl-NL" w:eastAsia="nl-NL"/>
              </w:rPr>
            </w:pPr>
            <w:r w:rsidRPr="00C33C76">
              <w:rPr>
                <w:rFonts w:ascii="Calibri" w:hAnsi="Calibri"/>
                <w:b/>
                <w:bCs/>
                <w:color w:val="000000"/>
                <w:sz w:val="16"/>
                <w:szCs w:val="16"/>
                <w:lang w:val="nl-NL" w:eastAsia="nl-NL"/>
              </w:rPr>
              <w:t>SST (Kabel et al., 2012)</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Gemini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MC2</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1,5</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2013</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-0,63</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0,05</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15,2</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Gemini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MC15</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14,5</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2000</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-0,66</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0,07</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14,3</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LC1226</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29,1</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1992</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-0,67</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0,07</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13,9</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LC1154</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48,6</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1958</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-0,69</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0,07</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13,3</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LC1122</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56,8</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1958</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-0,70</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0,08</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12,8</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lastRenderedPageBreak/>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LC1078</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71,9</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1932</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-0,68</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0,09</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13,6</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LC1060</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80,0</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1896</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-0,67</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0,09</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13,9</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LC1043</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87,6</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1863</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-0,72</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0,09</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12,3</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LC1022</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97,1</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1821</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-0,73</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0,10</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12,0</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LC1005</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105,2</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1787</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-0,76</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0,10</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11,0</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LC988</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113,5</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1753</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-0,75</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0,10</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11,4</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LC973</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120,9</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1723</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-0,73</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0,11</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12,1</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LC953</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130,8</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1683</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-0,72</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0,10</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12,3</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LC941</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136,7</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1659</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-0,73</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0,11</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11,9</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LC930</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142,1</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1638</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-0,73</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0,12</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12,0</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LC914</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150,0</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1606</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-0,71</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0,10</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12,7</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LC900</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156,9</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1578</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-0,72</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0,12</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12,1</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LC886</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163,8</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1551</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-0,74</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0,10</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11,5</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LC881</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166,3</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1542</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-0,73</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0,11</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12,0</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LC872</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170,7</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1524</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-0,73</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0,11</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11,9</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LC831</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190,9</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1446</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-0,70</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0,09</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12,7</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LC830</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191,4</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1444</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-0,72</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0,09</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12,3</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LC817</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197,8</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1421</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-0,71</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0,09</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12,4</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LC812</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200,3</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1412</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-0,71</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0,09</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12,6</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LC795</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208,8</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1380</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-0,71</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0,08</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12,5</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LC774</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219,3</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1340</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-0,69</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0,08</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13,2</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LC767</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222,8</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1327</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-0,71</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0,10</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12,5</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LC753</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229,8</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1301</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-0,70</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0,10</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12,8</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LC746</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233,3</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1287</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-0,71</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0,09</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12,5</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LC728</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242,3</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1253</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-0,68</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0,08</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13,4</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LC720</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246,3</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1237</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-0,70</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0,09</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13,0</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LC702</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255,3</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1202</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-0,70</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0,08</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12,9</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LC694</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259,3</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1186</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-0,69</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0,08</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13,2</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LC667</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272,8</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1130</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-0,68</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0,09</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13,5</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LC646</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283,3</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1086</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-0,69</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0,09</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13,4</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LC635</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288,8</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1064</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-0,68</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0,08</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13,5</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LC621</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295,8</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1036</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-0,63</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0,11</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15,3</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LC600</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306,1</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947</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-0,68</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0,08</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13,5</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LC593</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309,5</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911</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-0,68</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0,08</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13,4</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LC581</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315,3</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848</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-0,71</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0,08</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12,7</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LC576</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317,7</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823</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-0,69</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0,07</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13,3</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LC567</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322,1</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775</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-0,70</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0,09</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12,8</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LC555</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327,9</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705</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-0,68</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0,09</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13,7</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LC547</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331,8</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670</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-0,69</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0,08</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13,2</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LC531</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339,6</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607</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-0,69</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0,07</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13,3</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LC527</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341,5</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592</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-0,70</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0,08</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12,8</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LC515</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347,3</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546</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-0,70</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0,07</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12,8</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LC512</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348,8</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534</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-0,70</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0,08</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12,7</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LC503</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351,7</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509</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-0,72</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0,08</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12,2</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LC496</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356,6</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470</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-0,69</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0,07</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13,3</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LC484</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362,4</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422</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-0,71</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0,07</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12,5</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lastRenderedPageBreak/>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LC479</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364,8</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402</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-0,70</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0,07</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13,0</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LC466</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371,1</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348</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-0,72</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0,08</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12,4</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LC450</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378,9</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279</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-0,70</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0,08</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12,9</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LC446</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380,8</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262</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-0,71</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0,09</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12,6</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LC425</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391,0</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175</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-0,66</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0,10</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14,1</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LC406</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400,2</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105</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-0,70</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0,08</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12,9</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LC379</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413,5</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19</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-0,73</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0,08</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12,0</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LC339</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433,3</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-83</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-0,69</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0,12</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13,2</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LC302</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451,5</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-153</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-0,70</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0,06</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13,0</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LC278</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463,3</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-245</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-0,70</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0,07</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12,8</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LC258</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473,2</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-325</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-0,72</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0,07</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12,1</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LC230</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486,9</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-427</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-0,73</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0,07</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12,0</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LC202</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500,7</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-521</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-0,72</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0,07</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12,1</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LC182</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510,6</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-577</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-0,70</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0,07</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12,7</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LC156</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523,4</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-648</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-0,69</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0,07</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13,2</w:t>
            </w:r>
          </w:p>
        </w:tc>
      </w:tr>
      <w:tr w:rsidR="00C33C76" w:rsidRPr="00C33C76" w:rsidTr="00E86C7C">
        <w:trPr>
          <w:trHeight w:val="300"/>
        </w:trPr>
        <w:tc>
          <w:tcPr>
            <w:tcW w:w="195"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LC128</w:t>
            </w:r>
          </w:p>
        </w:tc>
        <w:tc>
          <w:tcPr>
            <w:tcW w:w="9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537,2</w:t>
            </w:r>
          </w:p>
        </w:tc>
        <w:tc>
          <w:tcPr>
            <w:tcW w:w="7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-731</w:t>
            </w:r>
          </w:p>
        </w:tc>
        <w:tc>
          <w:tcPr>
            <w:tcW w:w="636"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-0,72</w:t>
            </w:r>
          </w:p>
        </w:tc>
        <w:tc>
          <w:tcPr>
            <w:tcW w:w="52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0,07</w:t>
            </w:r>
          </w:p>
        </w:tc>
        <w:tc>
          <w:tcPr>
            <w:tcW w:w="600" w:type="dxa"/>
            <w:tcBorders>
              <w:top w:val="nil"/>
              <w:left w:val="nil"/>
              <w:bottom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12,4</w:t>
            </w:r>
          </w:p>
        </w:tc>
      </w:tr>
      <w:tr w:rsidR="00C33C76" w:rsidRPr="00C33C76" w:rsidTr="00E86C7C">
        <w:trPr>
          <w:trHeight w:val="300"/>
        </w:trPr>
        <w:tc>
          <w:tcPr>
            <w:tcW w:w="195" w:type="dxa"/>
            <w:tcBorders>
              <w:top w:val="nil"/>
              <w:left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LC102</w:t>
            </w:r>
          </w:p>
        </w:tc>
        <w:tc>
          <w:tcPr>
            <w:tcW w:w="900" w:type="dxa"/>
            <w:tcBorders>
              <w:top w:val="nil"/>
              <w:left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550,0</w:t>
            </w:r>
          </w:p>
        </w:tc>
        <w:tc>
          <w:tcPr>
            <w:tcW w:w="736" w:type="dxa"/>
            <w:tcBorders>
              <w:top w:val="nil"/>
              <w:left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-823</w:t>
            </w:r>
          </w:p>
        </w:tc>
        <w:tc>
          <w:tcPr>
            <w:tcW w:w="636" w:type="dxa"/>
            <w:tcBorders>
              <w:top w:val="nil"/>
              <w:left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-0,71</w:t>
            </w:r>
          </w:p>
        </w:tc>
        <w:tc>
          <w:tcPr>
            <w:tcW w:w="520" w:type="dxa"/>
            <w:tcBorders>
              <w:top w:val="nil"/>
              <w:left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0,06</w:t>
            </w:r>
          </w:p>
        </w:tc>
        <w:tc>
          <w:tcPr>
            <w:tcW w:w="600" w:type="dxa"/>
            <w:tcBorders>
              <w:top w:val="nil"/>
              <w:left w:val="nil"/>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12,7</w:t>
            </w:r>
          </w:p>
        </w:tc>
      </w:tr>
      <w:tr w:rsidR="00C33C76" w:rsidRPr="00C33C76" w:rsidTr="00E86C7C">
        <w:trPr>
          <w:trHeight w:val="300"/>
        </w:trPr>
        <w:tc>
          <w:tcPr>
            <w:tcW w:w="195" w:type="dxa"/>
            <w:tcBorders>
              <w:top w:val="nil"/>
              <w:left w:val="nil"/>
              <w:bottom w:val="single" w:sz="4" w:space="0" w:color="auto"/>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 xml:space="preserve">Piston </w:t>
            </w:r>
          </w:p>
        </w:tc>
        <w:tc>
          <w:tcPr>
            <w:tcW w:w="801" w:type="dxa"/>
            <w:gridSpan w:val="2"/>
            <w:tcBorders>
              <w:top w:val="nil"/>
              <w:left w:val="nil"/>
              <w:bottom w:val="single" w:sz="4" w:space="0" w:color="auto"/>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LC67</w:t>
            </w:r>
          </w:p>
        </w:tc>
        <w:tc>
          <w:tcPr>
            <w:tcW w:w="900" w:type="dxa"/>
            <w:tcBorders>
              <w:top w:val="nil"/>
              <w:left w:val="nil"/>
              <w:bottom w:val="single" w:sz="4" w:space="0" w:color="auto"/>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567,2</w:t>
            </w:r>
          </w:p>
        </w:tc>
        <w:tc>
          <w:tcPr>
            <w:tcW w:w="736" w:type="dxa"/>
            <w:tcBorders>
              <w:top w:val="nil"/>
              <w:left w:val="nil"/>
              <w:bottom w:val="single" w:sz="4" w:space="0" w:color="auto"/>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-914</w:t>
            </w:r>
          </w:p>
        </w:tc>
        <w:tc>
          <w:tcPr>
            <w:tcW w:w="636" w:type="dxa"/>
            <w:tcBorders>
              <w:top w:val="nil"/>
              <w:left w:val="nil"/>
              <w:bottom w:val="single" w:sz="4" w:space="0" w:color="auto"/>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-0,71</w:t>
            </w:r>
          </w:p>
        </w:tc>
        <w:tc>
          <w:tcPr>
            <w:tcW w:w="520" w:type="dxa"/>
            <w:tcBorders>
              <w:top w:val="nil"/>
              <w:left w:val="nil"/>
              <w:bottom w:val="single" w:sz="4" w:space="0" w:color="auto"/>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0,06</w:t>
            </w:r>
          </w:p>
        </w:tc>
        <w:tc>
          <w:tcPr>
            <w:tcW w:w="600" w:type="dxa"/>
            <w:tcBorders>
              <w:top w:val="nil"/>
              <w:left w:val="nil"/>
              <w:bottom w:val="single" w:sz="4" w:space="0" w:color="auto"/>
              <w:right w:val="nil"/>
            </w:tcBorders>
            <w:shd w:val="clear" w:color="auto" w:fill="auto"/>
            <w:noWrap/>
            <w:vAlign w:val="bottom"/>
            <w:hideMark/>
          </w:tcPr>
          <w:p w:rsidR="00C33C76" w:rsidRPr="00C33C76" w:rsidRDefault="00C33C76" w:rsidP="00C33C76">
            <w:pPr>
              <w:spacing w:after="0"/>
              <w:jc w:val="center"/>
              <w:rPr>
                <w:rFonts w:ascii="Times New Roman" w:hAnsi="Times New Roman"/>
                <w:color w:val="000000"/>
                <w:sz w:val="16"/>
                <w:szCs w:val="16"/>
                <w:lang w:val="nl-NL" w:eastAsia="nl-NL"/>
              </w:rPr>
            </w:pPr>
            <w:r w:rsidRPr="00C33C76">
              <w:rPr>
                <w:rFonts w:ascii="Times New Roman" w:hAnsi="Times New Roman"/>
                <w:color w:val="000000"/>
                <w:sz w:val="16"/>
                <w:szCs w:val="16"/>
                <w:lang w:val="nl-NL" w:eastAsia="nl-NL"/>
              </w:rPr>
              <w:t>12,5</w:t>
            </w:r>
          </w:p>
        </w:tc>
      </w:tr>
    </w:tbl>
    <w:p w:rsidR="00C33C76" w:rsidRDefault="00C33C76" w:rsidP="00491A6E">
      <w:pPr>
        <w:spacing w:line="480" w:lineRule="auto"/>
        <w:rPr>
          <w:b/>
          <w:szCs w:val="24"/>
        </w:rPr>
      </w:pPr>
    </w:p>
    <w:p w:rsidR="00491A6E" w:rsidRDefault="00491A6E" w:rsidP="00491A6E">
      <w:pPr>
        <w:spacing w:line="480" w:lineRule="auto"/>
        <w:rPr>
          <w:szCs w:val="24"/>
        </w:rPr>
      </w:pPr>
      <w:r>
        <w:rPr>
          <w:b/>
          <w:szCs w:val="24"/>
        </w:rPr>
        <w:t>Table S</w:t>
      </w:r>
      <w:r w:rsidR="00DB7634">
        <w:rPr>
          <w:b/>
          <w:szCs w:val="24"/>
        </w:rPr>
        <w:t>3</w:t>
      </w:r>
      <w:r w:rsidRPr="00DC1543">
        <w:rPr>
          <w:b/>
          <w:szCs w:val="24"/>
        </w:rPr>
        <w:t xml:space="preserve">. </w:t>
      </w:r>
      <w:r w:rsidR="006F4257">
        <w:rPr>
          <w:szCs w:val="24"/>
        </w:rPr>
        <w:t>S</w:t>
      </w:r>
      <w:r w:rsidRPr="00DC1543">
        <w:rPr>
          <w:szCs w:val="24"/>
        </w:rPr>
        <w:t>edimentary concentrations of organic carbon (C</w:t>
      </w:r>
      <w:r w:rsidRPr="00DC1543">
        <w:rPr>
          <w:szCs w:val="24"/>
          <w:vertAlign w:val="subscript"/>
        </w:rPr>
        <w:t>org</w:t>
      </w:r>
      <w:r w:rsidRPr="00DC1543">
        <w:rPr>
          <w:szCs w:val="24"/>
        </w:rPr>
        <w:t xml:space="preserve">), molybdenum (Mo), lead (Pb), and zinc (Zn) for </w:t>
      </w:r>
      <w:r>
        <w:rPr>
          <w:szCs w:val="24"/>
        </w:rPr>
        <w:t>Baggensfjärden.</w:t>
      </w:r>
    </w:p>
    <w:tbl>
      <w:tblPr>
        <w:tblW w:w="5822" w:type="dxa"/>
        <w:jc w:val="center"/>
        <w:tblCellMar>
          <w:left w:w="70" w:type="dxa"/>
          <w:right w:w="70" w:type="dxa"/>
        </w:tblCellMar>
        <w:tblLook w:val="04A0" w:firstRow="1" w:lastRow="0" w:firstColumn="1" w:lastColumn="0" w:noHBand="0" w:noVBand="1"/>
      </w:tblPr>
      <w:tblGrid>
        <w:gridCol w:w="1120"/>
        <w:gridCol w:w="920"/>
        <w:gridCol w:w="1220"/>
        <w:gridCol w:w="720"/>
        <w:gridCol w:w="620"/>
        <w:gridCol w:w="611"/>
        <w:gridCol w:w="611"/>
      </w:tblGrid>
      <w:tr w:rsidR="00491A6E" w:rsidRPr="00491A6E" w:rsidTr="009A5595">
        <w:trPr>
          <w:trHeight w:val="300"/>
          <w:jc w:val="center"/>
        </w:trPr>
        <w:tc>
          <w:tcPr>
            <w:tcW w:w="1120" w:type="dxa"/>
            <w:tcBorders>
              <w:top w:val="single" w:sz="4" w:space="0" w:color="auto"/>
              <w:left w:val="nil"/>
              <w:bottom w:val="single" w:sz="4" w:space="0" w:color="auto"/>
              <w:right w:val="nil"/>
            </w:tcBorders>
            <w:shd w:val="clear" w:color="auto" w:fill="auto"/>
            <w:noWrap/>
            <w:vAlign w:val="bottom"/>
            <w:hideMark/>
          </w:tcPr>
          <w:p w:rsidR="00491A6E" w:rsidRDefault="00491A6E" w:rsidP="00491A6E">
            <w:pPr>
              <w:spacing w:after="0"/>
              <w:jc w:val="center"/>
              <w:rPr>
                <w:rFonts w:ascii="Times New Roman" w:hAnsi="Times New Roman"/>
                <w:b/>
                <w:bCs/>
                <w:color w:val="000000"/>
                <w:sz w:val="18"/>
                <w:szCs w:val="18"/>
                <w:lang w:val="nl-NL" w:eastAsia="nl-NL"/>
              </w:rPr>
            </w:pPr>
            <w:r w:rsidRPr="00491A6E">
              <w:rPr>
                <w:rFonts w:ascii="Times New Roman" w:hAnsi="Times New Roman"/>
                <w:b/>
                <w:bCs/>
                <w:color w:val="000000"/>
                <w:sz w:val="18"/>
                <w:szCs w:val="18"/>
                <w:lang w:val="nl-NL" w:eastAsia="nl-NL"/>
              </w:rPr>
              <w:t>Core</w:t>
            </w:r>
          </w:p>
          <w:p w:rsidR="009A5595" w:rsidRDefault="009A5595" w:rsidP="00491A6E">
            <w:pPr>
              <w:spacing w:after="0"/>
              <w:jc w:val="center"/>
              <w:rPr>
                <w:rFonts w:ascii="Times New Roman" w:hAnsi="Times New Roman"/>
                <w:b/>
                <w:bCs/>
                <w:color w:val="000000"/>
                <w:sz w:val="18"/>
                <w:szCs w:val="18"/>
                <w:lang w:val="nl-NL" w:eastAsia="nl-NL"/>
              </w:rPr>
            </w:pPr>
          </w:p>
          <w:p w:rsidR="00491A6E" w:rsidRPr="00491A6E" w:rsidRDefault="00491A6E" w:rsidP="00491A6E">
            <w:pPr>
              <w:spacing w:after="0"/>
              <w:jc w:val="center"/>
              <w:rPr>
                <w:rFonts w:ascii="Times New Roman" w:hAnsi="Times New Roman"/>
                <w:b/>
                <w:bCs/>
                <w:color w:val="000000"/>
                <w:sz w:val="18"/>
                <w:szCs w:val="18"/>
                <w:lang w:val="nl-NL" w:eastAsia="nl-NL"/>
              </w:rPr>
            </w:pPr>
          </w:p>
        </w:tc>
        <w:tc>
          <w:tcPr>
            <w:tcW w:w="920" w:type="dxa"/>
            <w:tcBorders>
              <w:top w:val="single" w:sz="4" w:space="0" w:color="auto"/>
              <w:left w:val="nil"/>
              <w:bottom w:val="single" w:sz="4" w:space="0" w:color="auto"/>
              <w:right w:val="nil"/>
            </w:tcBorders>
            <w:shd w:val="clear" w:color="auto" w:fill="auto"/>
            <w:noWrap/>
            <w:vAlign w:val="bottom"/>
            <w:hideMark/>
          </w:tcPr>
          <w:p w:rsidR="00491A6E" w:rsidRDefault="00491A6E" w:rsidP="00491A6E">
            <w:pPr>
              <w:spacing w:after="0"/>
              <w:jc w:val="center"/>
              <w:rPr>
                <w:rFonts w:ascii="Times New Roman" w:hAnsi="Times New Roman"/>
                <w:b/>
                <w:bCs/>
                <w:color w:val="000000"/>
                <w:sz w:val="18"/>
                <w:szCs w:val="18"/>
                <w:lang w:val="nl-NL" w:eastAsia="nl-NL"/>
              </w:rPr>
            </w:pPr>
            <w:r w:rsidRPr="00491A6E">
              <w:rPr>
                <w:rFonts w:ascii="Times New Roman" w:hAnsi="Times New Roman"/>
                <w:b/>
                <w:bCs/>
                <w:color w:val="000000"/>
                <w:sz w:val="18"/>
                <w:szCs w:val="18"/>
                <w:lang w:val="nl-NL" w:eastAsia="nl-NL"/>
              </w:rPr>
              <w:t>Labcode</w:t>
            </w:r>
          </w:p>
          <w:p w:rsidR="009A5595" w:rsidRDefault="009A5595" w:rsidP="00491A6E">
            <w:pPr>
              <w:spacing w:after="0"/>
              <w:jc w:val="center"/>
              <w:rPr>
                <w:rFonts w:ascii="Times New Roman" w:hAnsi="Times New Roman"/>
                <w:b/>
                <w:bCs/>
                <w:color w:val="000000"/>
                <w:sz w:val="18"/>
                <w:szCs w:val="18"/>
                <w:lang w:val="nl-NL" w:eastAsia="nl-NL"/>
              </w:rPr>
            </w:pPr>
          </w:p>
          <w:p w:rsidR="00491A6E" w:rsidRPr="00491A6E" w:rsidRDefault="00491A6E" w:rsidP="00491A6E">
            <w:pPr>
              <w:spacing w:after="0"/>
              <w:jc w:val="center"/>
              <w:rPr>
                <w:rFonts w:ascii="Times New Roman" w:hAnsi="Times New Roman"/>
                <w:b/>
                <w:bCs/>
                <w:color w:val="000000"/>
                <w:sz w:val="18"/>
                <w:szCs w:val="18"/>
                <w:lang w:val="nl-NL" w:eastAsia="nl-NL"/>
              </w:rPr>
            </w:pPr>
          </w:p>
        </w:tc>
        <w:tc>
          <w:tcPr>
            <w:tcW w:w="1220" w:type="dxa"/>
            <w:tcBorders>
              <w:top w:val="single" w:sz="4" w:space="0" w:color="auto"/>
              <w:left w:val="nil"/>
              <w:bottom w:val="single" w:sz="4" w:space="0" w:color="auto"/>
              <w:right w:val="nil"/>
            </w:tcBorders>
            <w:shd w:val="clear" w:color="auto" w:fill="auto"/>
            <w:noWrap/>
            <w:vAlign w:val="bottom"/>
            <w:hideMark/>
          </w:tcPr>
          <w:p w:rsidR="00491A6E" w:rsidRDefault="00CA4EC6" w:rsidP="00491A6E">
            <w:pPr>
              <w:spacing w:after="0"/>
              <w:jc w:val="center"/>
              <w:rPr>
                <w:rFonts w:ascii="Times New Roman" w:hAnsi="Times New Roman"/>
                <w:b/>
                <w:bCs/>
                <w:color w:val="000000"/>
                <w:sz w:val="18"/>
                <w:szCs w:val="18"/>
                <w:lang w:val="nl-NL" w:eastAsia="nl-NL"/>
              </w:rPr>
            </w:pPr>
            <w:r>
              <w:rPr>
                <w:rFonts w:ascii="Times New Roman" w:hAnsi="Times New Roman"/>
                <w:b/>
                <w:bCs/>
                <w:color w:val="000000"/>
                <w:sz w:val="18"/>
                <w:szCs w:val="18"/>
                <w:lang w:val="nl-NL" w:eastAsia="nl-NL"/>
              </w:rPr>
              <w:t xml:space="preserve">Composite </w:t>
            </w:r>
            <w:r w:rsidR="00491A6E" w:rsidRPr="00491A6E">
              <w:rPr>
                <w:rFonts w:ascii="Times New Roman" w:hAnsi="Times New Roman"/>
                <w:b/>
                <w:bCs/>
                <w:color w:val="000000"/>
                <w:sz w:val="18"/>
                <w:szCs w:val="18"/>
                <w:lang w:val="nl-NL" w:eastAsia="nl-NL"/>
              </w:rPr>
              <w:t>depth</w:t>
            </w:r>
          </w:p>
          <w:p w:rsidR="009A5595" w:rsidRPr="00491A6E" w:rsidRDefault="009A5595" w:rsidP="00491A6E">
            <w:pPr>
              <w:spacing w:after="0"/>
              <w:jc w:val="center"/>
              <w:rPr>
                <w:rFonts w:ascii="Times New Roman" w:hAnsi="Times New Roman"/>
                <w:b/>
                <w:bCs/>
                <w:color w:val="000000"/>
                <w:sz w:val="18"/>
                <w:szCs w:val="18"/>
                <w:lang w:val="nl-NL" w:eastAsia="nl-NL"/>
              </w:rPr>
            </w:pPr>
            <w:r>
              <w:rPr>
                <w:rFonts w:ascii="Times New Roman" w:hAnsi="Times New Roman"/>
                <w:b/>
                <w:bCs/>
                <w:color w:val="000000"/>
                <w:sz w:val="18"/>
                <w:szCs w:val="18"/>
                <w:lang w:val="nl-NL" w:eastAsia="nl-NL"/>
              </w:rPr>
              <w:t>(cmbsf)</w:t>
            </w:r>
          </w:p>
        </w:tc>
        <w:tc>
          <w:tcPr>
            <w:tcW w:w="720" w:type="dxa"/>
            <w:tcBorders>
              <w:top w:val="single" w:sz="4" w:space="0" w:color="auto"/>
              <w:left w:val="nil"/>
              <w:bottom w:val="single" w:sz="4" w:space="0" w:color="auto"/>
              <w:right w:val="nil"/>
            </w:tcBorders>
            <w:shd w:val="clear" w:color="auto" w:fill="auto"/>
            <w:noWrap/>
            <w:vAlign w:val="bottom"/>
            <w:hideMark/>
          </w:tcPr>
          <w:p w:rsidR="00491A6E" w:rsidRPr="00491A6E" w:rsidRDefault="00491A6E" w:rsidP="00491A6E">
            <w:pPr>
              <w:spacing w:after="0"/>
              <w:jc w:val="center"/>
              <w:rPr>
                <w:rFonts w:ascii="Times New Roman" w:hAnsi="Times New Roman"/>
                <w:b/>
                <w:bCs/>
                <w:color w:val="000000"/>
                <w:sz w:val="18"/>
                <w:szCs w:val="18"/>
                <w:vertAlign w:val="subscript"/>
                <w:lang w:val="nl-NL" w:eastAsia="nl-NL"/>
              </w:rPr>
            </w:pPr>
            <w:r w:rsidRPr="00491A6E">
              <w:rPr>
                <w:rFonts w:ascii="Times New Roman" w:hAnsi="Times New Roman"/>
                <w:b/>
                <w:bCs/>
                <w:color w:val="000000"/>
                <w:sz w:val="18"/>
                <w:szCs w:val="18"/>
                <w:lang w:val="nl-NL" w:eastAsia="nl-NL"/>
              </w:rPr>
              <w:t>C</w:t>
            </w:r>
            <w:r w:rsidRPr="00491A6E">
              <w:rPr>
                <w:rFonts w:ascii="Times New Roman" w:hAnsi="Times New Roman"/>
                <w:b/>
                <w:bCs/>
                <w:color w:val="000000"/>
                <w:sz w:val="18"/>
                <w:szCs w:val="18"/>
                <w:vertAlign w:val="subscript"/>
                <w:lang w:val="nl-NL" w:eastAsia="nl-NL"/>
              </w:rPr>
              <w:t>org</w:t>
            </w:r>
          </w:p>
          <w:p w:rsidR="00491A6E" w:rsidRDefault="009A5595" w:rsidP="00491A6E">
            <w:pPr>
              <w:spacing w:after="0"/>
              <w:jc w:val="center"/>
              <w:rPr>
                <w:rFonts w:ascii="Times New Roman" w:hAnsi="Times New Roman"/>
                <w:b/>
                <w:bCs/>
                <w:color w:val="000000"/>
                <w:sz w:val="18"/>
                <w:szCs w:val="18"/>
                <w:lang w:val="nl-NL" w:eastAsia="nl-NL"/>
              </w:rPr>
            </w:pPr>
            <w:r>
              <w:rPr>
                <w:rFonts w:ascii="Times New Roman" w:hAnsi="Times New Roman"/>
                <w:b/>
                <w:bCs/>
                <w:color w:val="000000"/>
                <w:sz w:val="18"/>
                <w:szCs w:val="18"/>
                <w:lang w:val="nl-NL" w:eastAsia="nl-NL"/>
              </w:rPr>
              <w:t>(wt.%)</w:t>
            </w:r>
          </w:p>
          <w:p w:rsidR="009A5595" w:rsidRPr="00491A6E" w:rsidRDefault="009A5595" w:rsidP="00491A6E">
            <w:pPr>
              <w:spacing w:after="0"/>
              <w:jc w:val="center"/>
              <w:rPr>
                <w:rFonts w:ascii="Times New Roman" w:hAnsi="Times New Roman"/>
                <w:b/>
                <w:bCs/>
                <w:color w:val="000000"/>
                <w:sz w:val="18"/>
                <w:szCs w:val="18"/>
                <w:lang w:val="nl-NL" w:eastAsia="nl-NL"/>
              </w:rPr>
            </w:pPr>
          </w:p>
        </w:tc>
        <w:tc>
          <w:tcPr>
            <w:tcW w:w="620" w:type="dxa"/>
            <w:tcBorders>
              <w:top w:val="single" w:sz="4" w:space="0" w:color="auto"/>
              <w:left w:val="nil"/>
              <w:bottom w:val="single" w:sz="4" w:space="0" w:color="auto"/>
              <w:right w:val="nil"/>
            </w:tcBorders>
            <w:shd w:val="clear" w:color="auto" w:fill="auto"/>
            <w:noWrap/>
            <w:vAlign w:val="bottom"/>
            <w:hideMark/>
          </w:tcPr>
          <w:p w:rsidR="00491A6E" w:rsidRDefault="00491A6E" w:rsidP="00491A6E">
            <w:pPr>
              <w:spacing w:after="0"/>
              <w:jc w:val="center"/>
              <w:rPr>
                <w:rFonts w:ascii="Times New Roman" w:hAnsi="Times New Roman"/>
                <w:b/>
                <w:bCs/>
                <w:color w:val="000000"/>
                <w:sz w:val="18"/>
                <w:szCs w:val="18"/>
                <w:lang w:val="nl-NL" w:eastAsia="nl-NL"/>
              </w:rPr>
            </w:pPr>
            <w:r w:rsidRPr="00491A6E">
              <w:rPr>
                <w:rFonts w:ascii="Times New Roman" w:hAnsi="Times New Roman"/>
                <w:b/>
                <w:bCs/>
                <w:color w:val="000000"/>
                <w:sz w:val="18"/>
                <w:szCs w:val="18"/>
                <w:lang w:val="nl-NL" w:eastAsia="nl-NL"/>
              </w:rPr>
              <w:t>Mo</w:t>
            </w:r>
          </w:p>
          <w:p w:rsidR="00491A6E" w:rsidRDefault="009A5595" w:rsidP="00491A6E">
            <w:pPr>
              <w:spacing w:after="0"/>
              <w:jc w:val="center"/>
              <w:rPr>
                <w:rFonts w:ascii="Times New Roman" w:hAnsi="Times New Roman"/>
                <w:b/>
                <w:bCs/>
                <w:color w:val="000000"/>
                <w:sz w:val="18"/>
                <w:szCs w:val="18"/>
                <w:lang w:val="nl-NL" w:eastAsia="nl-NL"/>
              </w:rPr>
            </w:pPr>
            <w:r>
              <w:rPr>
                <w:rFonts w:ascii="Times New Roman" w:hAnsi="Times New Roman"/>
                <w:b/>
                <w:bCs/>
                <w:color w:val="000000"/>
                <w:sz w:val="18"/>
                <w:szCs w:val="18"/>
                <w:lang w:val="nl-NL" w:eastAsia="nl-NL"/>
              </w:rPr>
              <w:t>(ppm)</w:t>
            </w:r>
          </w:p>
          <w:p w:rsidR="009A5595" w:rsidRPr="00491A6E" w:rsidRDefault="009A5595" w:rsidP="00491A6E">
            <w:pPr>
              <w:spacing w:after="0"/>
              <w:jc w:val="center"/>
              <w:rPr>
                <w:rFonts w:ascii="Times New Roman" w:hAnsi="Times New Roman"/>
                <w:b/>
                <w:bCs/>
                <w:color w:val="000000"/>
                <w:sz w:val="18"/>
                <w:szCs w:val="18"/>
                <w:lang w:val="nl-NL" w:eastAsia="nl-NL"/>
              </w:rPr>
            </w:pPr>
          </w:p>
        </w:tc>
        <w:tc>
          <w:tcPr>
            <w:tcW w:w="611" w:type="dxa"/>
            <w:tcBorders>
              <w:top w:val="single" w:sz="4" w:space="0" w:color="auto"/>
              <w:left w:val="nil"/>
              <w:bottom w:val="single" w:sz="4" w:space="0" w:color="auto"/>
              <w:right w:val="nil"/>
            </w:tcBorders>
            <w:shd w:val="clear" w:color="auto" w:fill="auto"/>
            <w:noWrap/>
            <w:vAlign w:val="bottom"/>
            <w:hideMark/>
          </w:tcPr>
          <w:p w:rsidR="00491A6E" w:rsidRDefault="00491A6E" w:rsidP="00491A6E">
            <w:pPr>
              <w:spacing w:after="0"/>
              <w:jc w:val="center"/>
              <w:rPr>
                <w:rFonts w:ascii="Times New Roman" w:hAnsi="Times New Roman"/>
                <w:b/>
                <w:bCs/>
                <w:color w:val="000000"/>
                <w:sz w:val="18"/>
                <w:szCs w:val="18"/>
                <w:lang w:val="nl-NL" w:eastAsia="nl-NL"/>
              </w:rPr>
            </w:pPr>
            <w:r w:rsidRPr="00491A6E">
              <w:rPr>
                <w:rFonts w:ascii="Times New Roman" w:hAnsi="Times New Roman"/>
                <w:b/>
                <w:bCs/>
                <w:color w:val="000000"/>
                <w:sz w:val="18"/>
                <w:szCs w:val="18"/>
                <w:lang w:val="nl-NL" w:eastAsia="nl-NL"/>
              </w:rPr>
              <w:t>Pb</w:t>
            </w:r>
          </w:p>
          <w:p w:rsidR="00491A6E" w:rsidRDefault="009A5595" w:rsidP="00491A6E">
            <w:pPr>
              <w:spacing w:after="0"/>
              <w:jc w:val="center"/>
              <w:rPr>
                <w:rFonts w:ascii="Times New Roman" w:hAnsi="Times New Roman"/>
                <w:b/>
                <w:bCs/>
                <w:color w:val="000000"/>
                <w:sz w:val="18"/>
                <w:szCs w:val="18"/>
                <w:lang w:val="nl-NL" w:eastAsia="nl-NL"/>
              </w:rPr>
            </w:pPr>
            <w:r>
              <w:rPr>
                <w:rFonts w:ascii="Times New Roman" w:hAnsi="Times New Roman"/>
                <w:b/>
                <w:bCs/>
                <w:color w:val="000000"/>
                <w:sz w:val="18"/>
                <w:szCs w:val="18"/>
                <w:lang w:val="nl-NL" w:eastAsia="nl-NL"/>
              </w:rPr>
              <w:t>(ppm)</w:t>
            </w:r>
          </w:p>
          <w:p w:rsidR="009A5595" w:rsidRPr="00491A6E" w:rsidRDefault="009A5595" w:rsidP="00491A6E">
            <w:pPr>
              <w:spacing w:after="0"/>
              <w:jc w:val="center"/>
              <w:rPr>
                <w:rFonts w:ascii="Times New Roman" w:hAnsi="Times New Roman"/>
                <w:b/>
                <w:bCs/>
                <w:color w:val="000000"/>
                <w:sz w:val="18"/>
                <w:szCs w:val="18"/>
                <w:lang w:val="nl-NL" w:eastAsia="nl-NL"/>
              </w:rPr>
            </w:pPr>
          </w:p>
        </w:tc>
        <w:tc>
          <w:tcPr>
            <w:tcW w:w="611" w:type="dxa"/>
            <w:tcBorders>
              <w:top w:val="single" w:sz="4" w:space="0" w:color="auto"/>
              <w:left w:val="nil"/>
              <w:bottom w:val="single" w:sz="4" w:space="0" w:color="auto"/>
              <w:right w:val="nil"/>
            </w:tcBorders>
            <w:shd w:val="clear" w:color="auto" w:fill="auto"/>
            <w:noWrap/>
            <w:vAlign w:val="bottom"/>
            <w:hideMark/>
          </w:tcPr>
          <w:p w:rsidR="00491A6E" w:rsidRDefault="00491A6E" w:rsidP="00491A6E">
            <w:pPr>
              <w:spacing w:after="0"/>
              <w:jc w:val="center"/>
              <w:rPr>
                <w:rFonts w:ascii="Times New Roman" w:hAnsi="Times New Roman"/>
                <w:b/>
                <w:bCs/>
                <w:color w:val="000000"/>
                <w:sz w:val="18"/>
                <w:szCs w:val="18"/>
                <w:lang w:val="nl-NL" w:eastAsia="nl-NL"/>
              </w:rPr>
            </w:pPr>
            <w:r w:rsidRPr="00491A6E">
              <w:rPr>
                <w:rFonts w:ascii="Times New Roman" w:hAnsi="Times New Roman"/>
                <w:b/>
                <w:bCs/>
                <w:color w:val="000000"/>
                <w:sz w:val="18"/>
                <w:szCs w:val="18"/>
                <w:lang w:val="nl-NL" w:eastAsia="nl-NL"/>
              </w:rPr>
              <w:t>Zn</w:t>
            </w:r>
          </w:p>
          <w:p w:rsidR="00491A6E" w:rsidRDefault="009A5595" w:rsidP="00491A6E">
            <w:pPr>
              <w:spacing w:after="0"/>
              <w:jc w:val="center"/>
              <w:rPr>
                <w:rFonts w:ascii="Times New Roman" w:hAnsi="Times New Roman"/>
                <w:b/>
                <w:bCs/>
                <w:color w:val="000000"/>
                <w:sz w:val="18"/>
                <w:szCs w:val="18"/>
                <w:lang w:val="nl-NL" w:eastAsia="nl-NL"/>
              </w:rPr>
            </w:pPr>
            <w:r>
              <w:rPr>
                <w:rFonts w:ascii="Times New Roman" w:hAnsi="Times New Roman"/>
                <w:b/>
                <w:bCs/>
                <w:color w:val="000000"/>
                <w:sz w:val="18"/>
                <w:szCs w:val="18"/>
                <w:lang w:val="nl-NL" w:eastAsia="nl-NL"/>
              </w:rPr>
              <w:t>(ppm)</w:t>
            </w:r>
          </w:p>
          <w:p w:rsidR="009A5595" w:rsidRPr="00491A6E" w:rsidRDefault="009A5595" w:rsidP="00491A6E">
            <w:pPr>
              <w:spacing w:after="0"/>
              <w:jc w:val="center"/>
              <w:rPr>
                <w:rFonts w:ascii="Times New Roman" w:hAnsi="Times New Roman"/>
                <w:b/>
                <w:bCs/>
                <w:color w:val="000000"/>
                <w:sz w:val="18"/>
                <w:szCs w:val="18"/>
                <w:lang w:val="nl-NL" w:eastAsia="nl-NL"/>
              </w:rPr>
            </w:pPr>
          </w:p>
        </w:tc>
      </w:tr>
      <w:tr w:rsidR="00491A6E" w:rsidRPr="00491A6E" w:rsidTr="009A5595">
        <w:trPr>
          <w:trHeight w:val="300"/>
          <w:jc w:val="center"/>
        </w:trPr>
        <w:tc>
          <w:tcPr>
            <w:tcW w:w="1120" w:type="dxa"/>
            <w:tcBorders>
              <w:top w:val="single" w:sz="4" w:space="0" w:color="auto"/>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single" w:sz="4" w:space="0" w:color="auto"/>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MC1</w:t>
            </w:r>
          </w:p>
        </w:tc>
        <w:tc>
          <w:tcPr>
            <w:tcW w:w="1220" w:type="dxa"/>
            <w:tcBorders>
              <w:top w:val="single" w:sz="4" w:space="0" w:color="auto"/>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0,5</w:t>
            </w:r>
          </w:p>
        </w:tc>
        <w:tc>
          <w:tcPr>
            <w:tcW w:w="720" w:type="dxa"/>
            <w:tcBorders>
              <w:top w:val="single" w:sz="4" w:space="0" w:color="auto"/>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7,02</w:t>
            </w:r>
          </w:p>
        </w:tc>
        <w:tc>
          <w:tcPr>
            <w:tcW w:w="620" w:type="dxa"/>
            <w:tcBorders>
              <w:top w:val="single" w:sz="4" w:space="0" w:color="auto"/>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13</w:t>
            </w:r>
          </w:p>
        </w:tc>
        <w:tc>
          <w:tcPr>
            <w:tcW w:w="611" w:type="dxa"/>
            <w:tcBorders>
              <w:top w:val="single" w:sz="4" w:space="0" w:color="auto"/>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57</w:t>
            </w:r>
          </w:p>
        </w:tc>
        <w:tc>
          <w:tcPr>
            <w:tcW w:w="611" w:type="dxa"/>
            <w:tcBorders>
              <w:top w:val="single" w:sz="4" w:space="0" w:color="auto"/>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279</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MC2</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5,62</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17</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64</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307</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MC3</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4,75</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7</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79</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267</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MC4</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4,65</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8</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77</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265</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MC5</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5,05</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9</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80</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299</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MC6</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4,92</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79</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313</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MC7</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6,5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4,74</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10</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83</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296</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MC8</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7,5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4,82</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10</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88</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305</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sz w:val="18"/>
                <w:szCs w:val="18"/>
                <w:lang w:val="nl-NL" w:eastAsia="nl-NL"/>
              </w:rPr>
            </w:pPr>
            <w:r w:rsidRPr="00491A6E">
              <w:rPr>
                <w:rFonts w:ascii="Times New Roman" w:hAnsi="Times New Roman"/>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MC9</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8,5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4,81</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96</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329</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MC10</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4,65</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9</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122</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335</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MC11</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10,5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4,54</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6</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133</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332</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MC12</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11,5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4,56</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7</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137</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343</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MC13</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4,63</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175</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427</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MC14</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13,5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4,75</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190</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427</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MC15</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14,5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4,96</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15</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186</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467</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MC16</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15,5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4,50</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138</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396</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MC17</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16,5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4,43</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10</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116</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372</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MC18</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17,5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4,59</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10</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421</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MC19</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18,5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4,67</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10</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117</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413</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lastRenderedPageBreak/>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MC20</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4,51</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sz w:val="18"/>
                <w:szCs w:val="18"/>
                <w:lang w:val="nl-NL" w:eastAsia="nl-NL"/>
              </w:rPr>
            </w:pPr>
            <w:r w:rsidRPr="00491A6E">
              <w:rPr>
                <w:rFonts w:ascii="Times New Roman" w:hAnsi="Times New Roman"/>
                <w:sz w:val="18"/>
                <w:szCs w:val="18"/>
                <w:lang w:val="nl-NL" w:eastAsia="nl-NL"/>
              </w:rPr>
              <w:t>7</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112</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327</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MC21</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20,5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4,39</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sz w:val="18"/>
                <w:szCs w:val="18"/>
                <w:lang w:val="nl-NL" w:eastAsia="nl-NL"/>
              </w:rPr>
            </w:pPr>
            <w:r w:rsidRPr="00491A6E">
              <w:rPr>
                <w:rFonts w:ascii="Times New Roman" w:hAnsi="Times New Roman"/>
                <w:sz w:val="18"/>
                <w:szCs w:val="18"/>
                <w:lang w:val="nl-NL" w:eastAsia="nl-NL"/>
              </w:rPr>
              <w:t>5</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109</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300</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MC22</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21,5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4,35</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104</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295</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MC23</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22,5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4,31</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sz w:val="18"/>
                <w:szCs w:val="18"/>
                <w:lang w:val="nl-NL" w:eastAsia="nl-NL"/>
              </w:rPr>
            </w:pPr>
            <w:r w:rsidRPr="00491A6E">
              <w:rPr>
                <w:rFonts w:ascii="Times New Roman" w:hAnsi="Times New Roman"/>
                <w:sz w:val="18"/>
                <w:szCs w:val="18"/>
                <w:lang w:val="nl-NL" w:eastAsia="nl-NL"/>
              </w:rPr>
              <w:t>4</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107</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300</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MC24</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23,5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4,33</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sz w:val="18"/>
                <w:szCs w:val="18"/>
                <w:lang w:val="nl-NL" w:eastAsia="nl-NL"/>
              </w:rPr>
            </w:pPr>
            <w:r w:rsidRPr="00491A6E">
              <w:rPr>
                <w:rFonts w:ascii="Times New Roman" w:hAnsi="Times New Roman"/>
                <w:sz w:val="18"/>
                <w:szCs w:val="18"/>
                <w:lang w:val="nl-NL" w:eastAsia="nl-NL"/>
              </w:rPr>
              <w:t>4</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99</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301</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MC25</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24,5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4,18</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sz w:val="18"/>
                <w:szCs w:val="18"/>
                <w:lang w:val="nl-NL" w:eastAsia="nl-NL"/>
              </w:rPr>
            </w:pPr>
            <w:r w:rsidRPr="00491A6E">
              <w:rPr>
                <w:rFonts w:ascii="Times New Roman" w:hAnsi="Times New Roman"/>
                <w:sz w:val="18"/>
                <w:szCs w:val="18"/>
                <w:lang w:val="nl-NL" w:eastAsia="nl-NL"/>
              </w:rPr>
              <w:t>4</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101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295</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MC26</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25,5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4,16</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96</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270</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MC27</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26,5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4,36</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106</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277</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MC28</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27,5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4,34</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99</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274</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MC29</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28,5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4,43</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7</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101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295</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MC30</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4,53</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7</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101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307</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sz w:val="18"/>
                <w:szCs w:val="18"/>
                <w:lang w:val="nl-NL" w:eastAsia="nl-NL"/>
              </w:rPr>
            </w:pPr>
            <w:r w:rsidRPr="00491A6E">
              <w:rPr>
                <w:rFonts w:ascii="Times New Roman" w:hAnsi="Times New Roman"/>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MC31</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30,5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4,40</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9</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99</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313</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MC32</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31,5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4,28</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100</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285</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MC33</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32,5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4,33</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104</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285</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MC34</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33,5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4,39</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119</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274</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MC35</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34,5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4,59</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126</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270</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MC36</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35,5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4,24</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125</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265</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MC37</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36,5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4,26</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131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255</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MC38</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37,5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4,37</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133</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263</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MC39</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38,5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4,42</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134</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280</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MC40</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4,41</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132</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278</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MC41</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40,5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4,40</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128</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271</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MC42</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41,5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4,27</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122</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256</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MC43</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42,5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4,36</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106</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240</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MC44</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43,5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4,43</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102</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241</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MC45</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44,5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4,39</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101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240</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MC46</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45,5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4,36</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94</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235</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MC47</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46,5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4,34</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90</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235</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MC48</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47,5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4,19</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89</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234</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MC49</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48,5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4,17</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92</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224</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MC50</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4,20</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0</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89</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223</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MC51</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50,5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4,23</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89</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229</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MC52</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51,5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4,13</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90</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228</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sz w:val="18"/>
                <w:szCs w:val="18"/>
                <w:lang w:val="nl-NL" w:eastAsia="nl-NL"/>
              </w:rPr>
            </w:pPr>
            <w:r w:rsidRPr="00491A6E">
              <w:rPr>
                <w:rFonts w:ascii="Times New Roman" w:hAnsi="Times New Roman"/>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MC53</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52,5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4,14</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90</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223</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MC54</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53,5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4,10</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89</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224</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LC59</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54,5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4,22</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8</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91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294</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MC55</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54,5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4,19</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89</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227</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MC56</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55,5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4,20</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8</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88</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236</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MC57</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56,5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4,30</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6</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92</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245</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sz w:val="18"/>
                <w:szCs w:val="18"/>
                <w:lang w:val="nl-NL" w:eastAsia="nl-NL"/>
              </w:rPr>
            </w:pPr>
            <w:r w:rsidRPr="00491A6E">
              <w:rPr>
                <w:rFonts w:ascii="Times New Roman" w:hAnsi="Times New Roman"/>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MC58</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57,5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4,30</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91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240</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MC59</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58,5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4,29</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92</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243</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LC58</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4,32</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94</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268</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MC60</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4,33</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90</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234</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LC57</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64,5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3,41</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67</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230</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LC56</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69,5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3,56</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10</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32</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162</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LC55</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74,5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3,70</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13</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33</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199</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lastRenderedPageBreak/>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LC54</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79,5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4,29</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13</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33</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153</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LC53</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86</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3,98</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24</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28</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145</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LC52</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93,5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4,67</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14</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147</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LC51</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101,5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4,88</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26</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27</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160</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LC50</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111,3</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4,81</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32</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25</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156</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LC49</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121,1</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4,11</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36</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23</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164</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LC48</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130,9</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5,09</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37</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154</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LC47</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140,7</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4,58</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25</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23</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146</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LC46</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150,5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4,88</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43</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22</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143</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LC45</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160,3</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5,24</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43</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156</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LC44</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170,1</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4,88</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33</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22</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151</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LC43</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179,9</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5,16</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29</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147</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LC42</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189,7</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5,37</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37</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19</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144</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LC41</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199,5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5,68</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138</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LC40</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209,5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5,83</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158</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LC39</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219,5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5,61</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20</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132</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LC38</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229,5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5,45</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18</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22</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138</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LC37</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239,5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5,53</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19</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136</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LC36</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249,5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5,13</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18</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142</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LC35</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259,5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4,90</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20</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133</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LC34</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269,5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5,22</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14</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22</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141</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LC33</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279,5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5,15</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17</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22</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138</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LC32</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289,5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6,09</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22</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133</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LC31</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299,5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5,66</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10</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22</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135</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LC30</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309,5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5,93</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7</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129</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LC29</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319,5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4,43</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8</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19</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128</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LC28</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329,5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5,86</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6</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128</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LC27</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339,5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5,74</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6</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22</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132</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LC26</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349,5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5,78</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8</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22</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129</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LC25</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359,5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5,57</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130</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LC24</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369,5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5,62</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8</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22</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133</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LC23</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379,5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5,32</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7</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127</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LC22</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389,5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4,69</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19</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119</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LC21</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399,5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1,40</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23</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128</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LC20</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409,5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1,69</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23</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129</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LC19</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419,5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1,97</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23</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130</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LC18</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429,5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1,75</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23</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131</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LC17</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439,5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1,55</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131</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LC16</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449,5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1,54</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24</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135</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LC15</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459,5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1,41</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25</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141</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LC14</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469,5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1,09</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25</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142</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LC13</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479,5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1,24</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23</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136</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LC12</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489,5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1,13</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25</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136</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LC11</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499,5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1,08</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25</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135</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LC10</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509,5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0,68</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25</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138</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LC9</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519,5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0,62</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139</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lastRenderedPageBreak/>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LC8</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529,5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0,67</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0</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25</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132</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LC7</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539,5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0,70</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27</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140</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LC6</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549,5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0,61</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24</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125</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LC5</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559,5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0,64</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106</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LC4</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569,5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0,65</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19</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99</w:t>
            </w:r>
          </w:p>
        </w:tc>
      </w:tr>
      <w:tr w:rsidR="00491A6E" w:rsidRPr="00491A6E" w:rsidTr="009A5595">
        <w:trPr>
          <w:trHeight w:val="300"/>
          <w:jc w:val="center"/>
        </w:trPr>
        <w:tc>
          <w:tcPr>
            <w:tcW w:w="11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LC3</w:t>
            </w:r>
          </w:p>
        </w:tc>
        <w:tc>
          <w:tcPr>
            <w:tcW w:w="12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579,5</w:t>
            </w:r>
          </w:p>
        </w:tc>
        <w:tc>
          <w:tcPr>
            <w:tcW w:w="7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0,98</w:t>
            </w:r>
          </w:p>
        </w:tc>
        <w:tc>
          <w:tcPr>
            <w:tcW w:w="620"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26</w:t>
            </w:r>
          </w:p>
        </w:tc>
        <w:tc>
          <w:tcPr>
            <w:tcW w:w="611" w:type="dxa"/>
            <w:tcBorders>
              <w:top w:val="nil"/>
              <w:left w:val="nil"/>
              <w:bottom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134</w:t>
            </w:r>
          </w:p>
        </w:tc>
      </w:tr>
      <w:tr w:rsidR="00491A6E" w:rsidRPr="00491A6E" w:rsidTr="009A5595">
        <w:trPr>
          <w:trHeight w:val="300"/>
          <w:jc w:val="center"/>
        </w:trPr>
        <w:tc>
          <w:tcPr>
            <w:tcW w:w="1120" w:type="dxa"/>
            <w:tcBorders>
              <w:top w:val="nil"/>
              <w:left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LC2</w:t>
            </w:r>
          </w:p>
        </w:tc>
        <w:tc>
          <w:tcPr>
            <w:tcW w:w="1220" w:type="dxa"/>
            <w:tcBorders>
              <w:top w:val="nil"/>
              <w:left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589,5</w:t>
            </w:r>
          </w:p>
        </w:tc>
        <w:tc>
          <w:tcPr>
            <w:tcW w:w="720" w:type="dxa"/>
            <w:tcBorders>
              <w:top w:val="nil"/>
              <w:left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1,01</w:t>
            </w:r>
          </w:p>
        </w:tc>
        <w:tc>
          <w:tcPr>
            <w:tcW w:w="620" w:type="dxa"/>
            <w:tcBorders>
              <w:top w:val="nil"/>
              <w:left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w:t>
            </w:r>
          </w:p>
        </w:tc>
        <w:tc>
          <w:tcPr>
            <w:tcW w:w="611" w:type="dxa"/>
            <w:tcBorders>
              <w:top w:val="nil"/>
              <w:left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25</w:t>
            </w:r>
          </w:p>
        </w:tc>
        <w:tc>
          <w:tcPr>
            <w:tcW w:w="611" w:type="dxa"/>
            <w:tcBorders>
              <w:top w:val="nil"/>
              <w:left w:val="nil"/>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126</w:t>
            </w:r>
          </w:p>
        </w:tc>
      </w:tr>
      <w:tr w:rsidR="00491A6E" w:rsidRPr="00491A6E" w:rsidTr="009A5595">
        <w:trPr>
          <w:trHeight w:val="300"/>
          <w:jc w:val="center"/>
        </w:trPr>
        <w:tc>
          <w:tcPr>
            <w:tcW w:w="1120" w:type="dxa"/>
            <w:tcBorders>
              <w:top w:val="nil"/>
              <w:left w:val="nil"/>
              <w:bottom w:val="single" w:sz="4" w:space="0" w:color="auto"/>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920" w:type="dxa"/>
            <w:tcBorders>
              <w:top w:val="nil"/>
              <w:left w:val="nil"/>
              <w:bottom w:val="single" w:sz="4" w:space="0" w:color="auto"/>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LC1</w:t>
            </w:r>
          </w:p>
        </w:tc>
        <w:tc>
          <w:tcPr>
            <w:tcW w:w="1220" w:type="dxa"/>
            <w:tcBorders>
              <w:top w:val="nil"/>
              <w:left w:val="nil"/>
              <w:bottom w:val="single" w:sz="4" w:space="0" w:color="auto"/>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599,5</w:t>
            </w:r>
          </w:p>
        </w:tc>
        <w:tc>
          <w:tcPr>
            <w:tcW w:w="720" w:type="dxa"/>
            <w:tcBorders>
              <w:top w:val="nil"/>
              <w:left w:val="nil"/>
              <w:bottom w:val="single" w:sz="4" w:space="0" w:color="auto"/>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1,58</w:t>
            </w:r>
          </w:p>
        </w:tc>
        <w:tc>
          <w:tcPr>
            <w:tcW w:w="620" w:type="dxa"/>
            <w:tcBorders>
              <w:top w:val="nil"/>
              <w:left w:val="nil"/>
              <w:bottom w:val="single" w:sz="4" w:space="0" w:color="auto"/>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w:t>
            </w:r>
          </w:p>
        </w:tc>
        <w:tc>
          <w:tcPr>
            <w:tcW w:w="611" w:type="dxa"/>
            <w:tcBorders>
              <w:top w:val="nil"/>
              <w:left w:val="nil"/>
              <w:bottom w:val="single" w:sz="4" w:space="0" w:color="auto"/>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21</w:t>
            </w:r>
          </w:p>
        </w:tc>
        <w:tc>
          <w:tcPr>
            <w:tcW w:w="611" w:type="dxa"/>
            <w:tcBorders>
              <w:top w:val="nil"/>
              <w:left w:val="nil"/>
              <w:bottom w:val="single" w:sz="4" w:space="0" w:color="auto"/>
              <w:right w:val="nil"/>
            </w:tcBorders>
            <w:shd w:val="clear" w:color="auto" w:fill="auto"/>
            <w:noWrap/>
            <w:vAlign w:val="bottom"/>
            <w:hideMark/>
          </w:tcPr>
          <w:p w:rsidR="00491A6E" w:rsidRPr="00491A6E" w:rsidRDefault="00491A6E" w:rsidP="00491A6E">
            <w:pPr>
              <w:spacing w:after="0"/>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123</w:t>
            </w:r>
          </w:p>
        </w:tc>
      </w:tr>
    </w:tbl>
    <w:p w:rsidR="00EF09B9" w:rsidRDefault="00EF09B9" w:rsidP="00491A6E">
      <w:pPr>
        <w:spacing w:line="480" w:lineRule="auto"/>
        <w:rPr>
          <w:b/>
          <w:szCs w:val="24"/>
        </w:rPr>
      </w:pPr>
    </w:p>
    <w:p w:rsidR="00491A6E" w:rsidRDefault="00491A6E" w:rsidP="00491A6E">
      <w:pPr>
        <w:spacing w:line="480" w:lineRule="auto"/>
        <w:rPr>
          <w:szCs w:val="24"/>
        </w:rPr>
      </w:pPr>
      <w:r>
        <w:rPr>
          <w:b/>
          <w:szCs w:val="24"/>
        </w:rPr>
        <w:t>Table S</w:t>
      </w:r>
      <w:r w:rsidR="00DB7634">
        <w:rPr>
          <w:b/>
          <w:szCs w:val="24"/>
        </w:rPr>
        <w:t>4</w:t>
      </w:r>
      <w:r w:rsidRPr="00DC1543">
        <w:rPr>
          <w:b/>
          <w:szCs w:val="24"/>
        </w:rPr>
        <w:t xml:space="preserve">. </w:t>
      </w:r>
      <w:r w:rsidR="006F4257">
        <w:rPr>
          <w:szCs w:val="24"/>
        </w:rPr>
        <w:t>S</w:t>
      </w:r>
      <w:r w:rsidRPr="00DC1543">
        <w:rPr>
          <w:szCs w:val="24"/>
        </w:rPr>
        <w:t>edimentary concentrations of organic carbon (C</w:t>
      </w:r>
      <w:r w:rsidRPr="00DC1543">
        <w:rPr>
          <w:szCs w:val="24"/>
          <w:vertAlign w:val="subscript"/>
        </w:rPr>
        <w:t>org</w:t>
      </w:r>
      <w:r w:rsidRPr="00DC1543">
        <w:rPr>
          <w:szCs w:val="24"/>
        </w:rPr>
        <w:t xml:space="preserve">), molybdenum (Mo), lead (Pb), and zinc (Zn) for </w:t>
      </w:r>
      <w:r>
        <w:rPr>
          <w:szCs w:val="24"/>
        </w:rPr>
        <w:t>Ingaröfjärden.</w:t>
      </w:r>
    </w:p>
    <w:tbl>
      <w:tblPr>
        <w:tblW w:w="5915" w:type="dxa"/>
        <w:jc w:val="center"/>
        <w:tblCellMar>
          <w:left w:w="70" w:type="dxa"/>
          <w:right w:w="70" w:type="dxa"/>
        </w:tblCellMar>
        <w:tblLook w:val="04A0" w:firstRow="1" w:lastRow="0" w:firstColumn="1" w:lastColumn="0" w:noHBand="0" w:noVBand="1"/>
      </w:tblPr>
      <w:tblGrid>
        <w:gridCol w:w="1060"/>
        <w:gridCol w:w="880"/>
        <w:gridCol w:w="1336"/>
        <w:gridCol w:w="708"/>
        <w:gridCol w:w="611"/>
        <w:gridCol w:w="611"/>
        <w:gridCol w:w="709"/>
      </w:tblGrid>
      <w:tr w:rsidR="00491A6E" w:rsidRPr="00491A6E" w:rsidTr="009A5595">
        <w:trPr>
          <w:trHeight w:val="240"/>
          <w:jc w:val="center"/>
        </w:trPr>
        <w:tc>
          <w:tcPr>
            <w:tcW w:w="1060" w:type="dxa"/>
            <w:tcBorders>
              <w:top w:val="single" w:sz="4" w:space="0" w:color="auto"/>
              <w:left w:val="nil"/>
              <w:bottom w:val="single" w:sz="4" w:space="0" w:color="auto"/>
              <w:right w:val="nil"/>
            </w:tcBorders>
            <w:shd w:val="clear" w:color="auto" w:fill="auto"/>
            <w:noWrap/>
            <w:vAlign w:val="bottom"/>
            <w:hideMark/>
          </w:tcPr>
          <w:p w:rsidR="00491A6E" w:rsidRPr="000D0F8E" w:rsidRDefault="000D0F8E" w:rsidP="00491A6E">
            <w:pPr>
              <w:spacing w:after="0"/>
              <w:jc w:val="center"/>
              <w:rPr>
                <w:rFonts w:ascii="Times New Roman" w:hAnsi="Times New Roman"/>
                <w:b/>
                <w:bCs/>
                <w:color w:val="000000"/>
                <w:sz w:val="18"/>
                <w:szCs w:val="18"/>
                <w:lang w:eastAsia="nl-NL"/>
              </w:rPr>
            </w:pPr>
            <w:r>
              <w:rPr>
                <w:rFonts w:ascii="Times New Roman" w:hAnsi="Times New Roman"/>
                <w:b/>
                <w:bCs/>
                <w:color w:val="000000"/>
                <w:sz w:val="18"/>
                <w:szCs w:val="18"/>
                <w:lang w:eastAsia="nl-NL"/>
              </w:rPr>
              <w:t>Core</w:t>
            </w:r>
          </w:p>
          <w:p w:rsidR="009A5595" w:rsidRPr="000D0F8E" w:rsidRDefault="009A5595" w:rsidP="00491A6E">
            <w:pPr>
              <w:spacing w:after="0"/>
              <w:jc w:val="center"/>
              <w:rPr>
                <w:rFonts w:ascii="Times New Roman" w:hAnsi="Times New Roman"/>
                <w:b/>
                <w:bCs/>
                <w:color w:val="000000"/>
                <w:sz w:val="18"/>
                <w:szCs w:val="18"/>
                <w:lang w:eastAsia="nl-NL"/>
              </w:rPr>
            </w:pPr>
          </w:p>
          <w:p w:rsidR="00491A6E" w:rsidRPr="000D0F8E" w:rsidRDefault="00491A6E" w:rsidP="00491A6E">
            <w:pPr>
              <w:spacing w:after="0"/>
              <w:rPr>
                <w:rFonts w:ascii="Times New Roman" w:hAnsi="Times New Roman"/>
                <w:b/>
                <w:bCs/>
                <w:color w:val="000000"/>
                <w:sz w:val="18"/>
                <w:szCs w:val="18"/>
                <w:lang w:eastAsia="nl-NL"/>
              </w:rPr>
            </w:pPr>
          </w:p>
        </w:tc>
        <w:tc>
          <w:tcPr>
            <w:tcW w:w="880" w:type="dxa"/>
            <w:tcBorders>
              <w:top w:val="single" w:sz="4" w:space="0" w:color="auto"/>
              <w:left w:val="nil"/>
              <w:bottom w:val="single" w:sz="4" w:space="0" w:color="auto"/>
              <w:right w:val="nil"/>
            </w:tcBorders>
            <w:shd w:val="clear" w:color="auto" w:fill="auto"/>
            <w:noWrap/>
            <w:vAlign w:val="bottom"/>
            <w:hideMark/>
          </w:tcPr>
          <w:p w:rsidR="00491A6E" w:rsidRDefault="00491A6E" w:rsidP="00491A6E">
            <w:pPr>
              <w:spacing w:after="0"/>
              <w:jc w:val="center"/>
              <w:rPr>
                <w:rFonts w:ascii="Times New Roman" w:hAnsi="Times New Roman"/>
                <w:b/>
                <w:bCs/>
                <w:color w:val="000000"/>
                <w:sz w:val="18"/>
                <w:szCs w:val="18"/>
                <w:lang w:val="nl-NL" w:eastAsia="nl-NL"/>
              </w:rPr>
            </w:pPr>
            <w:r w:rsidRPr="00491A6E">
              <w:rPr>
                <w:rFonts w:ascii="Times New Roman" w:hAnsi="Times New Roman"/>
                <w:b/>
                <w:bCs/>
                <w:color w:val="000000"/>
                <w:sz w:val="18"/>
                <w:szCs w:val="18"/>
                <w:lang w:val="nl-NL" w:eastAsia="nl-NL"/>
              </w:rPr>
              <w:t>Labcode</w:t>
            </w:r>
          </w:p>
          <w:p w:rsidR="009A5595" w:rsidRDefault="009A5595" w:rsidP="00491A6E">
            <w:pPr>
              <w:spacing w:after="0"/>
              <w:jc w:val="center"/>
              <w:rPr>
                <w:rFonts w:ascii="Times New Roman" w:hAnsi="Times New Roman"/>
                <w:b/>
                <w:bCs/>
                <w:color w:val="000000"/>
                <w:sz w:val="18"/>
                <w:szCs w:val="18"/>
                <w:lang w:val="nl-NL" w:eastAsia="nl-NL"/>
              </w:rPr>
            </w:pPr>
          </w:p>
          <w:p w:rsidR="00491A6E" w:rsidRPr="00491A6E" w:rsidRDefault="00491A6E" w:rsidP="00491A6E">
            <w:pPr>
              <w:spacing w:after="0"/>
              <w:rPr>
                <w:rFonts w:ascii="Times New Roman" w:hAnsi="Times New Roman"/>
                <w:b/>
                <w:bCs/>
                <w:color w:val="000000"/>
                <w:sz w:val="18"/>
                <w:szCs w:val="18"/>
                <w:lang w:val="nl-NL" w:eastAsia="nl-NL"/>
              </w:rPr>
            </w:pPr>
          </w:p>
        </w:tc>
        <w:tc>
          <w:tcPr>
            <w:tcW w:w="1336" w:type="dxa"/>
            <w:tcBorders>
              <w:top w:val="single" w:sz="4" w:space="0" w:color="auto"/>
              <w:left w:val="nil"/>
              <w:bottom w:val="single" w:sz="4" w:space="0" w:color="auto"/>
              <w:right w:val="nil"/>
            </w:tcBorders>
            <w:shd w:val="clear" w:color="auto" w:fill="auto"/>
            <w:noWrap/>
            <w:vAlign w:val="bottom"/>
            <w:hideMark/>
          </w:tcPr>
          <w:p w:rsidR="009B2FEB" w:rsidRDefault="009B2FEB" w:rsidP="009B2FEB">
            <w:pPr>
              <w:spacing w:after="0"/>
              <w:jc w:val="center"/>
              <w:rPr>
                <w:rFonts w:ascii="Times New Roman" w:hAnsi="Times New Roman"/>
                <w:b/>
                <w:bCs/>
                <w:color w:val="000000"/>
                <w:sz w:val="18"/>
                <w:szCs w:val="18"/>
                <w:lang w:val="nl-NL" w:eastAsia="nl-NL"/>
              </w:rPr>
            </w:pPr>
            <w:r>
              <w:rPr>
                <w:rFonts w:ascii="Times New Roman" w:hAnsi="Times New Roman"/>
                <w:b/>
                <w:bCs/>
                <w:color w:val="000000"/>
                <w:sz w:val="18"/>
                <w:szCs w:val="18"/>
                <w:lang w:val="nl-NL" w:eastAsia="nl-NL"/>
              </w:rPr>
              <w:t>Composite</w:t>
            </w:r>
          </w:p>
          <w:p w:rsidR="00491A6E" w:rsidRDefault="009A5595" w:rsidP="009B2FEB">
            <w:pPr>
              <w:spacing w:after="0"/>
              <w:jc w:val="center"/>
              <w:rPr>
                <w:rFonts w:ascii="Times New Roman" w:hAnsi="Times New Roman"/>
                <w:b/>
                <w:bCs/>
                <w:color w:val="000000"/>
                <w:sz w:val="18"/>
                <w:szCs w:val="18"/>
                <w:lang w:val="nl-NL" w:eastAsia="nl-NL"/>
              </w:rPr>
            </w:pPr>
            <w:r>
              <w:rPr>
                <w:rFonts w:ascii="Times New Roman" w:hAnsi="Times New Roman"/>
                <w:b/>
                <w:bCs/>
                <w:color w:val="000000"/>
                <w:sz w:val="18"/>
                <w:szCs w:val="18"/>
                <w:lang w:val="nl-NL" w:eastAsia="nl-NL"/>
              </w:rPr>
              <w:t>d</w:t>
            </w:r>
            <w:r w:rsidR="00491A6E" w:rsidRPr="00491A6E">
              <w:rPr>
                <w:rFonts w:ascii="Times New Roman" w:hAnsi="Times New Roman"/>
                <w:b/>
                <w:bCs/>
                <w:color w:val="000000"/>
                <w:sz w:val="18"/>
                <w:szCs w:val="18"/>
                <w:lang w:val="nl-NL" w:eastAsia="nl-NL"/>
              </w:rPr>
              <w:t>epth</w:t>
            </w:r>
          </w:p>
          <w:p w:rsidR="009A5595" w:rsidRPr="00491A6E" w:rsidRDefault="009A5595" w:rsidP="009B2FEB">
            <w:pPr>
              <w:spacing w:after="0"/>
              <w:jc w:val="center"/>
              <w:rPr>
                <w:rFonts w:ascii="Times New Roman" w:hAnsi="Times New Roman"/>
                <w:b/>
                <w:bCs/>
                <w:color w:val="000000"/>
                <w:sz w:val="18"/>
                <w:szCs w:val="18"/>
                <w:lang w:val="nl-NL" w:eastAsia="nl-NL"/>
              </w:rPr>
            </w:pPr>
            <w:r>
              <w:rPr>
                <w:rFonts w:ascii="Times New Roman" w:hAnsi="Times New Roman"/>
                <w:b/>
                <w:bCs/>
                <w:color w:val="000000"/>
                <w:sz w:val="18"/>
                <w:szCs w:val="18"/>
                <w:lang w:val="nl-NL" w:eastAsia="nl-NL"/>
              </w:rPr>
              <w:t>(cmbsf)</w:t>
            </w:r>
          </w:p>
        </w:tc>
        <w:tc>
          <w:tcPr>
            <w:tcW w:w="708" w:type="dxa"/>
            <w:tcBorders>
              <w:top w:val="single" w:sz="4" w:space="0" w:color="auto"/>
              <w:left w:val="nil"/>
              <w:bottom w:val="single" w:sz="4" w:space="0" w:color="auto"/>
              <w:right w:val="nil"/>
            </w:tcBorders>
            <w:shd w:val="clear" w:color="auto" w:fill="auto"/>
            <w:noWrap/>
            <w:vAlign w:val="bottom"/>
            <w:hideMark/>
          </w:tcPr>
          <w:p w:rsidR="00491A6E" w:rsidRDefault="00491A6E" w:rsidP="00491A6E">
            <w:pPr>
              <w:spacing w:after="0"/>
              <w:jc w:val="center"/>
              <w:rPr>
                <w:rFonts w:ascii="Times New Roman" w:hAnsi="Times New Roman"/>
                <w:b/>
                <w:bCs/>
                <w:color w:val="000000"/>
                <w:sz w:val="18"/>
                <w:szCs w:val="18"/>
                <w:lang w:val="nl-NL" w:eastAsia="nl-NL"/>
              </w:rPr>
            </w:pPr>
            <w:r w:rsidRPr="00491A6E">
              <w:rPr>
                <w:rFonts w:ascii="Times New Roman" w:hAnsi="Times New Roman"/>
                <w:b/>
                <w:bCs/>
                <w:color w:val="000000"/>
                <w:sz w:val="18"/>
                <w:szCs w:val="18"/>
                <w:lang w:val="nl-NL" w:eastAsia="nl-NL"/>
              </w:rPr>
              <w:t>C</w:t>
            </w:r>
            <w:r w:rsidRPr="00491A6E">
              <w:rPr>
                <w:rFonts w:ascii="Times New Roman" w:hAnsi="Times New Roman"/>
                <w:b/>
                <w:bCs/>
                <w:color w:val="000000"/>
                <w:sz w:val="18"/>
                <w:szCs w:val="18"/>
                <w:vertAlign w:val="subscript"/>
                <w:lang w:val="nl-NL" w:eastAsia="nl-NL"/>
              </w:rPr>
              <w:t>org</w:t>
            </w:r>
          </w:p>
          <w:p w:rsidR="00491A6E" w:rsidRDefault="009A5595" w:rsidP="00491A6E">
            <w:pPr>
              <w:spacing w:after="0"/>
              <w:rPr>
                <w:rFonts w:ascii="Times New Roman" w:hAnsi="Times New Roman"/>
                <w:b/>
                <w:bCs/>
                <w:color w:val="000000"/>
                <w:sz w:val="18"/>
                <w:szCs w:val="18"/>
                <w:lang w:val="nl-NL" w:eastAsia="nl-NL"/>
              </w:rPr>
            </w:pPr>
            <w:r>
              <w:rPr>
                <w:rFonts w:ascii="Times New Roman" w:hAnsi="Times New Roman"/>
                <w:b/>
                <w:bCs/>
                <w:color w:val="000000"/>
                <w:sz w:val="18"/>
                <w:szCs w:val="18"/>
                <w:lang w:val="nl-NL" w:eastAsia="nl-NL"/>
              </w:rPr>
              <w:t>(wt.%)</w:t>
            </w:r>
          </w:p>
          <w:p w:rsidR="009A5595" w:rsidRPr="00491A6E" w:rsidRDefault="009A5595" w:rsidP="00491A6E">
            <w:pPr>
              <w:spacing w:after="0"/>
              <w:rPr>
                <w:rFonts w:ascii="Times New Roman" w:hAnsi="Times New Roman"/>
                <w:b/>
                <w:bCs/>
                <w:color w:val="000000"/>
                <w:sz w:val="18"/>
                <w:szCs w:val="18"/>
                <w:lang w:val="nl-NL" w:eastAsia="nl-NL"/>
              </w:rPr>
            </w:pPr>
          </w:p>
        </w:tc>
        <w:tc>
          <w:tcPr>
            <w:tcW w:w="611" w:type="dxa"/>
            <w:tcBorders>
              <w:top w:val="single" w:sz="4" w:space="0" w:color="auto"/>
              <w:left w:val="nil"/>
              <w:bottom w:val="single" w:sz="4" w:space="0" w:color="auto"/>
              <w:right w:val="nil"/>
            </w:tcBorders>
            <w:shd w:val="clear" w:color="auto" w:fill="auto"/>
            <w:noWrap/>
            <w:vAlign w:val="bottom"/>
            <w:hideMark/>
          </w:tcPr>
          <w:p w:rsidR="00491A6E" w:rsidRDefault="00491A6E" w:rsidP="00491A6E">
            <w:pPr>
              <w:spacing w:after="0"/>
              <w:jc w:val="center"/>
              <w:rPr>
                <w:rFonts w:ascii="Times New Roman" w:hAnsi="Times New Roman"/>
                <w:b/>
                <w:bCs/>
                <w:color w:val="000000"/>
                <w:sz w:val="18"/>
                <w:szCs w:val="18"/>
                <w:lang w:val="nl-NL" w:eastAsia="nl-NL"/>
              </w:rPr>
            </w:pPr>
            <w:r w:rsidRPr="00491A6E">
              <w:rPr>
                <w:rFonts w:ascii="Times New Roman" w:hAnsi="Times New Roman"/>
                <w:b/>
                <w:bCs/>
                <w:color w:val="000000"/>
                <w:sz w:val="18"/>
                <w:szCs w:val="18"/>
                <w:lang w:val="nl-NL" w:eastAsia="nl-NL"/>
              </w:rPr>
              <w:t>Mo</w:t>
            </w:r>
          </w:p>
          <w:p w:rsidR="009A5595" w:rsidRDefault="009A5595" w:rsidP="00491A6E">
            <w:pPr>
              <w:spacing w:after="0"/>
              <w:jc w:val="center"/>
              <w:rPr>
                <w:rFonts w:ascii="Times New Roman" w:hAnsi="Times New Roman"/>
                <w:b/>
                <w:bCs/>
                <w:color w:val="000000"/>
                <w:sz w:val="18"/>
                <w:szCs w:val="18"/>
                <w:lang w:val="nl-NL" w:eastAsia="nl-NL"/>
              </w:rPr>
            </w:pPr>
            <w:r>
              <w:rPr>
                <w:rFonts w:ascii="Times New Roman" w:hAnsi="Times New Roman"/>
                <w:b/>
                <w:bCs/>
                <w:color w:val="000000"/>
                <w:sz w:val="18"/>
                <w:szCs w:val="18"/>
                <w:lang w:val="nl-NL" w:eastAsia="nl-NL"/>
              </w:rPr>
              <w:t>(ppm)</w:t>
            </w:r>
          </w:p>
          <w:p w:rsidR="00491A6E" w:rsidRPr="00491A6E" w:rsidRDefault="00491A6E" w:rsidP="00491A6E">
            <w:pPr>
              <w:spacing w:after="0"/>
              <w:rPr>
                <w:rFonts w:ascii="Times New Roman" w:hAnsi="Times New Roman"/>
                <w:b/>
                <w:bCs/>
                <w:color w:val="000000"/>
                <w:sz w:val="18"/>
                <w:szCs w:val="18"/>
                <w:lang w:val="nl-NL" w:eastAsia="nl-NL"/>
              </w:rPr>
            </w:pPr>
          </w:p>
        </w:tc>
        <w:tc>
          <w:tcPr>
            <w:tcW w:w="611" w:type="dxa"/>
            <w:tcBorders>
              <w:top w:val="single" w:sz="4" w:space="0" w:color="auto"/>
              <w:left w:val="nil"/>
              <w:bottom w:val="single" w:sz="4" w:space="0" w:color="auto"/>
              <w:right w:val="nil"/>
            </w:tcBorders>
            <w:shd w:val="clear" w:color="auto" w:fill="auto"/>
            <w:noWrap/>
            <w:vAlign w:val="bottom"/>
            <w:hideMark/>
          </w:tcPr>
          <w:p w:rsidR="00491A6E" w:rsidRDefault="00491A6E" w:rsidP="00491A6E">
            <w:pPr>
              <w:spacing w:after="0"/>
              <w:jc w:val="center"/>
              <w:rPr>
                <w:rFonts w:ascii="Times New Roman" w:hAnsi="Times New Roman"/>
                <w:b/>
                <w:bCs/>
                <w:color w:val="000000"/>
                <w:sz w:val="18"/>
                <w:szCs w:val="18"/>
                <w:lang w:val="nl-NL" w:eastAsia="nl-NL"/>
              </w:rPr>
            </w:pPr>
            <w:r w:rsidRPr="00491A6E">
              <w:rPr>
                <w:rFonts w:ascii="Times New Roman" w:hAnsi="Times New Roman"/>
                <w:b/>
                <w:bCs/>
                <w:color w:val="000000"/>
                <w:sz w:val="18"/>
                <w:szCs w:val="18"/>
                <w:lang w:val="nl-NL" w:eastAsia="nl-NL"/>
              </w:rPr>
              <w:t>Pb</w:t>
            </w:r>
          </w:p>
          <w:p w:rsidR="009A5595" w:rsidRDefault="009A5595" w:rsidP="00491A6E">
            <w:pPr>
              <w:spacing w:after="0"/>
              <w:jc w:val="center"/>
              <w:rPr>
                <w:rFonts w:ascii="Times New Roman" w:hAnsi="Times New Roman"/>
                <w:b/>
                <w:bCs/>
                <w:color w:val="000000"/>
                <w:sz w:val="18"/>
                <w:szCs w:val="18"/>
                <w:lang w:val="nl-NL" w:eastAsia="nl-NL"/>
              </w:rPr>
            </w:pPr>
            <w:r>
              <w:rPr>
                <w:rFonts w:ascii="Times New Roman" w:hAnsi="Times New Roman"/>
                <w:b/>
                <w:bCs/>
                <w:color w:val="000000"/>
                <w:sz w:val="18"/>
                <w:szCs w:val="18"/>
                <w:lang w:val="nl-NL" w:eastAsia="nl-NL"/>
              </w:rPr>
              <w:t>(ppm)</w:t>
            </w:r>
          </w:p>
          <w:p w:rsidR="00491A6E" w:rsidRPr="00491A6E" w:rsidRDefault="00491A6E" w:rsidP="00491A6E">
            <w:pPr>
              <w:spacing w:after="0"/>
              <w:rPr>
                <w:rFonts w:ascii="Times New Roman" w:hAnsi="Times New Roman"/>
                <w:b/>
                <w:bCs/>
                <w:color w:val="000000"/>
                <w:sz w:val="18"/>
                <w:szCs w:val="18"/>
                <w:lang w:val="nl-NL" w:eastAsia="nl-NL"/>
              </w:rPr>
            </w:pPr>
          </w:p>
        </w:tc>
        <w:tc>
          <w:tcPr>
            <w:tcW w:w="709" w:type="dxa"/>
            <w:tcBorders>
              <w:top w:val="single" w:sz="4" w:space="0" w:color="auto"/>
              <w:left w:val="nil"/>
              <w:bottom w:val="single" w:sz="4" w:space="0" w:color="auto"/>
              <w:right w:val="nil"/>
            </w:tcBorders>
            <w:shd w:val="clear" w:color="auto" w:fill="auto"/>
            <w:noWrap/>
            <w:vAlign w:val="bottom"/>
            <w:hideMark/>
          </w:tcPr>
          <w:p w:rsidR="00491A6E" w:rsidRDefault="00491A6E" w:rsidP="00491A6E">
            <w:pPr>
              <w:spacing w:after="0"/>
              <w:jc w:val="center"/>
              <w:rPr>
                <w:rFonts w:ascii="Times New Roman" w:hAnsi="Times New Roman"/>
                <w:b/>
                <w:bCs/>
                <w:color w:val="000000"/>
                <w:sz w:val="18"/>
                <w:szCs w:val="18"/>
                <w:lang w:val="nl-NL" w:eastAsia="nl-NL"/>
              </w:rPr>
            </w:pPr>
            <w:r w:rsidRPr="00491A6E">
              <w:rPr>
                <w:rFonts w:ascii="Times New Roman" w:hAnsi="Times New Roman"/>
                <w:b/>
                <w:bCs/>
                <w:color w:val="000000"/>
                <w:sz w:val="18"/>
                <w:szCs w:val="18"/>
                <w:lang w:val="nl-NL" w:eastAsia="nl-NL"/>
              </w:rPr>
              <w:t>Zn</w:t>
            </w:r>
          </w:p>
          <w:p w:rsidR="009A5595" w:rsidRDefault="009A5595" w:rsidP="00491A6E">
            <w:pPr>
              <w:spacing w:after="0"/>
              <w:jc w:val="center"/>
              <w:rPr>
                <w:rFonts w:ascii="Times New Roman" w:hAnsi="Times New Roman"/>
                <w:b/>
                <w:bCs/>
                <w:color w:val="000000"/>
                <w:sz w:val="18"/>
                <w:szCs w:val="18"/>
                <w:lang w:val="nl-NL" w:eastAsia="nl-NL"/>
              </w:rPr>
            </w:pPr>
            <w:r>
              <w:rPr>
                <w:rFonts w:ascii="Times New Roman" w:hAnsi="Times New Roman"/>
                <w:b/>
                <w:bCs/>
                <w:color w:val="000000"/>
                <w:sz w:val="18"/>
                <w:szCs w:val="18"/>
                <w:lang w:val="nl-NL" w:eastAsia="nl-NL"/>
              </w:rPr>
              <w:t>(ppm)</w:t>
            </w:r>
          </w:p>
          <w:p w:rsidR="00491A6E" w:rsidRPr="00491A6E" w:rsidRDefault="00491A6E" w:rsidP="00491A6E">
            <w:pPr>
              <w:spacing w:after="0"/>
              <w:rPr>
                <w:rFonts w:ascii="Times New Roman" w:hAnsi="Times New Roman"/>
                <w:b/>
                <w:bCs/>
                <w:color w:val="000000"/>
                <w:sz w:val="18"/>
                <w:szCs w:val="18"/>
                <w:lang w:val="nl-NL" w:eastAsia="nl-NL"/>
              </w:rPr>
            </w:pPr>
          </w:p>
        </w:tc>
      </w:tr>
      <w:tr w:rsidR="00491A6E" w:rsidRPr="00491A6E" w:rsidTr="009A5595">
        <w:trPr>
          <w:trHeight w:val="240"/>
          <w:jc w:val="center"/>
        </w:trPr>
        <w:tc>
          <w:tcPr>
            <w:tcW w:w="1060" w:type="dxa"/>
            <w:tcBorders>
              <w:top w:val="single" w:sz="4" w:space="0" w:color="auto"/>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single" w:sz="4" w:space="0" w:color="auto"/>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MC1</w:t>
            </w:r>
          </w:p>
        </w:tc>
        <w:tc>
          <w:tcPr>
            <w:tcW w:w="1336" w:type="dxa"/>
            <w:tcBorders>
              <w:top w:val="single" w:sz="4" w:space="0" w:color="auto"/>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0,5</w:t>
            </w:r>
          </w:p>
        </w:tc>
        <w:tc>
          <w:tcPr>
            <w:tcW w:w="708" w:type="dxa"/>
            <w:tcBorders>
              <w:top w:val="single" w:sz="4" w:space="0" w:color="auto"/>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5,17</w:t>
            </w:r>
          </w:p>
        </w:tc>
        <w:tc>
          <w:tcPr>
            <w:tcW w:w="611" w:type="dxa"/>
            <w:tcBorders>
              <w:top w:val="single" w:sz="4" w:space="0" w:color="auto"/>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w:t>
            </w:r>
          </w:p>
        </w:tc>
        <w:tc>
          <w:tcPr>
            <w:tcW w:w="611" w:type="dxa"/>
            <w:tcBorders>
              <w:top w:val="single" w:sz="4" w:space="0" w:color="auto"/>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38</w:t>
            </w:r>
          </w:p>
        </w:tc>
        <w:tc>
          <w:tcPr>
            <w:tcW w:w="709" w:type="dxa"/>
            <w:tcBorders>
              <w:top w:val="single" w:sz="4" w:space="0" w:color="auto"/>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171</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MC2</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5,13</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39</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178</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MC3</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4,85</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37</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167</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MC4</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4,83</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41</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183</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MC5</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4,39</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39</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179</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MC6</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4,20</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6</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40</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180</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MC7</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6,5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4,17</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7</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49</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185</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MC8</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7,5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4,46</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51</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202</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MC9</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8,5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4,62</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59</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216</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MC10</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9,5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4,69</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54</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216</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LC59</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10,5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4,84</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58</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243</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MC11</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10,5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4,65</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58</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228</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MC12</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11,5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4,47</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57</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230</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MC13</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4,39</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55</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221</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MC14</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13,5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4,15</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52</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211</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MC15</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14,5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3,78</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53</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198</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LC58</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15,5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4,33</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51</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208</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MC16</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15,5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4,01</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6</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52</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211</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MC17</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16,5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4,03</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52</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211</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MC18</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17,5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3,97</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7</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53</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215</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MC19</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18,5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3,94</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8</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53</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207</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MC20</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19,5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4,24</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6</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57</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216</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MC21</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20,5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3,94</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6</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55</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207</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MC22</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21,5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3,75</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6</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52</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197</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LC57</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22,5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3,83</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49</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181</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MC23</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22,5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3,72</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52</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204</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MC24</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23,5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3,57</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6</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55</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193</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MC25</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24,5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3,59</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6</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56</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190</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lastRenderedPageBreak/>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MC26</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25,5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3,61</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8</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56</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194</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MC27</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26,5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3,77</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6</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57</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193</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MC28</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27,5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3,51</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6</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44</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166</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MC29</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28,5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3,40</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6</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45</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157</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MC30</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29,5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3,39</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43</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152</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MC31</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30,5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3,21</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7</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36</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147</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LC56</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31,5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3,61</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39</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149</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MC32</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31,5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3,43</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9</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41</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158</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MC33</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32,5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3,51</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41</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161</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MC34</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33,5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3,56</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38</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163</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MC35</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34,5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3,62</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38</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158</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MC36</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35,5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3,65</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41</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163</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MC37</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36,5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3,60</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38</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164</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MC38</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37,5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3,57</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38</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153</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MC39</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38,5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3,61</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39</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163</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MC40</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39,5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3,60</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39</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156</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MC41</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40,5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3,64</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36</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154</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MC42</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41,5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3,73</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33</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150</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LC55</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42,5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3,76</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34</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147</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MC43</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42,5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3,68</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37</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145</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MC44</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43,5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3,65</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6</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34</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151</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MC45</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44,5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3,73</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34</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150</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MC46</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45,5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3,61</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6</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34</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147</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MC47</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46,5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3,65</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7</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38</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142</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MC48</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47,5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3,62</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7</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37</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141</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MC49</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48,5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3,76</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6</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35</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141</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MC50</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49,5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3,94</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6</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34</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155</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MC51</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50,5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4,03</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35</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147</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MC52</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51,5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4,10</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37</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147</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MC53</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52,5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4,06</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8</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34</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151</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MC54</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53,5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4,00</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6</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35</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154</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MC55</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54,5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4,03</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34</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145</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LC54</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55,5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3,91</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7</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32</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134</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MC56</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55,5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4,10</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35</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142</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MC57</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56,5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4,08</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7</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34</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142</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MC58</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57,5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4,14</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6</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35</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149</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MC59</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58,5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4,26</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7</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36</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150</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Gemini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MC60</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59,5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4,19</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6</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33</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142</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LC53</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70,5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4,26</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6</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32</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129</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LC52</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85,5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3,78</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10</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29</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127</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LC51</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95,5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4,40</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7</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31</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136</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LC50</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105,5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4,86</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10</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29</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136</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LC49</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115,5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4,91</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10</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27</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137</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LC48</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125,5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5,17</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14</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25</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131</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lastRenderedPageBreak/>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LC47</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135,5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4,89</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14</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23</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132</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LC46</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145,5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5,09</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10</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25</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127</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LC45</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155,5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5,15</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10</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26</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125</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LC44</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165,5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4,77</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8</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24</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126</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LC43</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175,5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4,93</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9</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22</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127</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LC42</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185,5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4,71</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28</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126</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LC41</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195,3</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5,25</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11</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27</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132</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LC40</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205,0</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5,06</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7</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25</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126</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LC39</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214,8</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4,80</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7</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23</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126</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LC38</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224,5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4,87</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26</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120</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LC37</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234,2</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5,19</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7</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25</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121</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LC36</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243,9</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5,18</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24</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122</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LC35</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253,6</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5,28</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27</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120</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LC34</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263,3</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5,47</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6</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26</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119</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LC33</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273,0</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5,29</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24</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119</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LC32</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282,7</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5,51</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6</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24</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122</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LC31</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292,4</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5,73</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25</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118</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LC30</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302,1</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5,29</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24</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121</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LC29</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311,8</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5,46</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25</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121</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LC28</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321,6</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5,48</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25</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116</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LC27</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331,3</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5,74</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27</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117</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LC26</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341,0</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5,09</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24</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118</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LC25</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350,7</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5,07</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22</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121</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LC24</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360,4</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4,91</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27</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121</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LC23</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370,1</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5,33</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22</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113</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LC22</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379,8</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5,36</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24</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157</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LC21</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389,5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5,28</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23</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120</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LC20</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399,5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6,21</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23</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114</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LC19</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409,5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5,04</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25</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119</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LC18</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419,5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5,82</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26</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120</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LC17</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429,5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5,81</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23</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119</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LC16</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439,5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5,23</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26</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120</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LC15</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449,5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5,83</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24</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117</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LC14</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459,5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5,94</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24</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122</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LC13</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469,5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5,95</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23</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119</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LC12</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479,5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5,69</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24</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119</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LC11</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489,5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5,61</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23</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119</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LC10</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499,5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5,75</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25</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191</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LC9</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509,5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5,56</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3</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26</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123</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LC8</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519,5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5,63</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25</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117</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LC7</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529,5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5,14</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0</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25</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119</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LC6</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539,5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5,25</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0</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23</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117</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LC5</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549,5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5,12</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25</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117</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LC4</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559,5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5,48</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0</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26</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116</w:t>
            </w:r>
          </w:p>
        </w:tc>
      </w:tr>
      <w:tr w:rsidR="00491A6E" w:rsidRPr="00491A6E" w:rsidTr="009A5595">
        <w:trPr>
          <w:trHeight w:val="240"/>
          <w:jc w:val="center"/>
        </w:trPr>
        <w:tc>
          <w:tcPr>
            <w:tcW w:w="106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lastRenderedPageBreak/>
              <w:t xml:space="preserve">Piston </w:t>
            </w:r>
          </w:p>
        </w:tc>
        <w:tc>
          <w:tcPr>
            <w:tcW w:w="880"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LC3</w:t>
            </w:r>
          </w:p>
        </w:tc>
        <w:tc>
          <w:tcPr>
            <w:tcW w:w="1336"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569,5</w:t>
            </w:r>
          </w:p>
        </w:tc>
        <w:tc>
          <w:tcPr>
            <w:tcW w:w="708"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6,03</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w:t>
            </w:r>
          </w:p>
        </w:tc>
        <w:tc>
          <w:tcPr>
            <w:tcW w:w="611"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22</w:t>
            </w:r>
          </w:p>
        </w:tc>
        <w:tc>
          <w:tcPr>
            <w:tcW w:w="709" w:type="dxa"/>
            <w:tcBorders>
              <w:top w:val="nil"/>
              <w:left w:val="nil"/>
              <w:bottom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121</w:t>
            </w:r>
          </w:p>
        </w:tc>
      </w:tr>
      <w:tr w:rsidR="00491A6E" w:rsidRPr="00491A6E" w:rsidTr="00EC51E5">
        <w:trPr>
          <w:trHeight w:val="240"/>
          <w:jc w:val="center"/>
        </w:trPr>
        <w:tc>
          <w:tcPr>
            <w:tcW w:w="1060" w:type="dxa"/>
            <w:tcBorders>
              <w:top w:val="nil"/>
              <w:left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LC2</w:t>
            </w:r>
          </w:p>
        </w:tc>
        <w:tc>
          <w:tcPr>
            <w:tcW w:w="1336" w:type="dxa"/>
            <w:tcBorders>
              <w:top w:val="nil"/>
              <w:left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579,5</w:t>
            </w:r>
          </w:p>
        </w:tc>
        <w:tc>
          <w:tcPr>
            <w:tcW w:w="708" w:type="dxa"/>
            <w:tcBorders>
              <w:top w:val="nil"/>
              <w:left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5,73</w:t>
            </w:r>
          </w:p>
        </w:tc>
        <w:tc>
          <w:tcPr>
            <w:tcW w:w="611" w:type="dxa"/>
            <w:tcBorders>
              <w:top w:val="nil"/>
              <w:left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0</w:t>
            </w:r>
          </w:p>
        </w:tc>
        <w:tc>
          <w:tcPr>
            <w:tcW w:w="611" w:type="dxa"/>
            <w:tcBorders>
              <w:top w:val="nil"/>
              <w:left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24</w:t>
            </w:r>
          </w:p>
        </w:tc>
        <w:tc>
          <w:tcPr>
            <w:tcW w:w="709" w:type="dxa"/>
            <w:tcBorders>
              <w:top w:val="nil"/>
              <w:left w:val="nil"/>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112</w:t>
            </w:r>
          </w:p>
        </w:tc>
      </w:tr>
      <w:tr w:rsidR="00491A6E" w:rsidRPr="00491A6E" w:rsidTr="00EC51E5">
        <w:trPr>
          <w:trHeight w:val="240"/>
          <w:jc w:val="center"/>
        </w:trPr>
        <w:tc>
          <w:tcPr>
            <w:tcW w:w="1060" w:type="dxa"/>
            <w:tcBorders>
              <w:top w:val="nil"/>
              <w:left w:val="nil"/>
              <w:bottom w:val="single" w:sz="4" w:space="0" w:color="auto"/>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 xml:space="preserve">Piston </w:t>
            </w:r>
          </w:p>
        </w:tc>
        <w:tc>
          <w:tcPr>
            <w:tcW w:w="880" w:type="dxa"/>
            <w:tcBorders>
              <w:top w:val="nil"/>
              <w:left w:val="nil"/>
              <w:bottom w:val="single" w:sz="4" w:space="0" w:color="auto"/>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LC1</w:t>
            </w:r>
          </w:p>
        </w:tc>
        <w:tc>
          <w:tcPr>
            <w:tcW w:w="1336" w:type="dxa"/>
            <w:tcBorders>
              <w:top w:val="nil"/>
              <w:left w:val="nil"/>
              <w:bottom w:val="single" w:sz="4" w:space="0" w:color="auto"/>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589,5</w:t>
            </w:r>
          </w:p>
        </w:tc>
        <w:tc>
          <w:tcPr>
            <w:tcW w:w="708" w:type="dxa"/>
            <w:tcBorders>
              <w:top w:val="nil"/>
              <w:left w:val="nil"/>
              <w:bottom w:val="single" w:sz="4" w:space="0" w:color="auto"/>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5,82</w:t>
            </w:r>
          </w:p>
        </w:tc>
        <w:tc>
          <w:tcPr>
            <w:tcW w:w="611" w:type="dxa"/>
            <w:tcBorders>
              <w:top w:val="nil"/>
              <w:left w:val="nil"/>
              <w:bottom w:val="single" w:sz="4" w:space="0" w:color="auto"/>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0</w:t>
            </w:r>
          </w:p>
        </w:tc>
        <w:tc>
          <w:tcPr>
            <w:tcW w:w="611" w:type="dxa"/>
            <w:tcBorders>
              <w:top w:val="nil"/>
              <w:left w:val="nil"/>
              <w:bottom w:val="single" w:sz="4" w:space="0" w:color="auto"/>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24</w:t>
            </w:r>
          </w:p>
        </w:tc>
        <w:tc>
          <w:tcPr>
            <w:tcW w:w="709" w:type="dxa"/>
            <w:tcBorders>
              <w:top w:val="nil"/>
              <w:left w:val="nil"/>
              <w:bottom w:val="single" w:sz="4" w:space="0" w:color="auto"/>
              <w:right w:val="nil"/>
            </w:tcBorders>
            <w:shd w:val="clear" w:color="auto" w:fill="auto"/>
            <w:noWrap/>
            <w:vAlign w:val="bottom"/>
            <w:hideMark/>
          </w:tcPr>
          <w:p w:rsidR="00491A6E" w:rsidRPr="00491A6E" w:rsidRDefault="00491A6E" w:rsidP="00EC51E5">
            <w:pPr>
              <w:spacing w:after="0" w:line="360" w:lineRule="auto"/>
              <w:jc w:val="center"/>
              <w:rPr>
                <w:rFonts w:ascii="Times New Roman" w:hAnsi="Times New Roman"/>
                <w:color w:val="000000"/>
                <w:sz w:val="18"/>
                <w:szCs w:val="18"/>
                <w:lang w:val="nl-NL" w:eastAsia="nl-NL"/>
              </w:rPr>
            </w:pPr>
            <w:r w:rsidRPr="00491A6E">
              <w:rPr>
                <w:rFonts w:ascii="Times New Roman" w:hAnsi="Times New Roman"/>
                <w:color w:val="000000"/>
                <w:sz w:val="18"/>
                <w:szCs w:val="18"/>
                <w:lang w:val="nl-NL" w:eastAsia="nl-NL"/>
              </w:rPr>
              <w:t>116</w:t>
            </w:r>
          </w:p>
        </w:tc>
      </w:tr>
    </w:tbl>
    <w:p w:rsidR="00EC51E5" w:rsidRDefault="00EC51E5" w:rsidP="00491A6E">
      <w:pPr>
        <w:spacing w:line="480" w:lineRule="auto"/>
        <w:rPr>
          <w:b/>
          <w:szCs w:val="24"/>
        </w:rPr>
      </w:pPr>
    </w:p>
    <w:p w:rsidR="00491A6E" w:rsidRPr="006F4257" w:rsidRDefault="00AF1131" w:rsidP="00491A6E">
      <w:pPr>
        <w:spacing w:line="480" w:lineRule="auto"/>
        <w:rPr>
          <w:szCs w:val="24"/>
        </w:rPr>
      </w:pPr>
      <w:r w:rsidRPr="00BD180C">
        <w:rPr>
          <w:b/>
          <w:szCs w:val="24"/>
        </w:rPr>
        <w:t xml:space="preserve">Table </w:t>
      </w:r>
      <w:r w:rsidR="00DB7634" w:rsidRPr="00BD180C">
        <w:rPr>
          <w:b/>
          <w:szCs w:val="24"/>
        </w:rPr>
        <w:t>S</w:t>
      </w:r>
      <w:r w:rsidR="00DB7634">
        <w:rPr>
          <w:b/>
          <w:szCs w:val="24"/>
        </w:rPr>
        <w:t>5</w:t>
      </w:r>
      <w:r w:rsidRPr="00BD180C">
        <w:rPr>
          <w:b/>
          <w:szCs w:val="24"/>
        </w:rPr>
        <w:t>.</w:t>
      </w:r>
      <w:r w:rsidRPr="00AF1131">
        <w:rPr>
          <w:szCs w:val="24"/>
        </w:rPr>
        <w:t xml:space="preserve"> </w:t>
      </w:r>
      <w:r w:rsidRPr="00CA4EC6">
        <w:rPr>
          <w:szCs w:val="24"/>
          <w:vertAlign w:val="superscript"/>
        </w:rPr>
        <w:t>210</w:t>
      </w:r>
      <w:r w:rsidRPr="00AF1131">
        <w:rPr>
          <w:szCs w:val="24"/>
        </w:rPr>
        <w:t>Pb based ages us</w:t>
      </w:r>
      <w:r w:rsidR="00CA4EC6">
        <w:rPr>
          <w:szCs w:val="24"/>
        </w:rPr>
        <w:t>ing both the CRS and CIC model</w:t>
      </w:r>
      <w:r w:rsidR="00EF09B9">
        <w:rPr>
          <w:szCs w:val="24"/>
        </w:rPr>
        <w:t xml:space="preserve"> (Appleby and Oldfield 1978) </w:t>
      </w:r>
      <w:r w:rsidR="006F4257">
        <w:rPr>
          <w:szCs w:val="24"/>
        </w:rPr>
        <w:t xml:space="preserve">for Erstaviken. CRS dates were </w:t>
      </w:r>
      <w:r w:rsidR="006F4257" w:rsidRPr="006E2DF5">
        <w:rPr>
          <w:szCs w:val="24"/>
        </w:rPr>
        <w:t xml:space="preserve">used to construct the age-depth model for </w:t>
      </w:r>
      <w:r w:rsidR="006F4257">
        <w:rPr>
          <w:szCs w:val="24"/>
        </w:rPr>
        <w:t>Erstaviken</w:t>
      </w:r>
      <w:r w:rsidR="006F4257" w:rsidRPr="006E2DF5">
        <w:rPr>
          <w:szCs w:val="24"/>
        </w:rPr>
        <w:t xml:space="preserve"> (</w:t>
      </w:r>
      <w:r w:rsidR="006F4257">
        <w:rPr>
          <w:szCs w:val="24"/>
        </w:rPr>
        <w:t>Fig</w:t>
      </w:r>
      <w:r w:rsidR="004F4706">
        <w:rPr>
          <w:szCs w:val="24"/>
        </w:rPr>
        <w:t>.4</w:t>
      </w:r>
      <w:r w:rsidR="006F4257" w:rsidRPr="006E2DF5">
        <w:rPr>
          <w:szCs w:val="24"/>
        </w:rPr>
        <w:t xml:space="preserve">). </w:t>
      </w:r>
    </w:p>
    <w:tbl>
      <w:tblPr>
        <w:tblW w:w="9654" w:type="dxa"/>
        <w:tblInd w:w="55" w:type="dxa"/>
        <w:tblCellMar>
          <w:left w:w="70" w:type="dxa"/>
          <w:right w:w="70" w:type="dxa"/>
        </w:tblCellMar>
        <w:tblLook w:val="04A0" w:firstRow="1" w:lastRow="0" w:firstColumn="1" w:lastColumn="0" w:noHBand="0" w:noVBand="1"/>
      </w:tblPr>
      <w:tblGrid>
        <w:gridCol w:w="1149"/>
        <w:gridCol w:w="960"/>
        <w:gridCol w:w="1040"/>
        <w:gridCol w:w="751"/>
        <w:gridCol w:w="1077"/>
        <w:gridCol w:w="992"/>
        <w:gridCol w:w="751"/>
        <w:gridCol w:w="950"/>
        <w:gridCol w:w="1134"/>
        <w:gridCol w:w="850"/>
      </w:tblGrid>
      <w:tr w:rsidR="00BD180C" w:rsidRPr="00BD180C" w:rsidTr="00EC51E5">
        <w:trPr>
          <w:trHeight w:val="300"/>
        </w:trPr>
        <w:tc>
          <w:tcPr>
            <w:tcW w:w="1149" w:type="dxa"/>
            <w:tcBorders>
              <w:top w:val="single" w:sz="4" w:space="0" w:color="auto"/>
              <w:left w:val="nil"/>
              <w:bottom w:val="single" w:sz="4" w:space="0" w:color="auto"/>
              <w:right w:val="nil"/>
            </w:tcBorders>
            <w:shd w:val="clear" w:color="auto" w:fill="auto"/>
            <w:noWrap/>
            <w:vAlign w:val="bottom"/>
            <w:hideMark/>
          </w:tcPr>
          <w:p w:rsidR="00BD180C" w:rsidRDefault="000D0F8E" w:rsidP="000D0F8E">
            <w:pPr>
              <w:spacing w:after="0"/>
              <w:jc w:val="center"/>
              <w:rPr>
                <w:rFonts w:ascii="Times New Roman" w:hAnsi="Times New Roman"/>
                <w:b/>
                <w:bCs/>
                <w:color w:val="000000"/>
                <w:sz w:val="18"/>
                <w:szCs w:val="18"/>
                <w:lang w:eastAsia="nl-NL"/>
              </w:rPr>
            </w:pPr>
            <w:r>
              <w:rPr>
                <w:rFonts w:ascii="Times New Roman" w:hAnsi="Times New Roman"/>
                <w:b/>
                <w:bCs/>
                <w:color w:val="000000"/>
                <w:sz w:val="18"/>
                <w:szCs w:val="18"/>
                <w:lang w:eastAsia="nl-NL"/>
              </w:rPr>
              <w:t>Core</w:t>
            </w:r>
          </w:p>
          <w:p w:rsidR="000D0F8E" w:rsidRPr="000D0F8E" w:rsidRDefault="000D0F8E" w:rsidP="000D0F8E">
            <w:pPr>
              <w:spacing w:after="0"/>
              <w:rPr>
                <w:rFonts w:ascii="Times New Roman" w:hAnsi="Times New Roman"/>
                <w:b/>
                <w:bCs/>
                <w:color w:val="000000"/>
                <w:sz w:val="18"/>
                <w:szCs w:val="18"/>
                <w:lang w:eastAsia="nl-NL"/>
              </w:rPr>
            </w:pPr>
          </w:p>
          <w:p w:rsidR="00BD180C" w:rsidRPr="000D0F8E" w:rsidRDefault="00BD180C" w:rsidP="00BD180C">
            <w:pPr>
              <w:spacing w:after="0"/>
              <w:jc w:val="center"/>
              <w:rPr>
                <w:rFonts w:ascii="Times New Roman" w:hAnsi="Times New Roman"/>
                <w:b/>
                <w:bCs/>
                <w:color w:val="000000"/>
                <w:sz w:val="18"/>
                <w:szCs w:val="18"/>
                <w:lang w:eastAsia="nl-NL"/>
              </w:rPr>
            </w:pPr>
          </w:p>
          <w:p w:rsidR="00BD180C" w:rsidRPr="000D0F8E" w:rsidRDefault="00BD180C" w:rsidP="00BD180C">
            <w:pPr>
              <w:spacing w:after="0"/>
              <w:jc w:val="center"/>
              <w:rPr>
                <w:rFonts w:ascii="Times New Roman" w:hAnsi="Times New Roman"/>
                <w:b/>
                <w:bCs/>
                <w:color w:val="000000"/>
                <w:sz w:val="18"/>
                <w:szCs w:val="18"/>
                <w:lang w:eastAsia="nl-NL"/>
              </w:rPr>
            </w:pPr>
          </w:p>
        </w:tc>
        <w:tc>
          <w:tcPr>
            <w:tcW w:w="960" w:type="dxa"/>
            <w:tcBorders>
              <w:top w:val="single" w:sz="4" w:space="0" w:color="auto"/>
              <w:left w:val="nil"/>
              <w:bottom w:val="single" w:sz="4" w:space="0" w:color="auto"/>
              <w:right w:val="nil"/>
            </w:tcBorders>
            <w:shd w:val="clear" w:color="auto" w:fill="auto"/>
            <w:noWrap/>
            <w:vAlign w:val="bottom"/>
            <w:hideMark/>
          </w:tcPr>
          <w:p w:rsidR="00BD180C" w:rsidRDefault="00BD180C" w:rsidP="009B2FEB">
            <w:pPr>
              <w:spacing w:after="0"/>
              <w:jc w:val="center"/>
              <w:rPr>
                <w:rFonts w:ascii="Times New Roman" w:hAnsi="Times New Roman"/>
                <w:b/>
                <w:bCs/>
                <w:color w:val="000000"/>
                <w:sz w:val="18"/>
                <w:szCs w:val="18"/>
                <w:lang w:val="nl-NL" w:eastAsia="nl-NL"/>
              </w:rPr>
            </w:pPr>
            <w:r w:rsidRPr="00BD180C">
              <w:rPr>
                <w:rFonts w:ascii="Times New Roman" w:hAnsi="Times New Roman"/>
                <w:b/>
                <w:bCs/>
                <w:color w:val="000000"/>
                <w:sz w:val="18"/>
                <w:szCs w:val="18"/>
                <w:lang w:val="nl-NL" w:eastAsia="nl-NL"/>
              </w:rPr>
              <w:t>Composite depth (cm</w:t>
            </w:r>
            <w:r w:rsidR="009B2FEB">
              <w:rPr>
                <w:rFonts w:ascii="Times New Roman" w:hAnsi="Times New Roman"/>
                <w:b/>
                <w:bCs/>
                <w:color w:val="000000"/>
                <w:sz w:val="18"/>
                <w:szCs w:val="18"/>
                <w:lang w:val="nl-NL" w:eastAsia="nl-NL"/>
              </w:rPr>
              <w:t>bsf</w:t>
            </w:r>
            <w:r w:rsidRPr="00BD180C">
              <w:rPr>
                <w:rFonts w:ascii="Times New Roman" w:hAnsi="Times New Roman"/>
                <w:b/>
                <w:bCs/>
                <w:color w:val="000000"/>
                <w:sz w:val="18"/>
                <w:szCs w:val="18"/>
                <w:lang w:val="nl-NL" w:eastAsia="nl-NL"/>
              </w:rPr>
              <w:t>)</w:t>
            </w:r>
          </w:p>
          <w:p w:rsidR="009B2FEB" w:rsidRPr="00BD180C" w:rsidRDefault="009B2FEB" w:rsidP="009B2FEB">
            <w:pPr>
              <w:spacing w:after="0"/>
              <w:jc w:val="center"/>
              <w:rPr>
                <w:rFonts w:ascii="Times New Roman" w:hAnsi="Times New Roman"/>
                <w:b/>
                <w:bCs/>
                <w:color w:val="000000"/>
                <w:sz w:val="18"/>
                <w:szCs w:val="18"/>
                <w:lang w:val="nl-NL" w:eastAsia="nl-NL"/>
              </w:rPr>
            </w:pPr>
          </w:p>
        </w:tc>
        <w:tc>
          <w:tcPr>
            <w:tcW w:w="1040" w:type="dxa"/>
            <w:tcBorders>
              <w:top w:val="single" w:sz="4" w:space="0" w:color="auto"/>
              <w:left w:val="nil"/>
              <w:bottom w:val="single" w:sz="4" w:space="0" w:color="auto"/>
              <w:right w:val="nil"/>
            </w:tcBorders>
            <w:shd w:val="clear" w:color="auto" w:fill="auto"/>
            <w:noWrap/>
            <w:vAlign w:val="bottom"/>
            <w:hideMark/>
          </w:tcPr>
          <w:p w:rsidR="00BD180C" w:rsidRDefault="00BD180C" w:rsidP="00BD180C">
            <w:pPr>
              <w:spacing w:after="0"/>
              <w:jc w:val="center"/>
              <w:rPr>
                <w:rFonts w:ascii="Times New Roman" w:hAnsi="Times New Roman"/>
                <w:b/>
                <w:bCs/>
                <w:color w:val="000000"/>
                <w:sz w:val="18"/>
                <w:szCs w:val="18"/>
                <w:lang w:val="nl-NL" w:eastAsia="nl-NL"/>
              </w:rPr>
            </w:pPr>
            <w:r>
              <w:rPr>
                <w:rFonts w:ascii="Times New Roman" w:hAnsi="Times New Roman"/>
                <w:b/>
                <w:bCs/>
                <w:color w:val="000000"/>
                <w:sz w:val="18"/>
                <w:szCs w:val="18"/>
                <w:lang w:val="nl-NL" w:eastAsia="nl-NL"/>
              </w:rPr>
              <w:t>Cumulative mass (g/cm</w:t>
            </w:r>
            <w:r w:rsidRPr="00201FC2">
              <w:rPr>
                <w:rFonts w:ascii="Times New Roman" w:hAnsi="Times New Roman"/>
                <w:b/>
                <w:bCs/>
                <w:color w:val="000000"/>
                <w:sz w:val="18"/>
                <w:szCs w:val="18"/>
                <w:vertAlign w:val="superscript"/>
                <w:lang w:val="nl-NL" w:eastAsia="nl-NL"/>
              </w:rPr>
              <w:t>2</w:t>
            </w:r>
            <w:r>
              <w:rPr>
                <w:rFonts w:ascii="Times New Roman" w:hAnsi="Times New Roman"/>
                <w:b/>
                <w:bCs/>
                <w:color w:val="000000"/>
                <w:sz w:val="18"/>
                <w:szCs w:val="18"/>
                <w:lang w:val="nl-NL" w:eastAsia="nl-NL"/>
              </w:rPr>
              <w:t>)</w:t>
            </w:r>
          </w:p>
          <w:p w:rsidR="00BD180C" w:rsidRPr="00BD180C" w:rsidRDefault="00BD180C" w:rsidP="00BD180C">
            <w:pPr>
              <w:spacing w:after="0"/>
              <w:jc w:val="center"/>
              <w:rPr>
                <w:rFonts w:ascii="Times New Roman" w:hAnsi="Times New Roman"/>
                <w:b/>
                <w:bCs/>
                <w:color w:val="000000"/>
                <w:sz w:val="18"/>
                <w:szCs w:val="18"/>
                <w:lang w:val="nl-NL" w:eastAsia="nl-NL"/>
              </w:rPr>
            </w:pPr>
          </w:p>
        </w:tc>
        <w:tc>
          <w:tcPr>
            <w:tcW w:w="751" w:type="dxa"/>
            <w:tcBorders>
              <w:top w:val="single" w:sz="4" w:space="0" w:color="auto"/>
              <w:left w:val="nil"/>
              <w:bottom w:val="single" w:sz="4" w:space="0" w:color="auto"/>
              <w:right w:val="nil"/>
            </w:tcBorders>
            <w:shd w:val="clear" w:color="auto" w:fill="auto"/>
            <w:noWrap/>
            <w:vAlign w:val="bottom"/>
            <w:hideMark/>
          </w:tcPr>
          <w:p w:rsidR="00BD180C" w:rsidRDefault="00BD180C" w:rsidP="00BD180C">
            <w:pPr>
              <w:spacing w:after="0"/>
              <w:jc w:val="center"/>
              <w:rPr>
                <w:rFonts w:ascii="Times New Roman" w:hAnsi="Times New Roman"/>
                <w:b/>
                <w:bCs/>
                <w:color w:val="000000"/>
                <w:sz w:val="18"/>
                <w:szCs w:val="18"/>
                <w:lang w:val="nl-NL" w:eastAsia="nl-NL"/>
              </w:rPr>
            </w:pPr>
            <w:r w:rsidRPr="00BD180C">
              <w:rPr>
                <w:rFonts w:ascii="Times New Roman" w:hAnsi="Times New Roman"/>
                <w:b/>
                <w:bCs/>
                <w:color w:val="000000"/>
                <w:sz w:val="18"/>
                <w:szCs w:val="18"/>
                <w:vertAlign w:val="superscript"/>
                <w:lang w:val="nl-NL" w:eastAsia="nl-NL"/>
              </w:rPr>
              <w:t>210</w:t>
            </w:r>
            <w:r w:rsidRPr="00BD180C">
              <w:rPr>
                <w:rFonts w:ascii="Times New Roman" w:hAnsi="Times New Roman"/>
                <w:b/>
                <w:bCs/>
                <w:color w:val="000000"/>
                <w:sz w:val="18"/>
                <w:szCs w:val="18"/>
                <w:lang w:val="nl-NL" w:eastAsia="nl-NL"/>
              </w:rPr>
              <w:t>Pb (dpm/g)</w:t>
            </w:r>
          </w:p>
          <w:p w:rsidR="00BD180C" w:rsidRDefault="00BD180C" w:rsidP="00BD180C">
            <w:pPr>
              <w:spacing w:after="0"/>
              <w:jc w:val="center"/>
              <w:rPr>
                <w:rFonts w:ascii="Times New Roman" w:hAnsi="Times New Roman"/>
                <w:b/>
                <w:bCs/>
                <w:color w:val="000000"/>
                <w:sz w:val="18"/>
                <w:szCs w:val="18"/>
                <w:lang w:val="nl-NL" w:eastAsia="nl-NL"/>
              </w:rPr>
            </w:pPr>
          </w:p>
          <w:p w:rsidR="00BD180C" w:rsidRPr="00BD180C" w:rsidRDefault="00BD180C" w:rsidP="00BD180C">
            <w:pPr>
              <w:spacing w:after="0"/>
              <w:jc w:val="center"/>
              <w:rPr>
                <w:rFonts w:ascii="Times New Roman" w:hAnsi="Times New Roman"/>
                <w:b/>
                <w:bCs/>
                <w:color w:val="000000"/>
                <w:sz w:val="18"/>
                <w:szCs w:val="18"/>
                <w:lang w:val="nl-NL" w:eastAsia="nl-NL"/>
              </w:rPr>
            </w:pPr>
          </w:p>
        </w:tc>
        <w:tc>
          <w:tcPr>
            <w:tcW w:w="1077" w:type="dxa"/>
            <w:tcBorders>
              <w:top w:val="single" w:sz="4" w:space="0" w:color="auto"/>
              <w:left w:val="nil"/>
              <w:bottom w:val="single" w:sz="4" w:space="0" w:color="auto"/>
              <w:right w:val="nil"/>
            </w:tcBorders>
            <w:shd w:val="clear" w:color="auto" w:fill="auto"/>
            <w:noWrap/>
            <w:vAlign w:val="bottom"/>
            <w:hideMark/>
          </w:tcPr>
          <w:p w:rsidR="00BD180C" w:rsidRDefault="00BD180C" w:rsidP="00BD180C">
            <w:pPr>
              <w:spacing w:after="0"/>
              <w:jc w:val="center"/>
              <w:rPr>
                <w:rFonts w:ascii="Times New Roman" w:hAnsi="Times New Roman"/>
                <w:b/>
                <w:bCs/>
                <w:color w:val="000000"/>
                <w:sz w:val="18"/>
                <w:szCs w:val="18"/>
                <w:lang w:val="nl-NL" w:eastAsia="nl-NL"/>
              </w:rPr>
            </w:pPr>
            <w:r w:rsidRPr="00BD180C">
              <w:rPr>
                <w:rFonts w:ascii="Times New Roman" w:hAnsi="Times New Roman"/>
                <w:b/>
                <w:bCs/>
                <w:color w:val="000000"/>
                <w:sz w:val="18"/>
                <w:szCs w:val="18"/>
                <w:vertAlign w:val="superscript"/>
                <w:lang w:val="nl-NL" w:eastAsia="nl-NL"/>
              </w:rPr>
              <w:t>210</w:t>
            </w:r>
            <w:r w:rsidRPr="00BD180C">
              <w:rPr>
                <w:rFonts w:ascii="Times New Roman" w:hAnsi="Times New Roman"/>
                <w:b/>
                <w:bCs/>
                <w:color w:val="000000"/>
                <w:sz w:val="18"/>
                <w:szCs w:val="18"/>
                <w:lang w:val="nl-NL" w:eastAsia="nl-NL"/>
              </w:rPr>
              <w:t xml:space="preserve">Pb </w:t>
            </w:r>
          </w:p>
          <w:p w:rsidR="00BD180C" w:rsidRDefault="00BD180C" w:rsidP="00BD180C">
            <w:pPr>
              <w:spacing w:after="0"/>
              <w:jc w:val="center"/>
              <w:rPr>
                <w:rFonts w:ascii="Times New Roman" w:hAnsi="Times New Roman"/>
                <w:b/>
                <w:bCs/>
                <w:color w:val="000000"/>
                <w:sz w:val="18"/>
                <w:szCs w:val="18"/>
                <w:lang w:val="nl-NL" w:eastAsia="nl-NL"/>
              </w:rPr>
            </w:pPr>
            <w:r w:rsidRPr="00BD180C">
              <w:rPr>
                <w:rFonts w:ascii="Times New Roman" w:hAnsi="Times New Roman"/>
                <w:b/>
                <w:bCs/>
                <w:color w:val="000000"/>
                <w:sz w:val="18"/>
                <w:szCs w:val="18"/>
                <w:lang w:val="nl-NL" w:eastAsia="nl-NL"/>
              </w:rPr>
              <w:t>cumulative</w:t>
            </w:r>
          </w:p>
          <w:p w:rsidR="00BD180C" w:rsidRDefault="00BD180C" w:rsidP="00BD180C">
            <w:pPr>
              <w:spacing w:after="0"/>
              <w:jc w:val="center"/>
              <w:rPr>
                <w:rFonts w:ascii="Times New Roman" w:hAnsi="Times New Roman"/>
                <w:b/>
                <w:bCs/>
                <w:color w:val="000000"/>
                <w:sz w:val="18"/>
                <w:szCs w:val="18"/>
                <w:lang w:val="nl-NL" w:eastAsia="nl-NL"/>
              </w:rPr>
            </w:pPr>
            <w:r w:rsidRPr="00BD180C">
              <w:rPr>
                <w:rFonts w:ascii="Times New Roman" w:hAnsi="Times New Roman"/>
                <w:b/>
                <w:bCs/>
                <w:color w:val="000000"/>
                <w:sz w:val="18"/>
                <w:szCs w:val="18"/>
                <w:lang w:val="nl-NL" w:eastAsia="nl-NL"/>
              </w:rPr>
              <w:t>(dpm/g)</w:t>
            </w:r>
          </w:p>
          <w:p w:rsidR="00BD180C" w:rsidRPr="00BD180C" w:rsidRDefault="00BD180C" w:rsidP="00BD180C">
            <w:pPr>
              <w:spacing w:after="0"/>
              <w:jc w:val="center"/>
              <w:rPr>
                <w:rFonts w:ascii="Times New Roman" w:hAnsi="Times New Roman"/>
                <w:b/>
                <w:bCs/>
                <w:color w:val="000000"/>
                <w:sz w:val="18"/>
                <w:szCs w:val="18"/>
                <w:lang w:val="nl-NL" w:eastAsia="nl-NL"/>
              </w:rPr>
            </w:pPr>
          </w:p>
        </w:tc>
        <w:tc>
          <w:tcPr>
            <w:tcW w:w="992" w:type="dxa"/>
            <w:tcBorders>
              <w:top w:val="single" w:sz="4" w:space="0" w:color="auto"/>
              <w:left w:val="nil"/>
              <w:bottom w:val="single" w:sz="4" w:space="0" w:color="auto"/>
              <w:right w:val="nil"/>
            </w:tcBorders>
            <w:shd w:val="clear" w:color="auto" w:fill="auto"/>
            <w:noWrap/>
            <w:vAlign w:val="bottom"/>
            <w:hideMark/>
          </w:tcPr>
          <w:p w:rsidR="00BD180C" w:rsidRDefault="00BD180C" w:rsidP="00201FC2">
            <w:pPr>
              <w:spacing w:after="0"/>
              <w:jc w:val="center"/>
              <w:rPr>
                <w:rFonts w:ascii="Times New Roman" w:hAnsi="Times New Roman"/>
                <w:b/>
                <w:bCs/>
                <w:color w:val="000000"/>
                <w:sz w:val="18"/>
                <w:szCs w:val="18"/>
                <w:lang w:val="nl-NL" w:eastAsia="nl-NL"/>
              </w:rPr>
            </w:pPr>
            <w:r w:rsidRPr="00BD180C">
              <w:rPr>
                <w:rFonts w:ascii="Times New Roman" w:hAnsi="Times New Roman"/>
                <w:b/>
                <w:bCs/>
                <w:color w:val="000000"/>
                <w:sz w:val="18"/>
                <w:szCs w:val="18"/>
                <w:lang w:val="nl-NL" w:eastAsia="nl-NL"/>
              </w:rPr>
              <w:t>Age</w:t>
            </w:r>
            <w:r w:rsidR="00201FC2">
              <w:rPr>
                <w:rFonts w:ascii="Times New Roman" w:hAnsi="Times New Roman"/>
                <w:b/>
                <w:bCs/>
                <w:color w:val="000000"/>
                <w:sz w:val="18"/>
                <w:szCs w:val="18"/>
                <w:lang w:val="nl-NL" w:eastAsia="nl-NL"/>
              </w:rPr>
              <w:t xml:space="preserve"> </w:t>
            </w:r>
            <w:r w:rsidRPr="00BD180C">
              <w:rPr>
                <w:rFonts w:ascii="Times New Roman" w:hAnsi="Times New Roman"/>
                <w:b/>
                <w:bCs/>
                <w:color w:val="000000"/>
                <w:sz w:val="18"/>
                <w:szCs w:val="18"/>
                <w:lang w:val="nl-NL" w:eastAsia="nl-NL"/>
              </w:rPr>
              <w:t>(CRS model)</w:t>
            </w:r>
          </w:p>
          <w:p w:rsidR="00BD180C" w:rsidRDefault="00BD180C" w:rsidP="00BD180C">
            <w:pPr>
              <w:spacing w:after="0"/>
              <w:jc w:val="center"/>
              <w:rPr>
                <w:rFonts w:ascii="Times New Roman" w:hAnsi="Times New Roman"/>
                <w:b/>
                <w:bCs/>
                <w:color w:val="000000"/>
                <w:sz w:val="18"/>
                <w:szCs w:val="18"/>
                <w:lang w:val="nl-NL" w:eastAsia="nl-NL"/>
              </w:rPr>
            </w:pPr>
          </w:p>
          <w:p w:rsidR="00BD180C" w:rsidRPr="00BD180C" w:rsidRDefault="00BD180C" w:rsidP="00BD180C">
            <w:pPr>
              <w:spacing w:after="0"/>
              <w:jc w:val="center"/>
              <w:rPr>
                <w:rFonts w:ascii="Times New Roman" w:hAnsi="Times New Roman"/>
                <w:b/>
                <w:bCs/>
                <w:color w:val="000000"/>
                <w:sz w:val="18"/>
                <w:szCs w:val="18"/>
                <w:lang w:val="nl-NL" w:eastAsia="nl-NL"/>
              </w:rPr>
            </w:pPr>
          </w:p>
        </w:tc>
        <w:tc>
          <w:tcPr>
            <w:tcW w:w="751" w:type="dxa"/>
            <w:tcBorders>
              <w:top w:val="single" w:sz="4" w:space="0" w:color="auto"/>
              <w:left w:val="nil"/>
              <w:bottom w:val="single" w:sz="4" w:space="0" w:color="auto"/>
              <w:right w:val="nil"/>
            </w:tcBorders>
            <w:shd w:val="clear" w:color="auto" w:fill="auto"/>
            <w:noWrap/>
            <w:vAlign w:val="bottom"/>
            <w:hideMark/>
          </w:tcPr>
          <w:p w:rsidR="00BD180C" w:rsidRDefault="00BD180C" w:rsidP="00BD180C">
            <w:pPr>
              <w:spacing w:after="0"/>
              <w:jc w:val="center"/>
              <w:rPr>
                <w:rFonts w:ascii="Times New Roman" w:hAnsi="Times New Roman"/>
                <w:b/>
                <w:bCs/>
                <w:color w:val="000000"/>
                <w:sz w:val="18"/>
                <w:szCs w:val="18"/>
                <w:lang w:val="nl-NL" w:eastAsia="nl-NL"/>
              </w:rPr>
            </w:pPr>
            <w:r w:rsidRPr="00BD180C">
              <w:rPr>
                <w:rFonts w:ascii="Times New Roman" w:hAnsi="Times New Roman"/>
                <w:b/>
                <w:bCs/>
                <w:color w:val="000000"/>
                <w:sz w:val="18"/>
                <w:szCs w:val="18"/>
                <w:vertAlign w:val="superscript"/>
                <w:lang w:val="nl-NL" w:eastAsia="nl-NL"/>
              </w:rPr>
              <w:t>210</w:t>
            </w:r>
            <w:r w:rsidRPr="00BD180C">
              <w:rPr>
                <w:rFonts w:ascii="Times New Roman" w:hAnsi="Times New Roman"/>
                <w:b/>
                <w:bCs/>
                <w:color w:val="000000"/>
                <w:sz w:val="18"/>
                <w:szCs w:val="18"/>
                <w:lang w:val="nl-NL" w:eastAsia="nl-NL"/>
              </w:rPr>
              <w:t>Pb</w:t>
            </w:r>
            <w:r w:rsidRPr="00BD180C">
              <w:rPr>
                <w:rFonts w:ascii="Times New Roman" w:hAnsi="Times New Roman"/>
                <w:b/>
                <w:bCs/>
                <w:color w:val="000000"/>
                <w:sz w:val="18"/>
                <w:szCs w:val="18"/>
                <w:vertAlign w:val="subscript"/>
                <w:lang w:val="nl-NL" w:eastAsia="nl-NL"/>
              </w:rPr>
              <w:t>exc</w:t>
            </w:r>
            <w:r w:rsidRPr="00BD180C">
              <w:rPr>
                <w:rFonts w:ascii="Times New Roman" w:hAnsi="Times New Roman"/>
                <w:b/>
                <w:bCs/>
                <w:color w:val="000000"/>
                <w:sz w:val="18"/>
                <w:szCs w:val="18"/>
                <w:lang w:val="nl-NL" w:eastAsia="nl-NL"/>
              </w:rPr>
              <w:t xml:space="preserve"> (dpm/g)</w:t>
            </w:r>
          </w:p>
          <w:p w:rsidR="00BD180C" w:rsidRDefault="00BD180C" w:rsidP="00BD180C">
            <w:pPr>
              <w:spacing w:after="0"/>
              <w:jc w:val="center"/>
              <w:rPr>
                <w:rFonts w:ascii="Times New Roman" w:hAnsi="Times New Roman"/>
                <w:b/>
                <w:bCs/>
                <w:color w:val="000000"/>
                <w:sz w:val="18"/>
                <w:szCs w:val="18"/>
                <w:lang w:val="nl-NL" w:eastAsia="nl-NL"/>
              </w:rPr>
            </w:pPr>
          </w:p>
          <w:p w:rsidR="00BD180C" w:rsidRPr="00BD180C" w:rsidRDefault="00BD180C" w:rsidP="00BD180C">
            <w:pPr>
              <w:spacing w:after="0"/>
              <w:jc w:val="center"/>
              <w:rPr>
                <w:rFonts w:ascii="Times New Roman" w:hAnsi="Times New Roman"/>
                <w:b/>
                <w:bCs/>
                <w:color w:val="000000"/>
                <w:sz w:val="18"/>
                <w:szCs w:val="18"/>
                <w:lang w:val="nl-NL" w:eastAsia="nl-NL"/>
              </w:rPr>
            </w:pPr>
          </w:p>
        </w:tc>
        <w:tc>
          <w:tcPr>
            <w:tcW w:w="950" w:type="dxa"/>
            <w:tcBorders>
              <w:top w:val="single" w:sz="4" w:space="0" w:color="auto"/>
              <w:left w:val="nil"/>
              <w:bottom w:val="single" w:sz="4" w:space="0" w:color="auto"/>
              <w:right w:val="nil"/>
            </w:tcBorders>
            <w:shd w:val="clear" w:color="auto" w:fill="auto"/>
            <w:noWrap/>
            <w:vAlign w:val="bottom"/>
            <w:hideMark/>
          </w:tcPr>
          <w:p w:rsidR="00BD180C" w:rsidRDefault="00BD180C" w:rsidP="00BD180C">
            <w:pPr>
              <w:spacing w:after="0"/>
              <w:jc w:val="center"/>
              <w:rPr>
                <w:rFonts w:ascii="Times New Roman" w:hAnsi="Times New Roman"/>
                <w:b/>
                <w:bCs/>
                <w:color w:val="000000"/>
                <w:sz w:val="18"/>
                <w:szCs w:val="18"/>
                <w:lang w:val="nl-NL" w:eastAsia="nl-NL"/>
              </w:rPr>
            </w:pPr>
            <w:r w:rsidRPr="00BD180C">
              <w:rPr>
                <w:rFonts w:ascii="Times New Roman" w:hAnsi="Times New Roman"/>
                <w:b/>
                <w:bCs/>
                <w:color w:val="000000"/>
                <w:sz w:val="18"/>
                <w:szCs w:val="18"/>
                <w:vertAlign w:val="superscript"/>
                <w:lang w:val="nl-NL" w:eastAsia="nl-NL"/>
              </w:rPr>
              <w:t>210</w:t>
            </w:r>
            <w:r w:rsidRPr="00BD180C">
              <w:rPr>
                <w:rFonts w:ascii="Times New Roman" w:hAnsi="Times New Roman"/>
                <w:b/>
                <w:bCs/>
                <w:color w:val="000000"/>
                <w:sz w:val="18"/>
                <w:szCs w:val="18"/>
                <w:lang w:val="nl-NL" w:eastAsia="nl-NL"/>
              </w:rPr>
              <w:t>Pb</w:t>
            </w:r>
            <w:r w:rsidRPr="00BD180C">
              <w:rPr>
                <w:rFonts w:ascii="Times New Roman" w:hAnsi="Times New Roman"/>
                <w:b/>
                <w:bCs/>
                <w:color w:val="000000"/>
                <w:sz w:val="18"/>
                <w:szCs w:val="18"/>
                <w:vertAlign w:val="subscript"/>
                <w:lang w:val="nl-NL" w:eastAsia="nl-NL"/>
              </w:rPr>
              <w:t>exc</w:t>
            </w:r>
            <w:r w:rsidRPr="00BD180C">
              <w:rPr>
                <w:rFonts w:ascii="Times New Roman" w:hAnsi="Times New Roman"/>
                <w:b/>
                <w:bCs/>
                <w:color w:val="000000"/>
                <w:sz w:val="18"/>
                <w:szCs w:val="18"/>
                <w:lang w:val="nl-NL" w:eastAsia="nl-NL"/>
              </w:rPr>
              <w:t xml:space="preserve"> (dpm/cm</w:t>
            </w:r>
            <w:r w:rsidRPr="00BD180C">
              <w:rPr>
                <w:rFonts w:ascii="Times New Roman" w:hAnsi="Times New Roman"/>
                <w:b/>
                <w:bCs/>
                <w:color w:val="000000"/>
                <w:sz w:val="18"/>
                <w:szCs w:val="18"/>
                <w:vertAlign w:val="superscript"/>
                <w:lang w:val="nl-NL" w:eastAsia="nl-NL"/>
              </w:rPr>
              <w:t>2</w:t>
            </w:r>
            <w:r w:rsidRPr="00BD180C">
              <w:rPr>
                <w:rFonts w:ascii="Times New Roman" w:hAnsi="Times New Roman"/>
                <w:b/>
                <w:bCs/>
                <w:color w:val="000000"/>
                <w:sz w:val="18"/>
                <w:szCs w:val="18"/>
                <w:lang w:val="nl-NL" w:eastAsia="nl-NL"/>
              </w:rPr>
              <w:t>)</w:t>
            </w:r>
          </w:p>
          <w:p w:rsidR="00BD180C" w:rsidRDefault="00BD180C" w:rsidP="00BD180C">
            <w:pPr>
              <w:spacing w:after="0"/>
              <w:jc w:val="center"/>
              <w:rPr>
                <w:rFonts w:ascii="Times New Roman" w:hAnsi="Times New Roman"/>
                <w:b/>
                <w:bCs/>
                <w:color w:val="000000"/>
                <w:sz w:val="18"/>
                <w:szCs w:val="18"/>
                <w:lang w:val="nl-NL" w:eastAsia="nl-NL"/>
              </w:rPr>
            </w:pPr>
          </w:p>
          <w:p w:rsidR="00BD180C" w:rsidRPr="00BD180C" w:rsidRDefault="00BD180C" w:rsidP="00BD180C">
            <w:pPr>
              <w:spacing w:after="0"/>
              <w:jc w:val="center"/>
              <w:rPr>
                <w:rFonts w:ascii="Times New Roman" w:hAnsi="Times New Roman"/>
                <w:b/>
                <w:bCs/>
                <w:color w:val="000000"/>
                <w:sz w:val="18"/>
                <w:szCs w:val="18"/>
                <w:lang w:val="nl-NL" w:eastAsia="nl-NL"/>
              </w:rPr>
            </w:pPr>
          </w:p>
        </w:tc>
        <w:tc>
          <w:tcPr>
            <w:tcW w:w="1134" w:type="dxa"/>
            <w:tcBorders>
              <w:top w:val="single" w:sz="4" w:space="0" w:color="auto"/>
              <w:left w:val="nil"/>
              <w:bottom w:val="single" w:sz="4" w:space="0" w:color="auto"/>
              <w:right w:val="nil"/>
            </w:tcBorders>
            <w:shd w:val="clear" w:color="auto" w:fill="auto"/>
            <w:noWrap/>
            <w:vAlign w:val="bottom"/>
            <w:hideMark/>
          </w:tcPr>
          <w:p w:rsidR="00BD180C" w:rsidRDefault="00BD180C" w:rsidP="00BD180C">
            <w:pPr>
              <w:spacing w:after="0"/>
              <w:jc w:val="center"/>
              <w:rPr>
                <w:rFonts w:ascii="Times New Roman" w:hAnsi="Times New Roman"/>
                <w:b/>
                <w:bCs/>
                <w:color w:val="000000"/>
                <w:sz w:val="18"/>
                <w:szCs w:val="18"/>
                <w:lang w:val="nl-NL" w:eastAsia="nl-NL"/>
              </w:rPr>
            </w:pPr>
            <w:r w:rsidRPr="00BD180C">
              <w:rPr>
                <w:rFonts w:ascii="Times New Roman" w:hAnsi="Times New Roman"/>
                <w:b/>
                <w:bCs/>
                <w:color w:val="000000"/>
                <w:sz w:val="18"/>
                <w:szCs w:val="18"/>
                <w:vertAlign w:val="superscript"/>
                <w:lang w:val="nl-NL" w:eastAsia="nl-NL"/>
              </w:rPr>
              <w:t xml:space="preserve"> 210</w:t>
            </w:r>
            <w:r w:rsidRPr="00BD180C">
              <w:rPr>
                <w:rFonts w:ascii="Times New Roman" w:hAnsi="Times New Roman"/>
                <w:b/>
                <w:bCs/>
                <w:color w:val="000000"/>
                <w:sz w:val="18"/>
                <w:szCs w:val="18"/>
                <w:lang w:val="nl-NL" w:eastAsia="nl-NL"/>
              </w:rPr>
              <w:t>Pb</w:t>
            </w:r>
            <w:r w:rsidRPr="00BD180C">
              <w:rPr>
                <w:rFonts w:ascii="Times New Roman" w:hAnsi="Times New Roman"/>
                <w:b/>
                <w:bCs/>
                <w:color w:val="000000"/>
                <w:sz w:val="18"/>
                <w:szCs w:val="18"/>
                <w:vertAlign w:val="subscript"/>
                <w:lang w:val="nl-NL" w:eastAsia="nl-NL"/>
              </w:rPr>
              <w:t>exc</w:t>
            </w:r>
            <w:r w:rsidRPr="00BD180C">
              <w:rPr>
                <w:rFonts w:ascii="Times New Roman" w:hAnsi="Times New Roman"/>
                <w:b/>
                <w:bCs/>
                <w:color w:val="000000"/>
                <w:sz w:val="18"/>
                <w:szCs w:val="18"/>
                <w:lang w:val="nl-NL" w:eastAsia="nl-NL"/>
              </w:rPr>
              <w:t xml:space="preserve"> cumulative</w:t>
            </w:r>
          </w:p>
          <w:p w:rsidR="00BD180C" w:rsidRDefault="00BD180C" w:rsidP="00BD180C">
            <w:pPr>
              <w:spacing w:after="0"/>
              <w:jc w:val="center"/>
              <w:rPr>
                <w:rFonts w:ascii="Times New Roman" w:hAnsi="Times New Roman"/>
                <w:b/>
                <w:bCs/>
                <w:color w:val="000000"/>
                <w:sz w:val="18"/>
                <w:szCs w:val="18"/>
                <w:lang w:val="nl-NL" w:eastAsia="nl-NL"/>
              </w:rPr>
            </w:pPr>
            <w:r w:rsidRPr="00BD180C">
              <w:rPr>
                <w:rFonts w:ascii="Times New Roman" w:hAnsi="Times New Roman"/>
                <w:b/>
                <w:bCs/>
                <w:color w:val="000000"/>
                <w:sz w:val="18"/>
                <w:szCs w:val="18"/>
                <w:lang w:val="nl-NL" w:eastAsia="nl-NL"/>
              </w:rPr>
              <w:t>(dpm)</w:t>
            </w:r>
          </w:p>
          <w:p w:rsidR="00BD180C" w:rsidRPr="00BD180C" w:rsidRDefault="00BD180C" w:rsidP="00BD180C">
            <w:pPr>
              <w:spacing w:after="0"/>
              <w:jc w:val="center"/>
              <w:rPr>
                <w:rFonts w:ascii="Times New Roman" w:hAnsi="Times New Roman"/>
                <w:b/>
                <w:bCs/>
                <w:color w:val="000000"/>
                <w:sz w:val="18"/>
                <w:szCs w:val="18"/>
                <w:lang w:val="nl-NL" w:eastAsia="nl-NL"/>
              </w:rPr>
            </w:pPr>
          </w:p>
        </w:tc>
        <w:tc>
          <w:tcPr>
            <w:tcW w:w="850" w:type="dxa"/>
            <w:tcBorders>
              <w:top w:val="single" w:sz="4" w:space="0" w:color="auto"/>
              <w:left w:val="nil"/>
              <w:bottom w:val="single" w:sz="4" w:space="0" w:color="auto"/>
              <w:right w:val="nil"/>
            </w:tcBorders>
            <w:shd w:val="clear" w:color="auto" w:fill="auto"/>
            <w:noWrap/>
            <w:vAlign w:val="bottom"/>
            <w:hideMark/>
          </w:tcPr>
          <w:p w:rsidR="00BD180C" w:rsidRDefault="00201FC2" w:rsidP="00201FC2">
            <w:pPr>
              <w:spacing w:after="0"/>
              <w:jc w:val="center"/>
              <w:rPr>
                <w:rFonts w:ascii="Times New Roman" w:hAnsi="Times New Roman"/>
                <w:b/>
                <w:bCs/>
                <w:color w:val="000000"/>
                <w:sz w:val="18"/>
                <w:szCs w:val="18"/>
                <w:lang w:val="nl-NL" w:eastAsia="nl-NL"/>
              </w:rPr>
            </w:pPr>
            <w:r>
              <w:rPr>
                <w:rFonts w:ascii="Times New Roman" w:hAnsi="Times New Roman"/>
                <w:b/>
                <w:bCs/>
                <w:color w:val="000000"/>
                <w:sz w:val="18"/>
                <w:szCs w:val="18"/>
                <w:lang w:val="nl-NL" w:eastAsia="nl-NL"/>
              </w:rPr>
              <w:t xml:space="preserve">Age </w:t>
            </w:r>
            <w:r w:rsidR="00BD180C" w:rsidRPr="00BD180C">
              <w:rPr>
                <w:rFonts w:ascii="Times New Roman" w:hAnsi="Times New Roman"/>
                <w:b/>
                <w:bCs/>
                <w:color w:val="000000"/>
                <w:sz w:val="18"/>
                <w:szCs w:val="18"/>
                <w:lang w:val="nl-NL" w:eastAsia="nl-NL"/>
              </w:rPr>
              <w:t>(CIC model)</w:t>
            </w:r>
          </w:p>
          <w:p w:rsidR="00BD180C" w:rsidRPr="00BD180C" w:rsidRDefault="00BD180C" w:rsidP="00BD180C">
            <w:pPr>
              <w:spacing w:after="0"/>
              <w:jc w:val="center"/>
              <w:rPr>
                <w:rFonts w:ascii="Times New Roman" w:hAnsi="Times New Roman"/>
                <w:b/>
                <w:bCs/>
                <w:color w:val="000000"/>
                <w:sz w:val="18"/>
                <w:szCs w:val="18"/>
                <w:lang w:val="nl-NL" w:eastAsia="nl-NL"/>
              </w:rPr>
            </w:pPr>
          </w:p>
        </w:tc>
      </w:tr>
      <w:tr w:rsidR="00BD180C" w:rsidRPr="00BD180C" w:rsidTr="00EC51E5">
        <w:trPr>
          <w:trHeight w:val="300"/>
        </w:trPr>
        <w:tc>
          <w:tcPr>
            <w:tcW w:w="1149" w:type="dxa"/>
            <w:tcBorders>
              <w:top w:val="single" w:sz="4" w:space="0" w:color="auto"/>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 xml:space="preserve">Gemini </w:t>
            </w:r>
          </w:p>
        </w:tc>
        <w:tc>
          <w:tcPr>
            <w:tcW w:w="960" w:type="dxa"/>
            <w:tcBorders>
              <w:top w:val="single" w:sz="4" w:space="0" w:color="auto"/>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0,5</w:t>
            </w:r>
          </w:p>
        </w:tc>
        <w:tc>
          <w:tcPr>
            <w:tcW w:w="1040" w:type="dxa"/>
            <w:tcBorders>
              <w:top w:val="single" w:sz="4" w:space="0" w:color="auto"/>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0,1</w:t>
            </w:r>
          </w:p>
        </w:tc>
        <w:tc>
          <w:tcPr>
            <w:tcW w:w="751" w:type="dxa"/>
            <w:tcBorders>
              <w:top w:val="single" w:sz="4" w:space="0" w:color="auto"/>
              <w:left w:val="nil"/>
              <w:right w:val="nil"/>
            </w:tcBorders>
            <w:shd w:val="clear" w:color="auto" w:fill="auto"/>
            <w:noWrap/>
            <w:vAlign w:val="bottom"/>
            <w:hideMark/>
          </w:tcPr>
          <w:p w:rsidR="00BD180C" w:rsidRPr="00BD180C" w:rsidRDefault="00BD180C" w:rsidP="00BD180C">
            <w:pPr>
              <w:spacing w:after="0"/>
              <w:jc w:val="right"/>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28,9</w:t>
            </w:r>
          </w:p>
        </w:tc>
        <w:tc>
          <w:tcPr>
            <w:tcW w:w="1077" w:type="dxa"/>
            <w:tcBorders>
              <w:top w:val="single" w:sz="4" w:space="0" w:color="auto"/>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307,6</w:t>
            </w:r>
          </w:p>
        </w:tc>
        <w:tc>
          <w:tcPr>
            <w:tcW w:w="992" w:type="dxa"/>
            <w:tcBorders>
              <w:top w:val="single" w:sz="4" w:space="0" w:color="auto"/>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2015,0</w:t>
            </w:r>
          </w:p>
        </w:tc>
        <w:tc>
          <w:tcPr>
            <w:tcW w:w="751" w:type="dxa"/>
            <w:tcBorders>
              <w:top w:val="single" w:sz="4" w:space="0" w:color="auto"/>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20,6</w:t>
            </w:r>
          </w:p>
        </w:tc>
        <w:tc>
          <w:tcPr>
            <w:tcW w:w="950" w:type="dxa"/>
            <w:tcBorders>
              <w:top w:val="single" w:sz="4" w:space="0" w:color="auto"/>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2,4</w:t>
            </w:r>
          </w:p>
        </w:tc>
        <w:tc>
          <w:tcPr>
            <w:tcW w:w="1134" w:type="dxa"/>
            <w:tcBorders>
              <w:top w:val="single" w:sz="4" w:space="0" w:color="auto"/>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2,4</w:t>
            </w:r>
          </w:p>
        </w:tc>
        <w:tc>
          <w:tcPr>
            <w:tcW w:w="850" w:type="dxa"/>
            <w:tcBorders>
              <w:top w:val="single" w:sz="4" w:space="0" w:color="auto"/>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2014,4</w:t>
            </w:r>
          </w:p>
        </w:tc>
      </w:tr>
      <w:tr w:rsidR="00BD180C" w:rsidRPr="00BD180C" w:rsidTr="00EC51E5">
        <w:trPr>
          <w:trHeight w:val="300"/>
        </w:trPr>
        <w:tc>
          <w:tcPr>
            <w:tcW w:w="1149"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 xml:space="preserve">Gemini </w:t>
            </w:r>
          </w:p>
        </w:tc>
        <w:tc>
          <w:tcPr>
            <w:tcW w:w="96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2,5</w:t>
            </w:r>
          </w:p>
        </w:tc>
        <w:tc>
          <w:tcPr>
            <w:tcW w:w="104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0,4</w:t>
            </w:r>
          </w:p>
        </w:tc>
        <w:tc>
          <w:tcPr>
            <w:tcW w:w="751" w:type="dxa"/>
            <w:tcBorders>
              <w:left w:val="nil"/>
              <w:right w:val="nil"/>
            </w:tcBorders>
            <w:shd w:val="clear" w:color="auto" w:fill="auto"/>
            <w:noWrap/>
            <w:vAlign w:val="bottom"/>
            <w:hideMark/>
          </w:tcPr>
          <w:p w:rsidR="00BD180C" w:rsidRPr="00BD180C" w:rsidRDefault="00BD180C" w:rsidP="00BD180C">
            <w:pPr>
              <w:spacing w:after="0"/>
              <w:jc w:val="right"/>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26,8</w:t>
            </w:r>
          </w:p>
        </w:tc>
        <w:tc>
          <w:tcPr>
            <w:tcW w:w="1077"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278,7</w:t>
            </w:r>
          </w:p>
        </w:tc>
        <w:tc>
          <w:tcPr>
            <w:tcW w:w="992"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2011,8</w:t>
            </w:r>
          </w:p>
        </w:tc>
        <w:tc>
          <w:tcPr>
            <w:tcW w:w="751"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21,5</w:t>
            </w:r>
          </w:p>
        </w:tc>
        <w:tc>
          <w:tcPr>
            <w:tcW w:w="95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5,3</w:t>
            </w:r>
          </w:p>
        </w:tc>
        <w:tc>
          <w:tcPr>
            <w:tcW w:w="1134"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7,7</w:t>
            </w:r>
          </w:p>
        </w:tc>
        <w:tc>
          <w:tcPr>
            <w:tcW w:w="85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2013,2</w:t>
            </w:r>
          </w:p>
        </w:tc>
      </w:tr>
      <w:tr w:rsidR="00BD180C" w:rsidRPr="00BD180C" w:rsidTr="00EC51E5">
        <w:trPr>
          <w:trHeight w:val="300"/>
        </w:trPr>
        <w:tc>
          <w:tcPr>
            <w:tcW w:w="1149"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 xml:space="preserve">Gemini </w:t>
            </w:r>
          </w:p>
        </w:tc>
        <w:tc>
          <w:tcPr>
            <w:tcW w:w="96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3,5</w:t>
            </w:r>
          </w:p>
        </w:tc>
        <w:tc>
          <w:tcPr>
            <w:tcW w:w="104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0,5</w:t>
            </w:r>
          </w:p>
        </w:tc>
        <w:tc>
          <w:tcPr>
            <w:tcW w:w="751" w:type="dxa"/>
            <w:tcBorders>
              <w:left w:val="nil"/>
              <w:right w:val="nil"/>
            </w:tcBorders>
            <w:shd w:val="clear" w:color="auto" w:fill="auto"/>
            <w:noWrap/>
            <w:vAlign w:val="bottom"/>
            <w:hideMark/>
          </w:tcPr>
          <w:p w:rsidR="00BD180C" w:rsidRPr="00BD180C" w:rsidRDefault="00BD180C" w:rsidP="00BD180C">
            <w:pPr>
              <w:spacing w:after="0"/>
              <w:jc w:val="right"/>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25,7</w:t>
            </w:r>
          </w:p>
        </w:tc>
        <w:tc>
          <w:tcPr>
            <w:tcW w:w="1077"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251,9</w:t>
            </w:r>
          </w:p>
        </w:tc>
        <w:tc>
          <w:tcPr>
            <w:tcW w:w="992"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2008,6</w:t>
            </w:r>
          </w:p>
        </w:tc>
        <w:tc>
          <w:tcPr>
            <w:tcW w:w="751"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20,6</w:t>
            </w:r>
          </w:p>
        </w:tc>
        <w:tc>
          <w:tcPr>
            <w:tcW w:w="95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2,8</w:t>
            </w:r>
          </w:p>
        </w:tc>
        <w:tc>
          <w:tcPr>
            <w:tcW w:w="1134"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10,6</w:t>
            </w:r>
          </w:p>
        </w:tc>
        <w:tc>
          <w:tcPr>
            <w:tcW w:w="85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2012,5</w:t>
            </w:r>
          </w:p>
        </w:tc>
      </w:tr>
      <w:tr w:rsidR="00BD180C" w:rsidRPr="00BD180C" w:rsidTr="00EC51E5">
        <w:trPr>
          <w:trHeight w:val="300"/>
        </w:trPr>
        <w:tc>
          <w:tcPr>
            <w:tcW w:w="1149"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 xml:space="preserve">Gemini </w:t>
            </w:r>
          </w:p>
        </w:tc>
        <w:tc>
          <w:tcPr>
            <w:tcW w:w="96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5,5</w:t>
            </w:r>
          </w:p>
        </w:tc>
        <w:tc>
          <w:tcPr>
            <w:tcW w:w="104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0,9</w:t>
            </w:r>
          </w:p>
        </w:tc>
        <w:tc>
          <w:tcPr>
            <w:tcW w:w="751" w:type="dxa"/>
            <w:tcBorders>
              <w:left w:val="nil"/>
              <w:right w:val="nil"/>
            </w:tcBorders>
            <w:shd w:val="clear" w:color="auto" w:fill="auto"/>
            <w:noWrap/>
            <w:vAlign w:val="bottom"/>
            <w:hideMark/>
          </w:tcPr>
          <w:p w:rsidR="00BD180C" w:rsidRPr="00BD180C" w:rsidRDefault="00BD180C" w:rsidP="00BD180C">
            <w:pPr>
              <w:spacing w:after="0"/>
              <w:jc w:val="right"/>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18,5</w:t>
            </w:r>
          </w:p>
        </w:tc>
        <w:tc>
          <w:tcPr>
            <w:tcW w:w="1077"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226,2</w:t>
            </w:r>
          </w:p>
        </w:tc>
        <w:tc>
          <w:tcPr>
            <w:tcW w:w="992"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2005,1</w:t>
            </w:r>
          </w:p>
        </w:tc>
        <w:tc>
          <w:tcPr>
            <w:tcW w:w="751"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15,3</w:t>
            </w:r>
          </w:p>
        </w:tc>
        <w:tc>
          <w:tcPr>
            <w:tcW w:w="95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5,8</w:t>
            </w:r>
          </w:p>
        </w:tc>
        <w:tc>
          <w:tcPr>
            <w:tcW w:w="1134"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16,4</w:t>
            </w:r>
          </w:p>
        </w:tc>
        <w:tc>
          <w:tcPr>
            <w:tcW w:w="85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2011,0</w:t>
            </w:r>
          </w:p>
        </w:tc>
      </w:tr>
      <w:tr w:rsidR="00BD180C" w:rsidRPr="00BD180C" w:rsidTr="00EC51E5">
        <w:trPr>
          <w:trHeight w:val="300"/>
        </w:trPr>
        <w:tc>
          <w:tcPr>
            <w:tcW w:w="1149"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 xml:space="preserve">Gemini </w:t>
            </w:r>
          </w:p>
        </w:tc>
        <w:tc>
          <w:tcPr>
            <w:tcW w:w="96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10,5</w:t>
            </w:r>
          </w:p>
        </w:tc>
        <w:tc>
          <w:tcPr>
            <w:tcW w:w="104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2,0</w:t>
            </w:r>
          </w:p>
        </w:tc>
        <w:tc>
          <w:tcPr>
            <w:tcW w:w="751" w:type="dxa"/>
            <w:tcBorders>
              <w:left w:val="nil"/>
              <w:right w:val="nil"/>
            </w:tcBorders>
            <w:shd w:val="clear" w:color="auto" w:fill="auto"/>
            <w:noWrap/>
            <w:vAlign w:val="bottom"/>
            <w:hideMark/>
          </w:tcPr>
          <w:p w:rsidR="00BD180C" w:rsidRPr="00BD180C" w:rsidRDefault="00BD180C" w:rsidP="00BD180C">
            <w:pPr>
              <w:spacing w:after="0"/>
              <w:jc w:val="right"/>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17,9</w:t>
            </w:r>
          </w:p>
        </w:tc>
        <w:tc>
          <w:tcPr>
            <w:tcW w:w="1077"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207,8</w:t>
            </w:r>
          </w:p>
        </w:tc>
        <w:tc>
          <w:tcPr>
            <w:tcW w:w="992"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2002,4</w:t>
            </w:r>
          </w:p>
        </w:tc>
        <w:tc>
          <w:tcPr>
            <w:tcW w:w="751"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15,0</w:t>
            </w:r>
          </w:p>
        </w:tc>
        <w:tc>
          <w:tcPr>
            <w:tcW w:w="95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16,9</w:t>
            </w:r>
          </w:p>
        </w:tc>
        <w:tc>
          <w:tcPr>
            <w:tcW w:w="1134"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33,2</w:t>
            </w:r>
          </w:p>
        </w:tc>
        <w:tc>
          <w:tcPr>
            <w:tcW w:w="85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2006,3</w:t>
            </w:r>
          </w:p>
        </w:tc>
      </w:tr>
      <w:tr w:rsidR="00BD180C" w:rsidRPr="00BD180C" w:rsidTr="00EC51E5">
        <w:trPr>
          <w:trHeight w:val="300"/>
        </w:trPr>
        <w:tc>
          <w:tcPr>
            <w:tcW w:w="1149"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 xml:space="preserve">Gemini </w:t>
            </w:r>
          </w:p>
        </w:tc>
        <w:tc>
          <w:tcPr>
            <w:tcW w:w="96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15,5</w:t>
            </w:r>
          </w:p>
        </w:tc>
        <w:tc>
          <w:tcPr>
            <w:tcW w:w="104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3,2</w:t>
            </w:r>
          </w:p>
        </w:tc>
        <w:tc>
          <w:tcPr>
            <w:tcW w:w="751" w:type="dxa"/>
            <w:tcBorders>
              <w:left w:val="nil"/>
              <w:right w:val="nil"/>
            </w:tcBorders>
            <w:shd w:val="clear" w:color="auto" w:fill="auto"/>
            <w:noWrap/>
            <w:vAlign w:val="bottom"/>
            <w:hideMark/>
          </w:tcPr>
          <w:p w:rsidR="00BD180C" w:rsidRPr="00BD180C" w:rsidRDefault="00BD180C" w:rsidP="00BD180C">
            <w:pPr>
              <w:spacing w:after="0"/>
              <w:jc w:val="right"/>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14,2</w:t>
            </w:r>
          </w:p>
        </w:tc>
        <w:tc>
          <w:tcPr>
            <w:tcW w:w="1077"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189,8</w:t>
            </w:r>
          </w:p>
        </w:tc>
        <w:tc>
          <w:tcPr>
            <w:tcW w:w="992"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1999,5</w:t>
            </w:r>
          </w:p>
        </w:tc>
        <w:tc>
          <w:tcPr>
            <w:tcW w:w="751"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11,1</w:t>
            </w:r>
          </w:p>
        </w:tc>
        <w:tc>
          <w:tcPr>
            <w:tcW w:w="95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12,7</w:t>
            </w:r>
          </w:p>
        </w:tc>
        <w:tc>
          <w:tcPr>
            <w:tcW w:w="1134"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45,9</w:t>
            </w:r>
          </w:p>
        </w:tc>
        <w:tc>
          <w:tcPr>
            <w:tcW w:w="85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2002,2</w:t>
            </w:r>
          </w:p>
        </w:tc>
      </w:tr>
      <w:tr w:rsidR="00BD180C" w:rsidRPr="00BD180C" w:rsidTr="00EC51E5">
        <w:trPr>
          <w:trHeight w:val="300"/>
        </w:trPr>
        <w:tc>
          <w:tcPr>
            <w:tcW w:w="1149"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 xml:space="preserve">Gemini </w:t>
            </w:r>
          </w:p>
        </w:tc>
        <w:tc>
          <w:tcPr>
            <w:tcW w:w="96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20,5</w:t>
            </w:r>
          </w:p>
        </w:tc>
        <w:tc>
          <w:tcPr>
            <w:tcW w:w="104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4,3</w:t>
            </w:r>
          </w:p>
        </w:tc>
        <w:tc>
          <w:tcPr>
            <w:tcW w:w="751" w:type="dxa"/>
            <w:tcBorders>
              <w:left w:val="nil"/>
              <w:right w:val="nil"/>
            </w:tcBorders>
            <w:shd w:val="clear" w:color="auto" w:fill="auto"/>
            <w:noWrap/>
            <w:vAlign w:val="bottom"/>
            <w:hideMark/>
          </w:tcPr>
          <w:p w:rsidR="00BD180C" w:rsidRPr="00BD180C" w:rsidRDefault="00BD180C" w:rsidP="00BD180C">
            <w:pPr>
              <w:spacing w:after="0"/>
              <w:jc w:val="right"/>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15,9</w:t>
            </w:r>
          </w:p>
        </w:tc>
        <w:tc>
          <w:tcPr>
            <w:tcW w:w="1077"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175,6</w:t>
            </w:r>
          </w:p>
        </w:tc>
        <w:tc>
          <w:tcPr>
            <w:tcW w:w="992"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1997,0</w:t>
            </w:r>
          </w:p>
        </w:tc>
        <w:tc>
          <w:tcPr>
            <w:tcW w:w="751"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12,5</w:t>
            </w:r>
          </w:p>
        </w:tc>
        <w:tc>
          <w:tcPr>
            <w:tcW w:w="95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14,3</w:t>
            </w:r>
          </w:p>
        </w:tc>
        <w:tc>
          <w:tcPr>
            <w:tcW w:w="1134"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60,2</w:t>
            </w:r>
          </w:p>
        </w:tc>
        <w:tc>
          <w:tcPr>
            <w:tcW w:w="85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1996,9</w:t>
            </w:r>
          </w:p>
        </w:tc>
      </w:tr>
      <w:tr w:rsidR="00BD180C" w:rsidRPr="00BD180C" w:rsidTr="00EC51E5">
        <w:trPr>
          <w:trHeight w:val="300"/>
        </w:trPr>
        <w:tc>
          <w:tcPr>
            <w:tcW w:w="1149"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 xml:space="preserve">Gemini </w:t>
            </w:r>
          </w:p>
        </w:tc>
        <w:tc>
          <w:tcPr>
            <w:tcW w:w="96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25,5</w:t>
            </w:r>
          </w:p>
        </w:tc>
        <w:tc>
          <w:tcPr>
            <w:tcW w:w="104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5,6</w:t>
            </w:r>
          </w:p>
        </w:tc>
        <w:tc>
          <w:tcPr>
            <w:tcW w:w="751" w:type="dxa"/>
            <w:tcBorders>
              <w:left w:val="nil"/>
              <w:right w:val="nil"/>
            </w:tcBorders>
            <w:shd w:val="clear" w:color="auto" w:fill="auto"/>
            <w:noWrap/>
            <w:vAlign w:val="bottom"/>
            <w:hideMark/>
          </w:tcPr>
          <w:p w:rsidR="00BD180C" w:rsidRPr="00BD180C" w:rsidRDefault="00BD180C" w:rsidP="00BD180C">
            <w:pPr>
              <w:spacing w:after="0"/>
              <w:jc w:val="right"/>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13,5</w:t>
            </w:r>
          </w:p>
        </w:tc>
        <w:tc>
          <w:tcPr>
            <w:tcW w:w="1077"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159,7</w:t>
            </w:r>
          </w:p>
        </w:tc>
        <w:tc>
          <w:tcPr>
            <w:tcW w:w="992"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1994,0</w:t>
            </w:r>
          </w:p>
        </w:tc>
        <w:tc>
          <w:tcPr>
            <w:tcW w:w="751"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9,8</w:t>
            </w:r>
          </w:p>
        </w:tc>
        <w:tc>
          <w:tcPr>
            <w:tcW w:w="95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12,4</w:t>
            </w:r>
          </w:p>
        </w:tc>
        <w:tc>
          <w:tcPr>
            <w:tcW w:w="1134"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72,6</w:t>
            </w:r>
          </w:p>
        </w:tc>
        <w:tc>
          <w:tcPr>
            <w:tcW w:w="85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1991,4</w:t>
            </w:r>
          </w:p>
        </w:tc>
      </w:tr>
      <w:tr w:rsidR="00BD180C" w:rsidRPr="00BD180C" w:rsidTr="00EC51E5">
        <w:trPr>
          <w:trHeight w:val="300"/>
        </w:trPr>
        <w:tc>
          <w:tcPr>
            <w:tcW w:w="1149"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 xml:space="preserve">Gemini </w:t>
            </w:r>
          </w:p>
        </w:tc>
        <w:tc>
          <w:tcPr>
            <w:tcW w:w="96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30,5</w:t>
            </w:r>
          </w:p>
        </w:tc>
        <w:tc>
          <w:tcPr>
            <w:tcW w:w="104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6,7</w:t>
            </w:r>
          </w:p>
        </w:tc>
        <w:tc>
          <w:tcPr>
            <w:tcW w:w="751" w:type="dxa"/>
            <w:tcBorders>
              <w:left w:val="nil"/>
              <w:right w:val="nil"/>
            </w:tcBorders>
            <w:shd w:val="clear" w:color="auto" w:fill="auto"/>
            <w:noWrap/>
            <w:vAlign w:val="bottom"/>
            <w:hideMark/>
          </w:tcPr>
          <w:p w:rsidR="00BD180C" w:rsidRPr="00BD180C" w:rsidRDefault="00BD180C" w:rsidP="00BD180C">
            <w:pPr>
              <w:spacing w:after="0"/>
              <w:jc w:val="right"/>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12,9</w:t>
            </w:r>
          </w:p>
        </w:tc>
        <w:tc>
          <w:tcPr>
            <w:tcW w:w="1077"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146,2</w:t>
            </w:r>
          </w:p>
        </w:tc>
        <w:tc>
          <w:tcPr>
            <w:tcW w:w="992"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1991,1</w:t>
            </w:r>
          </w:p>
        </w:tc>
        <w:tc>
          <w:tcPr>
            <w:tcW w:w="751"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8,9</w:t>
            </w:r>
          </w:p>
        </w:tc>
        <w:tc>
          <w:tcPr>
            <w:tcW w:w="95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10,3</w:t>
            </w:r>
          </w:p>
        </w:tc>
        <w:tc>
          <w:tcPr>
            <w:tcW w:w="1134"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82,9</w:t>
            </w:r>
          </w:p>
        </w:tc>
        <w:tc>
          <w:tcPr>
            <w:tcW w:w="85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1986,1</w:t>
            </w:r>
          </w:p>
        </w:tc>
      </w:tr>
      <w:tr w:rsidR="00BD180C" w:rsidRPr="00BD180C" w:rsidTr="00EC51E5">
        <w:trPr>
          <w:trHeight w:val="300"/>
        </w:trPr>
        <w:tc>
          <w:tcPr>
            <w:tcW w:w="1149"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 xml:space="preserve">Gemini </w:t>
            </w:r>
          </w:p>
        </w:tc>
        <w:tc>
          <w:tcPr>
            <w:tcW w:w="96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34,5</w:t>
            </w:r>
          </w:p>
        </w:tc>
        <w:tc>
          <w:tcPr>
            <w:tcW w:w="104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7,7</w:t>
            </w:r>
          </w:p>
        </w:tc>
        <w:tc>
          <w:tcPr>
            <w:tcW w:w="751" w:type="dxa"/>
            <w:tcBorders>
              <w:left w:val="nil"/>
              <w:right w:val="nil"/>
            </w:tcBorders>
            <w:shd w:val="clear" w:color="auto" w:fill="auto"/>
            <w:noWrap/>
            <w:vAlign w:val="bottom"/>
            <w:hideMark/>
          </w:tcPr>
          <w:p w:rsidR="00BD180C" w:rsidRPr="00BD180C" w:rsidRDefault="00BD180C" w:rsidP="00BD180C">
            <w:pPr>
              <w:spacing w:after="0"/>
              <w:jc w:val="right"/>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14,6</w:t>
            </w:r>
          </w:p>
        </w:tc>
        <w:tc>
          <w:tcPr>
            <w:tcW w:w="1077"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133,3</w:t>
            </w:r>
          </w:p>
        </w:tc>
        <w:tc>
          <w:tcPr>
            <w:tcW w:w="992"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1988,2</w:t>
            </w:r>
          </w:p>
        </w:tc>
        <w:tc>
          <w:tcPr>
            <w:tcW w:w="751"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10,3</w:t>
            </w:r>
          </w:p>
        </w:tc>
        <w:tc>
          <w:tcPr>
            <w:tcW w:w="95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10,0</w:t>
            </w:r>
          </w:p>
        </w:tc>
        <w:tc>
          <w:tcPr>
            <w:tcW w:w="1134"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93,0</w:t>
            </w:r>
          </w:p>
        </w:tc>
        <w:tc>
          <w:tcPr>
            <w:tcW w:w="85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1979,8</w:t>
            </w:r>
          </w:p>
        </w:tc>
      </w:tr>
      <w:tr w:rsidR="00BD180C" w:rsidRPr="00BD180C" w:rsidTr="00EC51E5">
        <w:trPr>
          <w:trHeight w:val="300"/>
        </w:trPr>
        <w:tc>
          <w:tcPr>
            <w:tcW w:w="1149"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 xml:space="preserve">Gemini </w:t>
            </w:r>
          </w:p>
        </w:tc>
        <w:tc>
          <w:tcPr>
            <w:tcW w:w="96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35,5</w:t>
            </w:r>
          </w:p>
        </w:tc>
        <w:tc>
          <w:tcPr>
            <w:tcW w:w="104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7,9</w:t>
            </w:r>
          </w:p>
        </w:tc>
        <w:tc>
          <w:tcPr>
            <w:tcW w:w="751" w:type="dxa"/>
            <w:tcBorders>
              <w:left w:val="nil"/>
              <w:right w:val="nil"/>
            </w:tcBorders>
            <w:shd w:val="clear" w:color="auto" w:fill="auto"/>
            <w:noWrap/>
            <w:vAlign w:val="bottom"/>
            <w:hideMark/>
          </w:tcPr>
          <w:p w:rsidR="00BD180C" w:rsidRPr="00BD180C" w:rsidRDefault="00BD180C" w:rsidP="00BD180C">
            <w:pPr>
              <w:spacing w:after="0"/>
              <w:jc w:val="right"/>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14,3</w:t>
            </w:r>
          </w:p>
        </w:tc>
        <w:tc>
          <w:tcPr>
            <w:tcW w:w="1077"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118,7</w:t>
            </w:r>
          </w:p>
        </w:tc>
        <w:tc>
          <w:tcPr>
            <w:tcW w:w="992"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1984,4</w:t>
            </w:r>
          </w:p>
        </w:tc>
        <w:tc>
          <w:tcPr>
            <w:tcW w:w="751"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9,9</w:t>
            </w:r>
          </w:p>
        </w:tc>
        <w:tc>
          <w:tcPr>
            <w:tcW w:w="95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2,1</w:t>
            </w:r>
          </w:p>
        </w:tc>
        <w:tc>
          <w:tcPr>
            <w:tcW w:w="1134"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95,1</w:t>
            </w:r>
          </w:p>
        </w:tc>
        <w:tc>
          <w:tcPr>
            <w:tcW w:w="85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1978,3</w:t>
            </w:r>
          </w:p>
        </w:tc>
      </w:tr>
      <w:tr w:rsidR="00BD180C" w:rsidRPr="00BD180C" w:rsidTr="00EC51E5">
        <w:trPr>
          <w:trHeight w:val="300"/>
        </w:trPr>
        <w:tc>
          <w:tcPr>
            <w:tcW w:w="1149"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 xml:space="preserve">Gemini </w:t>
            </w:r>
          </w:p>
        </w:tc>
        <w:tc>
          <w:tcPr>
            <w:tcW w:w="96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36,5</w:t>
            </w:r>
          </w:p>
        </w:tc>
        <w:tc>
          <w:tcPr>
            <w:tcW w:w="104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8,1</w:t>
            </w:r>
          </w:p>
        </w:tc>
        <w:tc>
          <w:tcPr>
            <w:tcW w:w="751" w:type="dxa"/>
            <w:tcBorders>
              <w:left w:val="nil"/>
              <w:right w:val="nil"/>
            </w:tcBorders>
            <w:shd w:val="clear" w:color="auto" w:fill="auto"/>
            <w:noWrap/>
            <w:vAlign w:val="bottom"/>
            <w:hideMark/>
          </w:tcPr>
          <w:p w:rsidR="00BD180C" w:rsidRPr="00BD180C" w:rsidRDefault="00BD180C" w:rsidP="00BD180C">
            <w:pPr>
              <w:spacing w:after="0"/>
              <w:jc w:val="right"/>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13,9</w:t>
            </w:r>
          </w:p>
        </w:tc>
        <w:tc>
          <w:tcPr>
            <w:tcW w:w="1077"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104,4</w:t>
            </w:r>
          </w:p>
        </w:tc>
        <w:tc>
          <w:tcPr>
            <w:tcW w:w="992"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1980,3</w:t>
            </w:r>
          </w:p>
        </w:tc>
        <w:tc>
          <w:tcPr>
            <w:tcW w:w="751"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9,7</w:t>
            </w:r>
          </w:p>
        </w:tc>
        <w:tc>
          <w:tcPr>
            <w:tcW w:w="95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2,0</w:t>
            </w:r>
          </w:p>
        </w:tc>
        <w:tc>
          <w:tcPr>
            <w:tcW w:w="1134"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97,1</w:t>
            </w:r>
          </w:p>
        </w:tc>
        <w:tc>
          <w:tcPr>
            <w:tcW w:w="85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1976,9</w:t>
            </w:r>
          </w:p>
        </w:tc>
      </w:tr>
      <w:tr w:rsidR="00BD180C" w:rsidRPr="00BD180C" w:rsidTr="00EC51E5">
        <w:trPr>
          <w:trHeight w:val="300"/>
        </w:trPr>
        <w:tc>
          <w:tcPr>
            <w:tcW w:w="1149"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 xml:space="preserve">Gemini </w:t>
            </w:r>
          </w:p>
        </w:tc>
        <w:tc>
          <w:tcPr>
            <w:tcW w:w="96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37,5</w:t>
            </w:r>
          </w:p>
        </w:tc>
        <w:tc>
          <w:tcPr>
            <w:tcW w:w="104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8,3</w:t>
            </w:r>
          </w:p>
        </w:tc>
        <w:tc>
          <w:tcPr>
            <w:tcW w:w="751" w:type="dxa"/>
            <w:tcBorders>
              <w:left w:val="nil"/>
              <w:right w:val="nil"/>
            </w:tcBorders>
            <w:shd w:val="clear" w:color="auto" w:fill="auto"/>
            <w:noWrap/>
            <w:vAlign w:val="bottom"/>
            <w:hideMark/>
          </w:tcPr>
          <w:p w:rsidR="00BD180C" w:rsidRPr="00BD180C" w:rsidRDefault="00BD180C" w:rsidP="00BD180C">
            <w:pPr>
              <w:spacing w:after="0"/>
              <w:jc w:val="right"/>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12,6</w:t>
            </w:r>
          </w:p>
        </w:tc>
        <w:tc>
          <w:tcPr>
            <w:tcW w:w="1077"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90,5</w:t>
            </w:r>
          </w:p>
        </w:tc>
        <w:tc>
          <w:tcPr>
            <w:tcW w:w="992"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1975,7</w:t>
            </w:r>
          </w:p>
        </w:tc>
        <w:tc>
          <w:tcPr>
            <w:tcW w:w="751"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8,7</w:t>
            </w:r>
          </w:p>
        </w:tc>
        <w:tc>
          <w:tcPr>
            <w:tcW w:w="95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2,1</w:t>
            </w:r>
          </w:p>
        </w:tc>
        <w:tc>
          <w:tcPr>
            <w:tcW w:w="1134"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99,2</w:t>
            </w:r>
          </w:p>
        </w:tc>
        <w:tc>
          <w:tcPr>
            <w:tcW w:w="85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1975,2</w:t>
            </w:r>
          </w:p>
        </w:tc>
      </w:tr>
      <w:tr w:rsidR="00BD180C" w:rsidRPr="00BD180C" w:rsidTr="00EC51E5">
        <w:trPr>
          <w:trHeight w:val="300"/>
        </w:trPr>
        <w:tc>
          <w:tcPr>
            <w:tcW w:w="1149"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 xml:space="preserve">Gemini </w:t>
            </w:r>
          </w:p>
        </w:tc>
        <w:tc>
          <w:tcPr>
            <w:tcW w:w="96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38,5</w:t>
            </w:r>
          </w:p>
        </w:tc>
        <w:tc>
          <w:tcPr>
            <w:tcW w:w="104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8,6</w:t>
            </w:r>
          </w:p>
        </w:tc>
        <w:tc>
          <w:tcPr>
            <w:tcW w:w="751" w:type="dxa"/>
            <w:tcBorders>
              <w:left w:val="nil"/>
              <w:right w:val="nil"/>
            </w:tcBorders>
            <w:shd w:val="clear" w:color="auto" w:fill="auto"/>
            <w:noWrap/>
            <w:vAlign w:val="bottom"/>
            <w:hideMark/>
          </w:tcPr>
          <w:p w:rsidR="00BD180C" w:rsidRPr="00BD180C" w:rsidRDefault="00BD180C" w:rsidP="00BD180C">
            <w:pPr>
              <w:spacing w:after="0"/>
              <w:jc w:val="right"/>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12,7</w:t>
            </w:r>
          </w:p>
        </w:tc>
        <w:tc>
          <w:tcPr>
            <w:tcW w:w="1077"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77,9</w:t>
            </w:r>
          </w:p>
        </w:tc>
        <w:tc>
          <w:tcPr>
            <w:tcW w:w="992"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1970,9</w:t>
            </w:r>
          </w:p>
        </w:tc>
        <w:tc>
          <w:tcPr>
            <w:tcW w:w="751"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8,6</w:t>
            </w:r>
          </w:p>
        </w:tc>
        <w:tc>
          <w:tcPr>
            <w:tcW w:w="95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1,9</w:t>
            </w:r>
          </w:p>
        </w:tc>
        <w:tc>
          <w:tcPr>
            <w:tcW w:w="1134"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101,1</w:t>
            </w:r>
          </w:p>
        </w:tc>
        <w:tc>
          <w:tcPr>
            <w:tcW w:w="85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1973,7</w:t>
            </w:r>
          </w:p>
        </w:tc>
      </w:tr>
      <w:tr w:rsidR="00BD180C" w:rsidRPr="00BD180C" w:rsidTr="00EC51E5">
        <w:trPr>
          <w:trHeight w:val="300"/>
        </w:trPr>
        <w:tc>
          <w:tcPr>
            <w:tcW w:w="1149"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 xml:space="preserve">Gemini </w:t>
            </w:r>
          </w:p>
        </w:tc>
        <w:tc>
          <w:tcPr>
            <w:tcW w:w="96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39,5</w:t>
            </w:r>
          </w:p>
        </w:tc>
        <w:tc>
          <w:tcPr>
            <w:tcW w:w="104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8,9</w:t>
            </w:r>
          </w:p>
        </w:tc>
        <w:tc>
          <w:tcPr>
            <w:tcW w:w="751" w:type="dxa"/>
            <w:tcBorders>
              <w:left w:val="nil"/>
              <w:right w:val="nil"/>
            </w:tcBorders>
            <w:shd w:val="clear" w:color="auto" w:fill="auto"/>
            <w:noWrap/>
            <w:vAlign w:val="bottom"/>
            <w:hideMark/>
          </w:tcPr>
          <w:p w:rsidR="00BD180C" w:rsidRPr="00BD180C" w:rsidRDefault="00BD180C" w:rsidP="00BD180C">
            <w:pPr>
              <w:spacing w:after="0"/>
              <w:jc w:val="right"/>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12,5</w:t>
            </w:r>
          </w:p>
        </w:tc>
        <w:tc>
          <w:tcPr>
            <w:tcW w:w="1077"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65,2</w:t>
            </w:r>
          </w:p>
        </w:tc>
        <w:tc>
          <w:tcPr>
            <w:tcW w:w="992"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1965,2</w:t>
            </w:r>
          </w:p>
        </w:tc>
        <w:tc>
          <w:tcPr>
            <w:tcW w:w="751"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8,3</w:t>
            </w:r>
          </w:p>
        </w:tc>
        <w:tc>
          <w:tcPr>
            <w:tcW w:w="95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2,5</w:t>
            </w:r>
          </w:p>
        </w:tc>
        <w:tc>
          <w:tcPr>
            <w:tcW w:w="1134"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103,6</w:t>
            </w:r>
          </w:p>
        </w:tc>
        <w:tc>
          <w:tcPr>
            <w:tcW w:w="85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1971,5</w:t>
            </w:r>
          </w:p>
        </w:tc>
      </w:tr>
      <w:tr w:rsidR="00BD180C" w:rsidRPr="00BD180C" w:rsidTr="00EC51E5">
        <w:trPr>
          <w:trHeight w:val="300"/>
        </w:trPr>
        <w:tc>
          <w:tcPr>
            <w:tcW w:w="1149"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 xml:space="preserve">Gemini </w:t>
            </w:r>
          </w:p>
        </w:tc>
        <w:tc>
          <w:tcPr>
            <w:tcW w:w="96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40,5</w:t>
            </w:r>
          </w:p>
        </w:tc>
        <w:tc>
          <w:tcPr>
            <w:tcW w:w="104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9,1</w:t>
            </w:r>
          </w:p>
        </w:tc>
        <w:tc>
          <w:tcPr>
            <w:tcW w:w="751" w:type="dxa"/>
            <w:tcBorders>
              <w:left w:val="nil"/>
              <w:right w:val="nil"/>
            </w:tcBorders>
            <w:shd w:val="clear" w:color="auto" w:fill="auto"/>
            <w:noWrap/>
            <w:vAlign w:val="bottom"/>
            <w:hideMark/>
          </w:tcPr>
          <w:p w:rsidR="00BD180C" w:rsidRPr="00BD180C" w:rsidRDefault="00BD180C" w:rsidP="00BD180C">
            <w:pPr>
              <w:spacing w:after="0"/>
              <w:jc w:val="right"/>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12,9</w:t>
            </w:r>
          </w:p>
        </w:tc>
        <w:tc>
          <w:tcPr>
            <w:tcW w:w="1077"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52,7</w:t>
            </w:r>
          </w:p>
        </w:tc>
        <w:tc>
          <w:tcPr>
            <w:tcW w:w="992"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1958,4</w:t>
            </w:r>
          </w:p>
        </w:tc>
        <w:tc>
          <w:tcPr>
            <w:tcW w:w="751"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7,8</w:t>
            </w:r>
          </w:p>
        </w:tc>
        <w:tc>
          <w:tcPr>
            <w:tcW w:w="95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2,1</w:t>
            </w:r>
          </w:p>
        </w:tc>
        <w:tc>
          <w:tcPr>
            <w:tcW w:w="1134"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105,7</w:t>
            </w:r>
          </w:p>
        </w:tc>
        <w:tc>
          <w:tcPr>
            <w:tcW w:w="85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1969,7</w:t>
            </w:r>
          </w:p>
        </w:tc>
      </w:tr>
      <w:tr w:rsidR="00BD180C" w:rsidRPr="00BD180C" w:rsidTr="00EC51E5">
        <w:trPr>
          <w:trHeight w:val="300"/>
        </w:trPr>
        <w:tc>
          <w:tcPr>
            <w:tcW w:w="1149"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 xml:space="preserve">Gemini </w:t>
            </w:r>
          </w:p>
        </w:tc>
        <w:tc>
          <w:tcPr>
            <w:tcW w:w="96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45,5</w:t>
            </w:r>
          </w:p>
        </w:tc>
        <w:tc>
          <w:tcPr>
            <w:tcW w:w="104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10,4</w:t>
            </w:r>
          </w:p>
        </w:tc>
        <w:tc>
          <w:tcPr>
            <w:tcW w:w="751" w:type="dxa"/>
            <w:tcBorders>
              <w:left w:val="nil"/>
              <w:right w:val="nil"/>
            </w:tcBorders>
            <w:shd w:val="clear" w:color="auto" w:fill="auto"/>
            <w:noWrap/>
            <w:vAlign w:val="bottom"/>
            <w:hideMark/>
          </w:tcPr>
          <w:p w:rsidR="00BD180C" w:rsidRPr="00BD180C" w:rsidRDefault="00BD180C" w:rsidP="00BD180C">
            <w:pPr>
              <w:spacing w:after="0"/>
              <w:jc w:val="right"/>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11,0</w:t>
            </w:r>
          </w:p>
        </w:tc>
        <w:tc>
          <w:tcPr>
            <w:tcW w:w="1077"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39,8</w:t>
            </w:r>
          </w:p>
        </w:tc>
        <w:tc>
          <w:tcPr>
            <w:tcW w:w="992"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1949,3</w:t>
            </w:r>
          </w:p>
        </w:tc>
        <w:tc>
          <w:tcPr>
            <w:tcW w:w="751"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7,4</w:t>
            </w:r>
          </w:p>
        </w:tc>
        <w:tc>
          <w:tcPr>
            <w:tcW w:w="95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9,1</w:t>
            </w:r>
          </w:p>
        </w:tc>
        <w:tc>
          <w:tcPr>
            <w:tcW w:w="1134"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114,8</w:t>
            </w:r>
          </w:p>
        </w:tc>
        <w:tc>
          <w:tcPr>
            <w:tcW w:w="85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1959,6</w:t>
            </w:r>
          </w:p>
        </w:tc>
      </w:tr>
      <w:tr w:rsidR="00BD180C" w:rsidRPr="00BD180C" w:rsidTr="00EC51E5">
        <w:trPr>
          <w:trHeight w:val="300"/>
        </w:trPr>
        <w:tc>
          <w:tcPr>
            <w:tcW w:w="1149"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 xml:space="preserve">Gemini </w:t>
            </w:r>
          </w:p>
        </w:tc>
        <w:tc>
          <w:tcPr>
            <w:tcW w:w="96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50,5</w:t>
            </w:r>
          </w:p>
        </w:tc>
        <w:tc>
          <w:tcPr>
            <w:tcW w:w="104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11,7</w:t>
            </w:r>
          </w:p>
        </w:tc>
        <w:tc>
          <w:tcPr>
            <w:tcW w:w="751" w:type="dxa"/>
            <w:tcBorders>
              <w:left w:val="nil"/>
              <w:right w:val="nil"/>
            </w:tcBorders>
            <w:shd w:val="clear" w:color="auto" w:fill="auto"/>
            <w:noWrap/>
            <w:vAlign w:val="bottom"/>
            <w:hideMark/>
          </w:tcPr>
          <w:p w:rsidR="00BD180C" w:rsidRPr="00BD180C" w:rsidRDefault="00BD180C" w:rsidP="00BD180C">
            <w:pPr>
              <w:spacing w:after="0"/>
              <w:jc w:val="right"/>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9,9</w:t>
            </w:r>
          </w:p>
        </w:tc>
        <w:tc>
          <w:tcPr>
            <w:tcW w:w="1077"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28,8</w:t>
            </w:r>
          </w:p>
        </w:tc>
        <w:tc>
          <w:tcPr>
            <w:tcW w:w="992"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1938,9</w:t>
            </w:r>
          </w:p>
        </w:tc>
        <w:tc>
          <w:tcPr>
            <w:tcW w:w="751"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6,5</w:t>
            </w:r>
          </w:p>
        </w:tc>
        <w:tc>
          <w:tcPr>
            <w:tcW w:w="95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8,4</w:t>
            </w:r>
          </w:p>
        </w:tc>
        <w:tc>
          <w:tcPr>
            <w:tcW w:w="1134"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123,2</w:t>
            </w:r>
          </w:p>
        </w:tc>
        <w:tc>
          <w:tcPr>
            <w:tcW w:w="85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1946,4</w:t>
            </w:r>
          </w:p>
        </w:tc>
      </w:tr>
      <w:tr w:rsidR="00BD180C" w:rsidRPr="00BD180C" w:rsidTr="00EC51E5">
        <w:trPr>
          <w:trHeight w:val="300"/>
        </w:trPr>
        <w:tc>
          <w:tcPr>
            <w:tcW w:w="1149"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 xml:space="preserve">Gemini </w:t>
            </w:r>
          </w:p>
        </w:tc>
        <w:tc>
          <w:tcPr>
            <w:tcW w:w="96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55,5</w:t>
            </w:r>
          </w:p>
        </w:tc>
        <w:tc>
          <w:tcPr>
            <w:tcW w:w="104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13,0</w:t>
            </w:r>
          </w:p>
        </w:tc>
        <w:tc>
          <w:tcPr>
            <w:tcW w:w="751" w:type="dxa"/>
            <w:tcBorders>
              <w:left w:val="nil"/>
              <w:right w:val="nil"/>
            </w:tcBorders>
            <w:shd w:val="clear" w:color="auto" w:fill="auto"/>
            <w:noWrap/>
            <w:vAlign w:val="bottom"/>
            <w:hideMark/>
          </w:tcPr>
          <w:p w:rsidR="00BD180C" w:rsidRPr="00BD180C" w:rsidRDefault="00BD180C" w:rsidP="00BD180C">
            <w:pPr>
              <w:spacing w:after="0"/>
              <w:jc w:val="right"/>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9,5</w:t>
            </w:r>
          </w:p>
        </w:tc>
        <w:tc>
          <w:tcPr>
            <w:tcW w:w="1077"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18,9</w:t>
            </w:r>
          </w:p>
        </w:tc>
        <w:tc>
          <w:tcPr>
            <w:tcW w:w="992"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1925,5</w:t>
            </w:r>
          </w:p>
        </w:tc>
        <w:tc>
          <w:tcPr>
            <w:tcW w:w="751"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6,2</w:t>
            </w:r>
          </w:p>
        </w:tc>
        <w:tc>
          <w:tcPr>
            <w:tcW w:w="95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8,3</w:t>
            </w:r>
          </w:p>
        </w:tc>
        <w:tc>
          <w:tcPr>
            <w:tcW w:w="1134"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131,5</w:t>
            </w:r>
          </w:p>
        </w:tc>
        <w:tc>
          <w:tcPr>
            <w:tcW w:w="850" w:type="dxa"/>
            <w:tcBorders>
              <w:left w:val="nil"/>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1924,0</w:t>
            </w:r>
          </w:p>
        </w:tc>
      </w:tr>
      <w:tr w:rsidR="00BD180C" w:rsidRPr="00BD180C" w:rsidTr="00EC51E5">
        <w:trPr>
          <w:trHeight w:val="300"/>
        </w:trPr>
        <w:tc>
          <w:tcPr>
            <w:tcW w:w="1149" w:type="dxa"/>
            <w:tcBorders>
              <w:left w:val="nil"/>
              <w:bottom w:val="single" w:sz="4" w:space="0" w:color="auto"/>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 xml:space="preserve">Gemini </w:t>
            </w:r>
          </w:p>
        </w:tc>
        <w:tc>
          <w:tcPr>
            <w:tcW w:w="960" w:type="dxa"/>
            <w:tcBorders>
              <w:left w:val="nil"/>
              <w:bottom w:val="single" w:sz="4" w:space="0" w:color="auto"/>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60,5</w:t>
            </w:r>
          </w:p>
        </w:tc>
        <w:tc>
          <w:tcPr>
            <w:tcW w:w="1040" w:type="dxa"/>
            <w:tcBorders>
              <w:left w:val="nil"/>
              <w:bottom w:val="single" w:sz="4" w:space="0" w:color="auto"/>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14,3</w:t>
            </w:r>
          </w:p>
        </w:tc>
        <w:tc>
          <w:tcPr>
            <w:tcW w:w="751" w:type="dxa"/>
            <w:tcBorders>
              <w:left w:val="nil"/>
              <w:bottom w:val="single" w:sz="4" w:space="0" w:color="auto"/>
              <w:right w:val="nil"/>
            </w:tcBorders>
            <w:shd w:val="clear" w:color="auto" w:fill="auto"/>
            <w:noWrap/>
            <w:vAlign w:val="bottom"/>
            <w:hideMark/>
          </w:tcPr>
          <w:p w:rsidR="00BD180C" w:rsidRPr="00BD180C" w:rsidRDefault="00BD180C" w:rsidP="00BD180C">
            <w:pPr>
              <w:spacing w:after="0"/>
              <w:jc w:val="right"/>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9,4</w:t>
            </w:r>
          </w:p>
        </w:tc>
        <w:tc>
          <w:tcPr>
            <w:tcW w:w="1077" w:type="dxa"/>
            <w:tcBorders>
              <w:left w:val="nil"/>
              <w:bottom w:val="single" w:sz="4" w:space="0" w:color="auto"/>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9,4</w:t>
            </w:r>
          </w:p>
        </w:tc>
        <w:tc>
          <w:tcPr>
            <w:tcW w:w="992" w:type="dxa"/>
            <w:tcBorders>
              <w:left w:val="nil"/>
              <w:bottom w:val="single" w:sz="4" w:space="0" w:color="auto"/>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1903,0</w:t>
            </w:r>
          </w:p>
        </w:tc>
        <w:tc>
          <w:tcPr>
            <w:tcW w:w="751" w:type="dxa"/>
            <w:tcBorders>
              <w:left w:val="nil"/>
              <w:bottom w:val="single" w:sz="4" w:space="0" w:color="auto"/>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6,5</w:t>
            </w:r>
          </w:p>
        </w:tc>
        <w:tc>
          <w:tcPr>
            <w:tcW w:w="950" w:type="dxa"/>
            <w:tcBorders>
              <w:left w:val="nil"/>
              <w:bottom w:val="single" w:sz="4" w:space="0" w:color="auto"/>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8,2</w:t>
            </w:r>
          </w:p>
        </w:tc>
        <w:tc>
          <w:tcPr>
            <w:tcW w:w="1134" w:type="dxa"/>
            <w:tcBorders>
              <w:left w:val="nil"/>
              <w:bottom w:val="single" w:sz="4" w:space="0" w:color="auto"/>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139,7</w:t>
            </w:r>
          </w:p>
        </w:tc>
        <w:tc>
          <w:tcPr>
            <w:tcW w:w="850" w:type="dxa"/>
            <w:tcBorders>
              <w:left w:val="nil"/>
              <w:bottom w:val="single" w:sz="4" w:space="0" w:color="auto"/>
              <w:right w:val="nil"/>
            </w:tcBorders>
            <w:shd w:val="clear" w:color="auto" w:fill="auto"/>
            <w:noWrap/>
            <w:vAlign w:val="bottom"/>
            <w:hideMark/>
          </w:tcPr>
          <w:p w:rsidR="00BD180C" w:rsidRPr="00BD180C" w:rsidRDefault="00BD180C" w:rsidP="00BD180C">
            <w:pPr>
              <w:spacing w:after="0"/>
              <w:jc w:val="center"/>
              <w:rPr>
                <w:rFonts w:ascii="Times New Roman" w:hAnsi="Times New Roman"/>
                <w:color w:val="000000"/>
                <w:sz w:val="18"/>
                <w:szCs w:val="18"/>
                <w:lang w:val="nl-NL" w:eastAsia="nl-NL"/>
              </w:rPr>
            </w:pPr>
            <w:r w:rsidRPr="00BD180C">
              <w:rPr>
                <w:rFonts w:ascii="Times New Roman" w:hAnsi="Times New Roman"/>
                <w:color w:val="000000"/>
                <w:sz w:val="18"/>
                <w:szCs w:val="18"/>
                <w:lang w:val="nl-NL" w:eastAsia="nl-NL"/>
              </w:rPr>
              <w:t> </w:t>
            </w:r>
          </w:p>
        </w:tc>
      </w:tr>
    </w:tbl>
    <w:p w:rsidR="00CA4EC6" w:rsidRDefault="00CA4EC6" w:rsidP="00CA4EC6">
      <w:pPr>
        <w:pStyle w:val="BBAuthorName"/>
        <w:jc w:val="both"/>
      </w:pPr>
      <w:r>
        <w:br w:type="page"/>
      </w:r>
    </w:p>
    <w:p w:rsidR="00CA4EC6" w:rsidRPr="00CA4EC6" w:rsidRDefault="00CA4EC6" w:rsidP="00CA4EC6">
      <w:pPr>
        <w:pStyle w:val="BCAuthorAddress"/>
        <w:sectPr w:rsidR="00CA4EC6" w:rsidRPr="00CA4EC6" w:rsidSect="00585452">
          <w:footerReference w:type="even" r:id="rId13"/>
          <w:footerReference w:type="default" r:id="rId14"/>
          <w:type w:val="continuous"/>
          <w:pgSz w:w="11907" w:h="16839" w:code="9"/>
          <w:pgMar w:top="1440" w:right="1440" w:bottom="1440" w:left="1440" w:header="0" w:footer="0" w:gutter="0"/>
          <w:lnNumType w:countBy="1" w:restart="continuous"/>
          <w:cols w:space="475"/>
          <w:docGrid w:linePitch="326"/>
        </w:sectPr>
      </w:pPr>
    </w:p>
    <w:p w:rsidR="00BD180C" w:rsidRDefault="00CA4EC6" w:rsidP="009E661D">
      <w:pPr>
        <w:spacing w:line="480" w:lineRule="auto"/>
        <w:rPr>
          <w:szCs w:val="24"/>
        </w:rPr>
      </w:pPr>
      <w:r w:rsidRPr="00CA4EC6">
        <w:rPr>
          <w:b/>
          <w:szCs w:val="24"/>
        </w:rPr>
        <w:lastRenderedPageBreak/>
        <w:t xml:space="preserve">Table </w:t>
      </w:r>
      <w:r w:rsidR="00DB7634" w:rsidRPr="00CA4EC6">
        <w:rPr>
          <w:b/>
          <w:szCs w:val="24"/>
        </w:rPr>
        <w:t>S</w:t>
      </w:r>
      <w:r w:rsidR="00DB7634">
        <w:rPr>
          <w:b/>
          <w:szCs w:val="24"/>
        </w:rPr>
        <w:t>6</w:t>
      </w:r>
      <w:r w:rsidRPr="00CA4EC6">
        <w:rPr>
          <w:b/>
          <w:szCs w:val="24"/>
        </w:rPr>
        <w:t>.</w:t>
      </w:r>
      <w:r>
        <w:rPr>
          <w:szCs w:val="24"/>
        </w:rPr>
        <w:t xml:space="preserve"> </w:t>
      </w:r>
      <w:r w:rsidR="006F4257">
        <w:rPr>
          <w:szCs w:val="24"/>
        </w:rPr>
        <w:t>Sample</w:t>
      </w:r>
      <w:r>
        <w:rPr>
          <w:szCs w:val="24"/>
        </w:rPr>
        <w:t xml:space="preserve"> </w:t>
      </w:r>
      <w:r w:rsidRPr="006E2DF5">
        <w:rPr>
          <w:szCs w:val="24"/>
        </w:rPr>
        <w:t>material</w:t>
      </w:r>
      <w:r>
        <w:rPr>
          <w:szCs w:val="24"/>
        </w:rPr>
        <w:t xml:space="preserve">, sample IDs, </w:t>
      </w:r>
      <w:r w:rsidRPr="006E2DF5">
        <w:rPr>
          <w:szCs w:val="24"/>
          <w:vertAlign w:val="superscript"/>
        </w:rPr>
        <w:t>14</w:t>
      </w:r>
      <w:r w:rsidRPr="006E2DF5">
        <w:rPr>
          <w:szCs w:val="24"/>
        </w:rPr>
        <w:t>C dates</w:t>
      </w:r>
      <w:r>
        <w:rPr>
          <w:szCs w:val="24"/>
        </w:rPr>
        <w:t xml:space="preserve">, </w:t>
      </w:r>
      <w:r w:rsidR="006F4257" w:rsidRPr="00C5569F">
        <w:rPr>
          <w:szCs w:val="24"/>
          <w:vertAlign w:val="superscript"/>
        </w:rPr>
        <w:t>87</w:t>
      </w:r>
      <w:r w:rsidR="006F4257" w:rsidRPr="00C5569F">
        <w:rPr>
          <w:szCs w:val="24"/>
        </w:rPr>
        <w:t>Sr/</w:t>
      </w:r>
      <w:r w:rsidR="006F4257" w:rsidRPr="00C5569F">
        <w:rPr>
          <w:szCs w:val="24"/>
          <w:vertAlign w:val="superscript"/>
        </w:rPr>
        <w:t>86</w:t>
      </w:r>
      <w:r w:rsidR="006F4257" w:rsidRPr="00C5569F">
        <w:rPr>
          <w:szCs w:val="24"/>
        </w:rPr>
        <w:t>Sr ratios</w:t>
      </w:r>
      <w:r w:rsidR="006F4257">
        <w:rPr>
          <w:szCs w:val="24"/>
        </w:rPr>
        <w:t xml:space="preserve">, </w:t>
      </w:r>
      <w:r>
        <w:rPr>
          <w:szCs w:val="24"/>
        </w:rPr>
        <w:t xml:space="preserve">inferred </w:t>
      </w:r>
      <w:r w:rsidRPr="00EF4477">
        <w:rPr>
          <w:szCs w:val="24"/>
          <w:vertAlign w:val="superscript"/>
        </w:rPr>
        <w:t>14</w:t>
      </w:r>
      <w:r>
        <w:rPr>
          <w:szCs w:val="24"/>
        </w:rPr>
        <w:t>C reservoir ages</w:t>
      </w:r>
      <w:r w:rsidR="006F4257">
        <w:rPr>
          <w:szCs w:val="24"/>
        </w:rPr>
        <w:t xml:space="preserve">, inferred salinities </w:t>
      </w:r>
      <w:r>
        <w:rPr>
          <w:szCs w:val="24"/>
        </w:rPr>
        <w:t xml:space="preserve">and calibrated </w:t>
      </w:r>
      <w:r w:rsidRPr="00C967F6">
        <w:rPr>
          <w:szCs w:val="24"/>
          <w:vertAlign w:val="superscript"/>
        </w:rPr>
        <w:t>14</w:t>
      </w:r>
      <w:r>
        <w:rPr>
          <w:szCs w:val="24"/>
        </w:rPr>
        <w:t>C ages in years BP</w:t>
      </w:r>
      <w:r w:rsidR="006F4257">
        <w:rPr>
          <w:szCs w:val="24"/>
        </w:rPr>
        <w:t>, including all</w:t>
      </w:r>
      <w:r>
        <w:rPr>
          <w:szCs w:val="24"/>
        </w:rPr>
        <w:t xml:space="preserve"> 95.45% HPD intervals with the highest probabilities</w:t>
      </w:r>
      <w:r w:rsidRPr="006E2DF5">
        <w:rPr>
          <w:szCs w:val="24"/>
        </w:rPr>
        <w:t xml:space="preserve"> used to construct the age-depth model for </w:t>
      </w:r>
      <w:r>
        <w:rPr>
          <w:szCs w:val="24"/>
        </w:rPr>
        <w:t>Erstaviken</w:t>
      </w:r>
      <w:r w:rsidRPr="006E2DF5">
        <w:rPr>
          <w:szCs w:val="24"/>
        </w:rPr>
        <w:t xml:space="preserve"> (</w:t>
      </w:r>
      <w:r w:rsidR="006F4257">
        <w:rPr>
          <w:szCs w:val="24"/>
        </w:rPr>
        <w:t>Fig</w:t>
      </w:r>
      <w:r w:rsidR="004F4706">
        <w:rPr>
          <w:szCs w:val="24"/>
        </w:rPr>
        <w:t>.4</w:t>
      </w:r>
      <w:r w:rsidRPr="006E2DF5">
        <w:rPr>
          <w:szCs w:val="24"/>
        </w:rPr>
        <w:t xml:space="preserve">). </w:t>
      </w:r>
    </w:p>
    <w:tbl>
      <w:tblPr>
        <w:tblW w:w="14757" w:type="dxa"/>
        <w:tblInd w:w="55" w:type="dxa"/>
        <w:tblCellMar>
          <w:left w:w="70" w:type="dxa"/>
          <w:right w:w="70" w:type="dxa"/>
        </w:tblCellMar>
        <w:tblLook w:val="04A0" w:firstRow="1" w:lastRow="0" w:firstColumn="1" w:lastColumn="0" w:noHBand="0" w:noVBand="1"/>
      </w:tblPr>
      <w:tblGrid>
        <w:gridCol w:w="1040"/>
        <w:gridCol w:w="960"/>
        <w:gridCol w:w="1055"/>
        <w:gridCol w:w="981"/>
        <w:gridCol w:w="640"/>
        <w:gridCol w:w="427"/>
        <w:gridCol w:w="866"/>
        <w:gridCol w:w="905"/>
        <w:gridCol w:w="796"/>
        <w:gridCol w:w="427"/>
        <w:gridCol w:w="849"/>
        <w:gridCol w:w="427"/>
        <w:gridCol w:w="1699"/>
        <w:gridCol w:w="1559"/>
        <w:gridCol w:w="1134"/>
        <w:gridCol w:w="992"/>
      </w:tblGrid>
      <w:tr w:rsidR="002C1B5B" w:rsidRPr="002C1B5B" w:rsidTr="00011C46">
        <w:trPr>
          <w:trHeight w:val="300"/>
        </w:trPr>
        <w:tc>
          <w:tcPr>
            <w:tcW w:w="1040" w:type="dxa"/>
            <w:tcBorders>
              <w:top w:val="single" w:sz="4" w:space="0" w:color="auto"/>
              <w:left w:val="nil"/>
              <w:bottom w:val="single" w:sz="4" w:space="0" w:color="auto"/>
              <w:right w:val="nil"/>
            </w:tcBorders>
            <w:shd w:val="clear" w:color="auto" w:fill="auto"/>
            <w:noWrap/>
            <w:vAlign w:val="bottom"/>
            <w:hideMark/>
          </w:tcPr>
          <w:p w:rsidR="002C1B5B" w:rsidRPr="000D0F8E" w:rsidRDefault="000D0F8E" w:rsidP="002C1B5B">
            <w:pPr>
              <w:spacing w:after="0"/>
              <w:jc w:val="center"/>
              <w:rPr>
                <w:rFonts w:ascii="Times New Roman" w:hAnsi="Times New Roman"/>
                <w:b/>
                <w:bCs/>
                <w:color w:val="000000"/>
                <w:sz w:val="18"/>
                <w:szCs w:val="18"/>
                <w:lang w:eastAsia="nl-NL"/>
              </w:rPr>
            </w:pPr>
            <w:r>
              <w:rPr>
                <w:rFonts w:ascii="Times New Roman" w:hAnsi="Times New Roman"/>
                <w:b/>
                <w:bCs/>
                <w:color w:val="000000"/>
                <w:sz w:val="18"/>
                <w:szCs w:val="18"/>
                <w:lang w:eastAsia="nl-NL"/>
              </w:rPr>
              <w:t>Core</w:t>
            </w:r>
          </w:p>
          <w:p w:rsidR="002C1B5B" w:rsidRPr="000D0F8E" w:rsidRDefault="002C1B5B" w:rsidP="002C1B5B">
            <w:pPr>
              <w:spacing w:after="0"/>
              <w:jc w:val="center"/>
              <w:rPr>
                <w:rFonts w:ascii="Times New Roman" w:hAnsi="Times New Roman"/>
                <w:b/>
                <w:bCs/>
                <w:color w:val="000000"/>
                <w:sz w:val="18"/>
                <w:szCs w:val="18"/>
                <w:lang w:eastAsia="nl-NL"/>
              </w:rPr>
            </w:pPr>
          </w:p>
          <w:p w:rsidR="002C1B5B" w:rsidRPr="000D0F8E" w:rsidRDefault="002C1B5B" w:rsidP="002C1B5B">
            <w:pPr>
              <w:spacing w:after="0"/>
              <w:jc w:val="center"/>
              <w:rPr>
                <w:rFonts w:ascii="Times New Roman" w:hAnsi="Times New Roman"/>
                <w:b/>
                <w:bCs/>
                <w:color w:val="000000"/>
                <w:sz w:val="18"/>
                <w:szCs w:val="18"/>
                <w:lang w:eastAsia="nl-NL"/>
              </w:rPr>
            </w:pPr>
          </w:p>
          <w:p w:rsidR="002C1B5B" w:rsidRPr="000D0F8E" w:rsidRDefault="002C1B5B" w:rsidP="002C1B5B">
            <w:pPr>
              <w:spacing w:after="0"/>
              <w:jc w:val="center"/>
              <w:rPr>
                <w:rFonts w:ascii="Times New Roman" w:hAnsi="Times New Roman"/>
                <w:b/>
                <w:bCs/>
                <w:color w:val="000000"/>
                <w:sz w:val="18"/>
                <w:szCs w:val="18"/>
                <w:lang w:eastAsia="nl-NL"/>
              </w:rPr>
            </w:pPr>
          </w:p>
          <w:p w:rsidR="002C1B5B" w:rsidRPr="000D0F8E" w:rsidRDefault="002C1B5B" w:rsidP="002C1B5B">
            <w:pPr>
              <w:spacing w:after="0"/>
              <w:jc w:val="center"/>
              <w:rPr>
                <w:rFonts w:ascii="Times New Roman" w:hAnsi="Times New Roman"/>
                <w:b/>
                <w:bCs/>
                <w:color w:val="000000"/>
                <w:sz w:val="18"/>
                <w:szCs w:val="18"/>
                <w:lang w:eastAsia="nl-NL"/>
              </w:rPr>
            </w:pPr>
          </w:p>
        </w:tc>
        <w:tc>
          <w:tcPr>
            <w:tcW w:w="960"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b/>
                <w:bCs/>
                <w:color w:val="000000"/>
                <w:sz w:val="18"/>
                <w:szCs w:val="18"/>
                <w:lang w:val="nl-NL" w:eastAsia="nl-NL"/>
              </w:rPr>
            </w:pPr>
            <w:r w:rsidRPr="002C1B5B">
              <w:rPr>
                <w:rFonts w:ascii="Times New Roman" w:hAnsi="Times New Roman"/>
                <w:b/>
                <w:bCs/>
                <w:color w:val="000000"/>
                <w:sz w:val="18"/>
                <w:szCs w:val="18"/>
                <w:lang w:val="nl-NL" w:eastAsia="nl-NL"/>
              </w:rPr>
              <w:t>Composite depth (cmbsf)</w:t>
            </w:r>
          </w:p>
          <w:p w:rsidR="002C1B5B" w:rsidRDefault="002C1B5B" w:rsidP="002C1B5B">
            <w:pPr>
              <w:spacing w:after="0"/>
              <w:jc w:val="center"/>
              <w:rPr>
                <w:rFonts w:ascii="Times New Roman" w:hAnsi="Times New Roman"/>
                <w:b/>
                <w:bCs/>
                <w:color w:val="000000"/>
                <w:sz w:val="18"/>
                <w:szCs w:val="18"/>
                <w:lang w:val="nl-NL" w:eastAsia="nl-NL"/>
              </w:rPr>
            </w:pPr>
          </w:p>
          <w:p w:rsidR="002C1B5B" w:rsidRPr="002C1B5B" w:rsidRDefault="002C1B5B" w:rsidP="002C1B5B">
            <w:pPr>
              <w:spacing w:after="0"/>
              <w:jc w:val="center"/>
              <w:rPr>
                <w:rFonts w:ascii="Times New Roman" w:hAnsi="Times New Roman"/>
                <w:b/>
                <w:bCs/>
                <w:color w:val="000000"/>
                <w:sz w:val="18"/>
                <w:szCs w:val="18"/>
                <w:lang w:val="nl-NL" w:eastAsia="nl-NL"/>
              </w:rPr>
            </w:pPr>
          </w:p>
        </w:tc>
        <w:tc>
          <w:tcPr>
            <w:tcW w:w="1055"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b/>
                <w:bCs/>
                <w:color w:val="000000"/>
                <w:sz w:val="18"/>
                <w:szCs w:val="18"/>
                <w:lang w:val="nl-NL" w:eastAsia="nl-NL"/>
              </w:rPr>
            </w:pPr>
            <w:r w:rsidRPr="002C1B5B">
              <w:rPr>
                <w:rFonts w:ascii="Times New Roman" w:hAnsi="Times New Roman"/>
                <w:b/>
                <w:bCs/>
                <w:color w:val="000000"/>
                <w:sz w:val="18"/>
                <w:szCs w:val="18"/>
                <w:lang w:val="nl-NL" w:eastAsia="nl-NL"/>
              </w:rPr>
              <w:t xml:space="preserve">Sample </w:t>
            </w:r>
            <w:r w:rsidR="00011C46">
              <w:rPr>
                <w:rFonts w:ascii="Times New Roman" w:hAnsi="Times New Roman"/>
                <w:b/>
                <w:bCs/>
                <w:color w:val="000000"/>
                <w:sz w:val="18"/>
                <w:szCs w:val="18"/>
                <w:lang w:val="nl-NL" w:eastAsia="nl-NL"/>
              </w:rPr>
              <w:t>material</w:t>
            </w:r>
          </w:p>
          <w:p w:rsidR="002C1B5B" w:rsidRDefault="002C1B5B" w:rsidP="002C1B5B">
            <w:pPr>
              <w:spacing w:after="0"/>
              <w:jc w:val="center"/>
              <w:rPr>
                <w:rFonts w:ascii="Times New Roman" w:hAnsi="Times New Roman"/>
                <w:b/>
                <w:bCs/>
                <w:color w:val="000000"/>
                <w:sz w:val="18"/>
                <w:szCs w:val="18"/>
                <w:lang w:val="nl-NL" w:eastAsia="nl-NL"/>
              </w:rPr>
            </w:pPr>
          </w:p>
          <w:p w:rsidR="002C1B5B" w:rsidRDefault="002C1B5B" w:rsidP="002C1B5B">
            <w:pPr>
              <w:spacing w:after="0"/>
              <w:jc w:val="center"/>
              <w:rPr>
                <w:rFonts w:ascii="Times New Roman" w:hAnsi="Times New Roman"/>
                <w:b/>
                <w:bCs/>
                <w:color w:val="000000"/>
                <w:sz w:val="18"/>
                <w:szCs w:val="18"/>
                <w:lang w:val="nl-NL" w:eastAsia="nl-NL"/>
              </w:rPr>
            </w:pPr>
          </w:p>
          <w:p w:rsidR="002C1B5B" w:rsidRPr="002C1B5B" w:rsidRDefault="002C1B5B" w:rsidP="002C1B5B">
            <w:pPr>
              <w:spacing w:after="0"/>
              <w:jc w:val="center"/>
              <w:rPr>
                <w:rFonts w:ascii="Times New Roman" w:hAnsi="Times New Roman"/>
                <w:b/>
                <w:bCs/>
                <w:color w:val="000000"/>
                <w:sz w:val="18"/>
                <w:szCs w:val="18"/>
                <w:lang w:val="nl-NL" w:eastAsia="nl-NL"/>
              </w:rPr>
            </w:pPr>
          </w:p>
        </w:tc>
        <w:tc>
          <w:tcPr>
            <w:tcW w:w="981"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b/>
                <w:bCs/>
                <w:color w:val="000000"/>
                <w:sz w:val="18"/>
                <w:szCs w:val="18"/>
                <w:lang w:val="nl-NL" w:eastAsia="nl-NL"/>
              </w:rPr>
            </w:pPr>
            <w:r w:rsidRPr="002C1B5B">
              <w:rPr>
                <w:rFonts w:ascii="Times New Roman" w:hAnsi="Times New Roman"/>
                <w:b/>
                <w:bCs/>
                <w:color w:val="000000"/>
                <w:sz w:val="18"/>
                <w:szCs w:val="18"/>
                <w:lang w:val="nl-NL" w:eastAsia="nl-NL"/>
              </w:rPr>
              <w:t>Sample ID</w:t>
            </w:r>
          </w:p>
          <w:p w:rsidR="002C1B5B" w:rsidRDefault="002C1B5B" w:rsidP="002C1B5B">
            <w:pPr>
              <w:spacing w:after="0"/>
              <w:jc w:val="center"/>
              <w:rPr>
                <w:rFonts w:ascii="Times New Roman" w:hAnsi="Times New Roman"/>
                <w:b/>
                <w:bCs/>
                <w:color w:val="000000"/>
                <w:sz w:val="18"/>
                <w:szCs w:val="18"/>
                <w:lang w:val="nl-NL" w:eastAsia="nl-NL"/>
              </w:rPr>
            </w:pPr>
          </w:p>
          <w:p w:rsidR="002C1B5B" w:rsidRDefault="002C1B5B" w:rsidP="002C1B5B">
            <w:pPr>
              <w:spacing w:after="0"/>
              <w:jc w:val="center"/>
              <w:rPr>
                <w:rFonts w:ascii="Times New Roman" w:hAnsi="Times New Roman"/>
                <w:b/>
                <w:bCs/>
                <w:color w:val="000000"/>
                <w:sz w:val="18"/>
                <w:szCs w:val="18"/>
                <w:lang w:val="nl-NL" w:eastAsia="nl-NL"/>
              </w:rPr>
            </w:pPr>
          </w:p>
          <w:p w:rsidR="002C1B5B" w:rsidRDefault="002C1B5B" w:rsidP="002C1B5B">
            <w:pPr>
              <w:spacing w:after="0"/>
              <w:jc w:val="center"/>
              <w:rPr>
                <w:rFonts w:ascii="Times New Roman" w:hAnsi="Times New Roman"/>
                <w:b/>
                <w:bCs/>
                <w:color w:val="000000"/>
                <w:sz w:val="18"/>
                <w:szCs w:val="18"/>
                <w:lang w:val="nl-NL" w:eastAsia="nl-NL"/>
              </w:rPr>
            </w:pPr>
          </w:p>
          <w:p w:rsidR="002C1B5B" w:rsidRPr="002C1B5B" w:rsidRDefault="002C1B5B" w:rsidP="002C1B5B">
            <w:pPr>
              <w:spacing w:after="0"/>
              <w:jc w:val="center"/>
              <w:rPr>
                <w:rFonts w:ascii="Times New Roman" w:hAnsi="Times New Roman"/>
                <w:b/>
                <w:bCs/>
                <w:color w:val="000000"/>
                <w:sz w:val="18"/>
                <w:szCs w:val="18"/>
                <w:lang w:val="nl-NL" w:eastAsia="nl-NL"/>
              </w:rPr>
            </w:pPr>
          </w:p>
        </w:tc>
        <w:tc>
          <w:tcPr>
            <w:tcW w:w="640"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b/>
                <w:bCs/>
                <w:color w:val="000000"/>
                <w:sz w:val="18"/>
                <w:szCs w:val="18"/>
                <w:lang w:val="nl-NL" w:eastAsia="nl-NL"/>
              </w:rPr>
            </w:pPr>
            <w:r w:rsidRPr="002C1B5B">
              <w:rPr>
                <w:rFonts w:ascii="Times New Roman" w:hAnsi="Times New Roman"/>
                <w:b/>
                <w:bCs/>
                <w:color w:val="000000"/>
                <w:sz w:val="18"/>
                <w:szCs w:val="18"/>
                <w:vertAlign w:val="superscript"/>
                <w:lang w:val="nl-NL" w:eastAsia="nl-NL"/>
              </w:rPr>
              <w:t>14</w:t>
            </w:r>
            <w:r w:rsidRPr="002C1B5B">
              <w:rPr>
                <w:rFonts w:ascii="Times New Roman" w:hAnsi="Times New Roman"/>
                <w:b/>
                <w:bCs/>
                <w:color w:val="000000"/>
                <w:sz w:val="18"/>
                <w:szCs w:val="18"/>
                <w:lang w:val="nl-NL" w:eastAsia="nl-NL"/>
              </w:rPr>
              <w:t xml:space="preserve">C age </w:t>
            </w:r>
          </w:p>
          <w:p w:rsidR="002C1B5B" w:rsidRDefault="002C1B5B" w:rsidP="002C1B5B">
            <w:pPr>
              <w:spacing w:after="0"/>
              <w:jc w:val="center"/>
              <w:rPr>
                <w:rFonts w:ascii="Times New Roman" w:hAnsi="Times New Roman"/>
                <w:b/>
                <w:bCs/>
                <w:color w:val="000000"/>
                <w:sz w:val="18"/>
                <w:szCs w:val="18"/>
                <w:lang w:val="nl-NL" w:eastAsia="nl-NL"/>
              </w:rPr>
            </w:pPr>
          </w:p>
          <w:p w:rsidR="002C1B5B" w:rsidRDefault="002C1B5B" w:rsidP="002C1B5B">
            <w:pPr>
              <w:spacing w:after="0"/>
              <w:jc w:val="center"/>
              <w:rPr>
                <w:rFonts w:ascii="Times New Roman" w:hAnsi="Times New Roman"/>
                <w:b/>
                <w:bCs/>
                <w:color w:val="000000"/>
                <w:sz w:val="18"/>
                <w:szCs w:val="18"/>
                <w:lang w:val="nl-NL" w:eastAsia="nl-NL"/>
              </w:rPr>
            </w:pPr>
          </w:p>
          <w:p w:rsidR="002C1B5B" w:rsidRPr="002C1B5B" w:rsidRDefault="002C1B5B" w:rsidP="002C1B5B">
            <w:pPr>
              <w:spacing w:after="0"/>
              <w:jc w:val="center"/>
              <w:rPr>
                <w:rFonts w:ascii="Times New Roman" w:hAnsi="Times New Roman"/>
                <w:b/>
                <w:bCs/>
                <w:color w:val="000000"/>
                <w:sz w:val="18"/>
                <w:szCs w:val="18"/>
                <w:lang w:val="nl-NL" w:eastAsia="nl-NL"/>
              </w:rPr>
            </w:pPr>
          </w:p>
        </w:tc>
        <w:tc>
          <w:tcPr>
            <w:tcW w:w="427"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b/>
                <w:bCs/>
                <w:color w:val="000000"/>
                <w:sz w:val="18"/>
                <w:szCs w:val="18"/>
                <w:lang w:val="nl-NL" w:eastAsia="nl-NL"/>
              </w:rPr>
            </w:pPr>
            <w:r w:rsidRPr="002C1B5B">
              <w:rPr>
                <w:rFonts w:ascii="Times New Roman" w:hAnsi="Times New Roman"/>
                <w:b/>
                <w:bCs/>
                <w:color w:val="000000"/>
                <w:sz w:val="18"/>
                <w:szCs w:val="18"/>
                <w:lang w:val="nl-NL" w:eastAsia="nl-NL"/>
              </w:rPr>
              <w:t>±1σ</w:t>
            </w:r>
          </w:p>
          <w:p w:rsidR="002C1B5B" w:rsidRDefault="002C1B5B" w:rsidP="002C1B5B">
            <w:pPr>
              <w:spacing w:after="0"/>
              <w:jc w:val="center"/>
              <w:rPr>
                <w:rFonts w:ascii="Times New Roman" w:hAnsi="Times New Roman"/>
                <w:b/>
                <w:bCs/>
                <w:color w:val="000000"/>
                <w:sz w:val="18"/>
                <w:szCs w:val="18"/>
                <w:lang w:val="nl-NL" w:eastAsia="nl-NL"/>
              </w:rPr>
            </w:pPr>
          </w:p>
          <w:p w:rsidR="002C1B5B" w:rsidRDefault="002C1B5B" w:rsidP="002C1B5B">
            <w:pPr>
              <w:spacing w:after="0"/>
              <w:jc w:val="center"/>
              <w:rPr>
                <w:rFonts w:ascii="Times New Roman" w:hAnsi="Times New Roman"/>
                <w:b/>
                <w:bCs/>
                <w:color w:val="000000"/>
                <w:sz w:val="18"/>
                <w:szCs w:val="18"/>
                <w:lang w:val="nl-NL" w:eastAsia="nl-NL"/>
              </w:rPr>
            </w:pPr>
          </w:p>
          <w:p w:rsidR="002C1B5B" w:rsidRDefault="002C1B5B" w:rsidP="002C1B5B">
            <w:pPr>
              <w:spacing w:after="0"/>
              <w:jc w:val="center"/>
              <w:rPr>
                <w:rFonts w:ascii="Times New Roman" w:hAnsi="Times New Roman"/>
                <w:b/>
                <w:bCs/>
                <w:color w:val="000000"/>
                <w:sz w:val="18"/>
                <w:szCs w:val="18"/>
                <w:lang w:val="nl-NL" w:eastAsia="nl-NL"/>
              </w:rPr>
            </w:pPr>
          </w:p>
          <w:p w:rsidR="002C1B5B" w:rsidRPr="002C1B5B" w:rsidRDefault="002C1B5B" w:rsidP="002C1B5B">
            <w:pPr>
              <w:spacing w:after="0"/>
              <w:jc w:val="center"/>
              <w:rPr>
                <w:rFonts w:ascii="Times New Roman" w:hAnsi="Times New Roman"/>
                <w:b/>
                <w:bCs/>
                <w:color w:val="000000"/>
                <w:sz w:val="18"/>
                <w:szCs w:val="18"/>
                <w:lang w:val="nl-NL" w:eastAsia="nl-NL"/>
              </w:rPr>
            </w:pPr>
          </w:p>
        </w:tc>
        <w:tc>
          <w:tcPr>
            <w:tcW w:w="866"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b/>
                <w:bCs/>
                <w:color w:val="000000"/>
                <w:sz w:val="18"/>
                <w:szCs w:val="18"/>
                <w:lang w:val="nl-NL" w:eastAsia="nl-NL"/>
              </w:rPr>
            </w:pPr>
            <w:r w:rsidRPr="002C1B5B">
              <w:rPr>
                <w:rFonts w:ascii="Times New Roman" w:hAnsi="Times New Roman"/>
                <w:b/>
                <w:bCs/>
                <w:color w:val="000000"/>
                <w:sz w:val="18"/>
                <w:szCs w:val="18"/>
                <w:vertAlign w:val="superscript"/>
                <w:lang w:val="nl-NL" w:eastAsia="nl-NL"/>
              </w:rPr>
              <w:t>87</w:t>
            </w:r>
            <w:r w:rsidRPr="002C1B5B">
              <w:rPr>
                <w:rFonts w:ascii="Times New Roman" w:hAnsi="Times New Roman"/>
                <w:b/>
                <w:bCs/>
                <w:color w:val="000000"/>
                <w:sz w:val="18"/>
                <w:szCs w:val="18"/>
                <w:lang w:val="nl-NL" w:eastAsia="nl-NL"/>
              </w:rPr>
              <w:t>Sr/</w:t>
            </w:r>
            <w:r w:rsidRPr="002C1B5B">
              <w:rPr>
                <w:rFonts w:ascii="Times New Roman" w:hAnsi="Times New Roman"/>
                <w:b/>
                <w:bCs/>
                <w:color w:val="000000"/>
                <w:sz w:val="18"/>
                <w:szCs w:val="18"/>
                <w:vertAlign w:val="superscript"/>
                <w:lang w:val="nl-NL" w:eastAsia="nl-NL"/>
              </w:rPr>
              <w:t>86</w:t>
            </w:r>
            <w:r w:rsidRPr="002C1B5B">
              <w:rPr>
                <w:rFonts w:ascii="Times New Roman" w:hAnsi="Times New Roman"/>
                <w:b/>
                <w:bCs/>
                <w:color w:val="000000"/>
                <w:sz w:val="18"/>
                <w:szCs w:val="18"/>
                <w:lang w:val="nl-NL" w:eastAsia="nl-NL"/>
              </w:rPr>
              <w:t>Sr ±1σ</w:t>
            </w:r>
          </w:p>
          <w:p w:rsidR="002C1B5B" w:rsidRDefault="002C1B5B" w:rsidP="002C1B5B">
            <w:pPr>
              <w:spacing w:after="0"/>
              <w:jc w:val="center"/>
              <w:rPr>
                <w:rFonts w:ascii="Times New Roman" w:hAnsi="Times New Roman"/>
                <w:b/>
                <w:bCs/>
                <w:color w:val="000000"/>
                <w:sz w:val="18"/>
                <w:szCs w:val="18"/>
                <w:lang w:val="nl-NL" w:eastAsia="nl-NL"/>
              </w:rPr>
            </w:pPr>
          </w:p>
          <w:p w:rsidR="002C1B5B" w:rsidRDefault="002C1B5B" w:rsidP="002C1B5B">
            <w:pPr>
              <w:spacing w:after="0"/>
              <w:jc w:val="center"/>
              <w:rPr>
                <w:rFonts w:ascii="Times New Roman" w:hAnsi="Times New Roman"/>
                <w:b/>
                <w:bCs/>
                <w:color w:val="000000"/>
                <w:sz w:val="18"/>
                <w:szCs w:val="18"/>
                <w:lang w:val="nl-NL" w:eastAsia="nl-NL"/>
              </w:rPr>
            </w:pPr>
          </w:p>
          <w:p w:rsidR="002C1B5B" w:rsidRPr="002C1B5B" w:rsidRDefault="002C1B5B" w:rsidP="002C1B5B">
            <w:pPr>
              <w:spacing w:after="0"/>
              <w:jc w:val="center"/>
              <w:rPr>
                <w:rFonts w:ascii="Times New Roman" w:hAnsi="Times New Roman"/>
                <w:b/>
                <w:bCs/>
                <w:color w:val="000000"/>
                <w:sz w:val="18"/>
                <w:szCs w:val="18"/>
                <w:lang w:val="nl-NL" w:eastAsia="nl-NL"/>
              </w:rPr>
            </w:pPr>
          </w:p>
        </w:tc>
        <w:tc>
          <w:tcPr>
            <w:tcW w:w="905"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b/>
                <w:bCs/>
                <w:color w:val="000000"/>
                <w:sz w:val="18"/>
                <w:szCs w:val="18"/>
                <w:lang w:val="nl-NL" w:eastAsia="nl-NL"/>
              </w:rPr>
            </w:pPr>
            <w:r w:rsidRPr="002C1B5B">
              <w:rPr>
                <w:rFonts w:ascii="Times New Roman" w:hAnsi="Times New Roman"/>
                <w:b/>
                <w:bCs/>
                <w:color w:val="000000"/>
                <w:sz w:val="18"/>
                <w:szCs w:val="18"/>
                <w:lang w:val="nl-NL" w:eastAsia="nl-NL"/>
              </w:rPr>
              <w:t>±1σ</w:t>
            </w:r>
          </w:p>
          <w:p w:rsidR="002C1B5B" w:rsidRDefault="002C1B5B" w:rsidP="002C1B5B">
            <w:pPr>
              <w:spacing w:after="0"/>
              <w:jc w:val="center"/>
              <w:rPr>
                <w:rFonts w:ascii="Times New Roman" w:hAnsi="Times New Roman"/>
                <w:b/>
                <w:bCs/>
                <w:color w:val="000000"/>
                <w:sz w:val="18"/>
                <w:szCs w:val="18"/>
                <w:lang w:val="nl-NL" w:eastAsia="nl-NL"/>
              </w:rPr>
            </w:pPr>
          </w:p>
          <w:p w:rsidR="002C1B5B" w:rsidRDefault="002C1B5B" w:rsidP="002C1B5B">
            <w:pPr>
              <w:spacing w:after="0"/>
              <w:jc w:val="center"/>
              <w:rPr>
                <w:rFonts w:ascii="Times New Roman" w:hAnsi="Times New Roman"/>
                <w:b/>
                <w:bCs/>
                <w:color w:val="000000"/>
                <w:sz w:val="18"/>
                <w:szCs w:val="18"/>
                <w:lang w:val="nl-NL" w:eastAsia="nl-NL"/>
              </w:rPr>
            </w:pPr>
          </w:p>
          <w:p w:rsidR="002C1B5B" w:rsidRDefault="002C1B5B" w:rsidP="002C1B5B">
            <w:pPr>
              <w:spacing w:after="0"/>
              <w:jc w:val="center"/>
              <w:rPr>
                <w:rFonts w:ascii="Times New Roman" w:hAnsi="Times New Roman"/>
                <w:b/>
                <w:bCs/>
                <w:color w:val="000000"/>
                <w:sz w:val="18"/>
                <w:szCs w:val="18"/>
                <w:lang w:val="nl-NL" w:eastAsia="nl-NL"/>
              </w:rPr>
            </w:pPr>
          </w:p>
          <w:p w:rsidR="002C1B5B" w:rsidRPr="002C1B5B" w:rsidRDefault="002C1B5B" w:rsidP="002C1B5B">
            <w:pPr>
              <w:spacing w:after="0"/>
              <w:jc w:val="center"/>
              <w:rPr>
                <w:rFonts w:ascii="Times New Roman" w:hAnsi="Times New Roman"/>
                <w:b/>
                <w:bCs/>
                <w:color w:val="000000"/>
                <w:sz w:val="18"/>
                <w:szCs w:val="18"/>
                <w:lang w:val="nl-NL" w:eastAsia="nl-NL"/>
              </w:rPr>
            </w:pPr>
          </w:p>
        </w:tc>
        <w:tc>
          <w:tcPr>
            <w:tcW w:w="796"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b/>
                <w:bCs/>
                <w:color w:val="000000"/>
                <w:sz w:val="18"/>
                <w:szCs w:val="18"/>
                <w:lang w:eastAsia="nl-NL"/>
              </w:rPr>
            </w:pPr>
            <w:r w:rsidRPr="002C1B5B">
              <w:rPr>
                <w:rFonts w:ascii="Times New Roman" w:hAnsi="Times New Roman"/>
                <w:b/>
                <w:bCs/>
                <w:color w:val="000000"/>
                <w:sz w:val="18"/>
                <w:szCs w:val="18"/>
                <w:lang w:eastAsia="nl-NL"/>
              </w:rPr>
              <w:t xml:space="preserve">Inferred </w:t>
            </w:r>
            <w:r w:rsidRPr="002C1B5B">
              <w:rPr>
                <w:rFonts w:ascii="Times New Roman" w:hAnsi="Times New Roman"/>
                <w:b/>
                <w:bCs/>
                <w:color w:val="000000"/>
                <w:sz w:val="18"/>
                <w:szCs w:val="18"/>
                <w:vertAlign w:val="superscript"/>
                <w:lang w:eastAsia="nl-NL"/>
              </w:rPr>
              <w:t>14</w:t>
            </w:r>
            <w:r w:rsidRPr="002C1B5B">
              <w:rPr>
                <w:rFonts w:ascii="Times New Roman" w:hAnsi="Times New Roman"/>
                <w:b/>
                <w:bCs/>
                <w:color w:val="000000"/>
                <w:sz w:val="18"/>
                <w:szCs w:val="18"/>
                <w:lang w:eastAsia="nl-NL"/>
              </w:rPr>
              <w:t xml:space="preserve">C res. age </w:t>
            </w:r>
          </w:p>
          <w:p w:rsidR="002C1B5B" w:rsidRDefault="002C1B5B" w:rsidP="002C1B5B">
            <w:pPr>
              <w:spacing w:after="0"/>
              <w:jc w:val="center"/>
              <w:rPr>
                <w:rFonts w:ascii="Times New Roman" w:hAnsi="Times New Roman"/>
                <w:b/>
                <w:bCs/>
                <w:color w:val="000000"/>
                <w:sz w:val="18"/>
                <w:szCs w:val="18"/>
                <w:lang w:eastAsia="nl-NL"/>
              </w:rPr>
            </w:pPr>
          </w:p>
          <w:p w:rsidR="002C1B5B" w:rsidRPr="002C1B5B" w:rsidRDefault="002C1B5B" w:rsidP="002C1B5B">
            <w:pPr>
              <w:spacing w:after="0"/>
              <w:jc w:val="center"/>
              <w:rPr>
                <w:rFonts w:ascii="Times New Roman" w:hAnsi="Times New Roman"/>
                <w:b/>
                <w:bCs/>
                <w:color w:val="000000"/>
                <w:sz w:val="18"/>
                <w:szCs w:val="18"/>
                <w:lang w:eastAsia="nl-NL"/>
              </w:rPr>
            </w:pPr>
          </w:p>
        </w:tc>
        <w:tc>
          <w:tcPr>
            <w:tcW w:w="427"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b/>
                <w:bCs/>
                <w:color w:val="000000"/>
                <w:sz w:val="18"/>
                <w:szCs w:val="18"/>
                <w:lang w:val="nl-NL" w:eastAsia="nl-NL"/>
              </w:rPr>
            </w:pPr>
            <w:r w:rsidRPr="002C1B5B">
              <w:rPr>
                <w:rFonts w:ascii="Times New Roman" w:hAnsi="Times New Roman"/>
                <w:b/>
                <w:bCs/>
                <w:color w:val="000000"/>
                <w:sz w:val="18"/>
                <w:szCs w:val="18"/>
                <w:lang w:val="nl-NL" w:eastAsia="nl-NL"/>
              </w:rPr>
              <w:t>±1σ</w:t>
            </w:r>
          </w:p>
          <w:p w:rsidR="002C1B5B" w:rsidRDefault="002C1B5B" w:rsidP="002C1B5B">
            <w:pPr>
              <w:spacing w:after="0"/>
              <w:jc w:val="center"/>
              <w:rPr>
                <w:rFonts w:ascii="Times New Roman" w:hAnsi="Times New Roman"/>
                <w:b/>
                <w:bCs/>
                <w:color w:val="000000"/>
                <w:sz w:val="18"/>
                <w:szCs w:val="18"/>
                <w:lang w:val="nl-NL" w:eastAsia="nl-NL"/>
              </w:rPr>
            </w:pPr>
          </w:p>
          <w:p w:rsidR="002C1B5B" w:rsidRDefault="002C1B5B" w:rsidP="002C1B5B">
            <w:pPr>
              <w:spacing w:after="0"/>
              <w:jc w:val="center"/>
              <w:rPr>
                <w:rFonts w:ascii="Times New Roman" w:hAnsi="Times New Roman"/>
                <w:b/>
                <w:bCs/>
                <w:color w:val="000000"/>
                <w:sz w:val="18"/>
                <w:szCs w:val="18"/>
                <w:lang w:val="nl-NL" w:eastAsia="nl-NL"/>
              </w:rPr>
            </w:pPr>
          </w:p>
          <w:p w:rsidR="002C1B5B" w:rsidRDefault="002C1B5B" w:rsidP="002C1B5B">
            <w:pPr>
              <w:spacing w:after="0"/>
              <w:jc w:val="center"/>
              <w:rPr>
                <w:rFonts w:ascii="Times New Roman" w:hAnsi="Times New Roman"/>
                <w:b/>
                <w:bCs/>
                <w:color w:val="000000"/>
                <w:sz w:val="18"/>
                <w:szCs w:val="18"/>
                <w:lang w:val="nl-NL" w:eastAsia="nl-NL"/>
              </w:rPr>
            </w:pPr>
          </w:p>
          <w:p w:rsidR="002C1B5B" w:rsidRPr="002C1B5B" w:rsidRDefault="002C1B5B" w:rsidP="002C1B5B">
            <w:pPr>
              <w:spacing w:after="0"/>
              <w:jc w:val="center"/>
              <w:rPr>
                <w:rFonts w:ascii="Times New Roman" w:hAnsi="Times New Roman"/>
                <w:b/>
                <w:bCs/>
                <w:color w:val="000000"/>
                <w:sz w:val="18"/>
                <w:szCs w:val="18"/>
                <w:lang w:val="nl-NL" w:eastAsia="nl-NL"/>
              </w:rPr>
            </w:pPr>
          </w:p>
        </w:tc>
        <w:tc>
          <w:tcPr>
            <w:tcW w:w="849"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b/>
                <w:bCs/>
                <w:color w:val="000000"/>
                <w:sz w:val="18"/>
                <w:szCs w:val="18"/>
                <w:lang w:val="nl-NL" w:eastAsia="nl-NL"/>
              </w:rPr>
            </w:pPr>
            <w:r w:rsidRPr="002C1B5B">
              <w:rPr>
                <w:rFonts w:ascii="Times New Roman" w:hAnsi="Times New Roman"/>
                <w:b/>
                <w:bCs/>
                <w:color w:val="000000"/>
                <w:sz w:val="18"/>
                <w:szCs w:val="18"/>
                <w:lang w:val="nl-NL" w:eastAsia="nl-NL"/>
              </w:rPr>
              <w:t xml:space="preserve">Inferred salinity </w:t>
            </w:r>
          </w:p>
          <w:p w:rsidR="002C1B5B" w:rsidRDefault="002C1B5B" w:rsidP="002C1B5B">
            <w:pPr>
              <w:spacing w:after="0"/>
              <w:jc w:val="center"/>
              <w:rPr>
                <w:rFonts w:ascii="Times New Roman" w:hAnsi="Times New Roman"/>
                <w:b/>
                <w:bCs/>
                <w:color w:val="000000"/>
                <w:sz w:val="18"/>
                <w:szCs w:val="18"/>
                <w:lang w:val="nl-NL" w:eastAsia="nl-NL"/>
              </w:rPr>
            </w:pPr>
          </w:p>
          <w:p w:rsidR="002C1B5B" w:rsidRPr="002C1B5B" w:rsidRDefault="002C1B5B" w:rsidP="002C1B5B">
            <w:pPr>
              <w:spacing w:after="0"/>
              <w:jc w:val="center"/>
              <w:rPr>
                <w:rFonts w:ascii="Times New Roman" w:hAnsi="Times New Roman"/>
                <w:b/>
                <w:bCs/>
                <w:color w:val="000000"/>
                <w:sz w:val="18"/>
                <w:szCs w:val="18"/>
                <w:lang w:val="nl-NL" w:eastAsia="nl-NL"/>
              </w:rPr>
            </w:pPr>
          </w:p>
        </w:tc>
        <w:tc>
          <w:tcPr>
            <w:tcW w:w="427"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b/>
                <w:bCs/>
                <w:color w:val="000000"/>
                <w:sz w:val="18"/>
                <w:szCs w:val="18"/>
                <w:lang w:val="nl-NL" w:eastAsia="nl-NL"/>
              </w:rPr>
            </w:pPr>
            <w:r w:rsidRPr="002C1B5B">
              <w:rPr>
                <w:rFonts w:ascii="Times New Roman" w:hAnsi="Times New Roman"/>
                <w:b/>
                <w:bCs/>
                <w:color w:val="000000"/>
                <w:sz w:val="18"/>
                <w:szCs w:val="18"/>
                <w:lang w:val="nl-NL" w:eastAsia="nl-NL"/>
              </w:rPr>
              <w:t>±1σ</w:t>
            </w:r>
          </w:p>
          <w:p w:rsidR="002C1B5B" w:rsidRDefault="002C1B5B" w:rsidP="002C1B5B">
            <w:pPr>
              <w:spacing w:after="0"/>
              <w:jc w:val="center"/>
              <w:rPr>
                <w:rFonts w:ascii="Times New Roman" w:hAnsi="Times New Roman"/>
                <w:b/>
                <w:bCs/>
                <w:color w:val="000000"/>
                <w:sz w:val="18"/>
                <w:szCs w:val="18"/>
                <w:lang w:val="nl-NL" w:eastAsia="nl-NL"/>
              </w:rPr>
            </w:pPr>
          </w:p>
          <w:p w:rsidR="002C1B5B" w:rsidRDefault="002C1B5B" w:rsidP="002C1B5B">
            <w:pPr>
              <w:spacing w:after="0"/>
              <w:jc w:val="center"/>
              <w:rPr>
                <w:rFonts w:ascii="Times New Roman" w:hAnsi="Times New Roman"/>
                <w:b/>
                <w:bCs/>
                <w:color w:val="000000"/>
                <w:sz w:val="18"/>
                <w:szCs w:val="18"/>
                <w:lang w:val="nl-NL" w:eastAsia="nl-NL"/>
              </w:rPr>
            </w:pPr>
          </w:p>
          <w:p w:rsidR="002C1B5B" w:rsidRDefault="002C1B5B" w:rsidP="002C1B5B">
            <w:pPr>
              <w:spacing w:after="0"/>
              <w:jc w:val="center"/>
              <w:rPr>
                <w:rFonts w:ascii="Times New Roman" w:hAnsi="Times New Roman"/>
                <w:b/>
                <w:bCs/>
                <w:color w:val="000000"/>
                <w:sz w:val="18"/>
                <w:szCs w:val="18"/>
                <w:lang w:val="nl-NL" w:eastAsia="nl-NL"/>
              </w:rPr>
            </w:pPr>
          </w:p>
          <w:p w:rsidR="002C1B5B" w:rsidRPr="002C1B5B" w:rsidRDefault="002C1B5B" w:rsidP="002C1B5B">
            <w:pPr>
              <w:spacing w:after="0"/>
              <w:jc w:val="center"/>
              <w:rPr>
                <w:rFonts w:ascii="Times New Roman" w:hAnsi="Times New Roman"/>
                <w:b/>
                <w:bCs/>
                <w:color w:val="000000"/>
                <w:sz w:val="18"/>
                <w:szCs w:val="18"/>
                <w:lang w:val="nl-NL" w:eastAsia="nl-NL"/>
              </w:rPr>
            </w:pPr>
          </w:p>
        </w:tc>
        <w:tc>
          <w:tcPr>
            <w:tcW w:w="1699"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b/>
                <w:bCs/>
                <w:color w:val="000000"/>
                <w:sz w:val="18"/>
                <w:szCs w:val="18"/>
                <w:lang w:eastAsia="nl-NL"/>
              </w:rPr>
            </w:pPr>
            <w:r w:rsidRPr="002C1B5B">
              <w:rPr>
                <w:rFonts w:ascii="Times New Roman" w:hAnsi="Times New Roman"/>
                <w:b/>
                <w:bCs/>
                <w:color w:val="000000"/>
                <w:sz w:val="18"/>
                <w:szCs w:val="18"/>
                <w:lang w:eastAsia="nl-NL"/>
              </w:rPr>
              <w:t xml:space="preserve">Calibrated </w:t>
            </w:r>
            <w:r w:rsidRPr="002C1B5B">
              <w:rPr>
                <w:rFonts w:ascii="Times New Roman" w:hAnsi="Times New Roman"/>
                <w:b/>
                <w:bCs/>
                <w:color w:val="000000"/>
                <w:sz w:val="18"/>
                <w:szCs w:val="18"/>
                <w:vertAlign w:val="superscript"/>
                <w:lang w:eastAsia="nl-NL"/>
              </w:rPr>
              <w:t>14</w:t>
            </w:r>
            <w:r w:rsidRPr="002C1B5B">
              <w:rPr>
                <w:rFonts w:ascii="Times New Roman" w:hAnsi="Times New Roman"/>
                <w:b/>
                <w:bCs/>
                <w:color w:val="000000"/>
                <w:sz w:val="18"/>
                <w:szCs w:val="18"/>
                <w:lang w:eastAsia="nl-NL"/>
              </w:rPr>
              <w:t>C ages in Cal. yr BP 95.45% HPD intervals (probability)</w:t>
            </w:r>
          </w:p>
        </w:tc>
        <w:tc>
          <w:tcPr>
            <w:tcW w:w="1559"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eastAsia="nl-NL"/>
              </w:rPr>
            </w:pPr>
            <w:r w:rsidRPr="002C1B5B">
              <w:rPr>
                <w:rFonts w:ascii="Times New Roman" w:hAnsi="Times New Roman"/>
                <w:color w:val="000000"/>
                <w:sz w:val="18"/>
                <w:szCs w:val="18"/>
                <w:lang w:eastAsia="nl-NL"/>
              </w:rPr>
              <w:t> </w:t>
            </w:r>
          </w:p>
        </w:tc>
        <w:tc>
          <w:tcPr>
            <w:tcW w:w="1134"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eastAsia="nl-NL"/>
              </w:rPr>
            </w:pPr>
            <w:r w:rsidRPr="002C1B5B">
              <w:rPr>
                <w:rFonts w:ascii="Times New Roman" w:hAnsi="Times New Roman"/>
                <w:color w:val="000000"/>
                <w:sz w:val="18"/>
                <w:szCs w:val="18"/>
                <w:lang w:eastAsia="nl-NL"/>
              </w:rPr>
              <w:t> </w:t>
            </w:r>
          </w:p>
        </w:tc>
        <w:tc>
          <w:tcPr>
            <w:tcW w:w="992"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eastAsia="nl-NL"/>
              </w:rPr>
            </w:pPr>
          </w:p>
        </w:tc>
      </w:tr>
      <w:tr w:rsidR="00011C46" w:rsidRPr="002C1B5B" w:rsidTr="00011C46">
        <w:trPr>
          <w:trHeight w:val="300"/>
        </w:trPr>
        <w:tc>
          <w:tcPr>
            <w:tcW w:w="1040"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 xml:space="preserve">Gemini </w:t>
            </w:r>
          </w:p>
        </w:tc>
        <w:tc>
          <w:tcPr>
            <w:tcW w:w="960"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66,5</w:t>
            </w:r>
          </w:p>
        </w:tc>
        <w:tc>
          <w:tcPr>
            <w:tcW w:w="1055"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i/>
                <w:color w:val="000000"/>
                <w:sz w:val="18"/>
                <w:szCs w:val="18"/>
                <w:lang w:val="nl-NL" w:eastAsia="nl-NL"/>
              </w:rPr>
            </w:pPr>
            <w:r w:rsidRPr="002C1B5B">
              <w:rPr>
                <w:rFonts w:ascii="Times New Roman" w:hAnsi="Times New Roman"/>
                <w:i/>
                <w:color w:val="000000"/>
                <w:sz w:val="18"/>
                <w:szCs w:val="18"/>
                <w:lang w:val="nl-NL" w:eastAsia="nl-NL"/>
              </w:rPr>
              <w:t>M. Balthica</w:t>
            </w:r>
          </w:p>
        </w:tc>
        <w:tc>
          <w:tcPr>
            <w:tcW w:w="981"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LuS12149*</w:t>
            </w:r>
          </w:p>
        </w:tc>
        <w:tc>
          <w:tcPr>
            <w:tcW w:w="640"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-581</w:t>
            </w:r>
          </w:p>
        </w:tc>
        <w:tc>
          <w:tcPr>
            <w:tcW w:w="427"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30</w:t>
            </w:r>
          </w:p>
        </w:tc>
        <w:tc>
          <w:tcPr>
            <w:tcW w:w="866"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0,70937</w:t>
            </w:r>
          </w:p>
        </w:tc>
        <w:tc>
          <w:tcPr>
            <w:tcW w:w="905" w:type="dxa"/>
            <w:tcBorders>
              <w:top w:val="single" w:sz="4" w:space="0" w:color="auto"/>
              <w:left w:val="nil"/>
              <w:bottom w:val="single" w:sz="4" w:space="0" w:color="auto"/>
              <w:right w:val="nil"/>
            </w:tcBorders>
            <w:shd w:val="clear" w:color="auto" w:fill="auto"/>
            <w:noWrap/>
            <w:vAlign w:val="bottom"/>
            <w:hideMark/>
          </w:tcPr>
          <w:p w:rsidR="002C1B5B" w:rsidRPr="002C1B5B" w:rsidRDefault="008312D6" w:rsidP="002C1B5B">
            <w:pPr>
              <w:spacing w:after="0"/>
              <w:jc w:val="center"/>
              <w:rPr>
                <w:rFonts w:ascii="Times New Roman" w:hAnsi="Times New Roman"/>
                <w:color w:val="000000"/>
                <w:sz w:val="18"/>
                <w:szCs w:val="18"/>
                <w:lang w:val="nl-NL" w:eastAsia="nl-NL"/>
              </w:rPr>
            </w:pPr>
            <w:r>
              <w:rPr>
                <w:rFonts w:ascii="Times New Roman" w:hAnsi="Times New Roman"/>
                <w:color w:val="000000"/>
                <w:sz w:val="18"/>
                <w:szCs w:val="18"/>
                <w:lang w:val="nl-NL" w:eastAsia="nl-NL"/>
              </w:rPr>
              <w:t>0</w:t>
            </w:r>
            <w:r w:rsidR="002C1B5B" w:rsidRPr="002C1B5B">
              <w:rPr>
                <w:rFonts w:ascii="Times New Roman" w:hAnsi="Times New Roman"/>
                <w:color w:val="000000"/>
                <w:sz w:val="18"/>
                <w:szCs w:val="18"/>
                <w:lang w:val="nl-NL" w:eastAsia="nl-NL"/>
              </w:rPr>
              <w:t>00075</w:t>
            </w:r>
          </w:p>
        </w:tc>
        <w:tc>
          <w:tcPr>
            <w:tcW w:w="796"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132</w:t>
            </w:r>
          </w:p>
        </w:tc>
        <w:tc>
          <w:tcPr>
            <w:tcW w:w="427"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40</w:t>
            </w:r>
          </w:p>
        </w:tc>
        <w:tc>
          <w:tcPr>
            <w:tcW w:w="849"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6,4</w:t>
            </w:r>
          </w:p>
        </w:tc>
        <w:tc>
          <w:tcPr>
            <w:tcW w:w="427"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0,2</w:t>
            </w:r>
          </w:p>
        </w:tc>
        <w:tc>
          <w:tcPr>
            <w:tcW w:w="1699"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-7 (see text)</w:t>
            </w:r>
          </w:p>
        </w:tc>
        <w:tc>
          <w:tcPr>
            <w:tcW w:w="1559"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p>
        </w:tc>
        <w:tc>
          <w:tcPr>
            <w:tcW w:w="1134"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p>
        </w:tc>
        <w:tc>
          <w:tcPr>
            <w:tcW w:w="992"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p>
        </w:tc>
      </w:tr>
      <w:tr w:rsidR="00011C46" w:rsidRPr="002C1B5B" w:rsidTr="00011C46">
        <w:trPr>
          <w:trHeight w:val="300"/>
        </w:trPr>
        <w:tc>
          <w:tcPr>
            <w:tcW w:w="1040"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 xml:space="preserve">Piston </w:t>
            </w:r>
          </w:p>
        </w:tc>
        <w:tc>
          <w:tcPr>
            <w:tcW w:w="960"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299,3</w:t>
            </w:r>
          </w:p>
        </w:tc>
        <w:tc>
          <w:tcPr>
            <w:tcW w:w="1055"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Pine needle</w:t>
            </w:r>
          </w:p>
        </w:tc>
        <w:tc>
          <w:tcPr>
            <w:tcW w:w="981"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LuS11868</w:t>
            </w:r>
          </w:p>
        </w:tc>
        <w:tc>
          <w:tcPr>
            <w:tcW w:w="640"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1000</w:t>
            </w:r>
          </w:p>
        </w:tc>
        <w:tc>
          <w:tcPr>
            <w:tcW w:w="427"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35</w:t>
            </w:r>
          </w:p>
        </w:tc>
        <w:tc>
          <w:tcPr>
            <w:tcW w:w="866"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w:t>
            </w:r>
          </w:p>
        </w:tc>
        <w:tc>
          <w:tcPr>
            <w:tcW w:w="905"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w:t>
            </w:r>
          </w:p>
        </w:tc>
        <w:tc>
          <w:tcPr>
            <w:tcW w:w="796"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w:t>
            </w:r>
          </w:p>
        </w:tc>
        <w:tc>
          <w:tcPr>
            <w:tcW w:w="427"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w:t>
            </w:r>
          </w:p>
        </w:tc>
        <w:tc>
          <w:tcPr>
            <w:tcW w:w="849"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w:t>
            </w:r>
          </w:p>
        </w:tc>
        <w:tc>
          <w:tcPr>
            <w:tcW w:w="427"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w:t>
            </w:r>
          </w:p>
        </w:tc>
        <w:tc>
          <w:tcPr>
            <w:tcW w:w="1699"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011C46">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973-896 (0.651)</w:t>
            </w:r>
          </w:p>
        </w:tc>
        <w:tc>
          <w:tcPr>
            <w:tcW w:w="1559"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011C46">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873-797 (0.304)</w:t>
            </w:r>
          </w:p>
        </w:tc>
        <w:tc>
          <w:tcPr>
            <w:tcW w:w="1134"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011C46">
            <w:pPr>
              <w:spacing w:after="0"/>
              <w:jc w:val="center"/>
              <w:rPr>
                <w:rFonts w:ascii="Times New Roman" w:hAnsi="Times New Roman"/>
                <w:color w:val="000000"/>
                <w:sz w:val="18"/>
                <w:szCs w:val="18"/>
                <w:lang w:val="nl-NL" w:eastAsia="nl-NL"/>
              </w:rPr>
            </w:pPr>
          </w:p>
        </w:tc>
        <w:tc>
          <w:tcPr>
            <w:tcW w:w="992"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011C46">
            <w:pPr>
              <w:spacing w:after="0"/>
              <w:jc w:val="center"/>
              <w:rPr>
                <w:rFonts w:ascii="Times New Roman" w:hAnsi="Times New Roman"/>
                <w:color w:val="000000"/>
                <w:sz w:val="18"/>
                <w:szCs w:val="18"/>
                <w:lang w:val="nl-NL" w:eastAsia="nl-NL"/>
              </w:rPr>
            </w:pPr>
          </w:p>
        </w:tc>
      </w:tr>
      <w:tr w:rsidR="00011C46" w:rsidRPr="002C1B5B" w:rsidTr="00011C46">
        <w:trPr>
          <w:trHeight w:val="300"/>
        </w:trPr>
        <w:tc>
          <w:tcPr>
            <w:tcW w:w="1040"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 xml:space="preserve">Piston </w:t>
            </w:r>
          </w:p>
        </w:tc>
        <w:tc>
          <w:tcPr>
            <w:tcW w:w="960"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328,4</w:t>
            </w:r>
          </w:p>
        </w:tc>
        <w:tc>
          <w:tcPr>
            <w:tcW w:w="1055"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Pine needle</w:t>
            </w:r>
          </w:p>
        </w:tc>
        <w:tc>
          <w:tcPr>
            <w:tcW w:w="981"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LuS12155</w:t>
            </w:r>
          </w:p>
        </w:tc>
        <w:tc>
          <w:tcPr>
            <w:tcW w:w="640"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1315</w:t>
            </w:r>
          </w:p>
        </w:tc>
        <w:tc>
          <w:tcPr>
            <w:tcW w:w="427"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35</w:t>
            </w:r>
          </w:p>
        </w:tc>
        <w:tc>
          <w:tcPr>
            <w:tcW w:w="866"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w:t>
            </w:r>
          </w:p>
        </w:tc>
        <w:tc>
          <w:tcPr>
            <w:tcW w:w="905"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w:t>
            </w:r>
          </w:p>
        </w:tc>
        <w:tc>
          <w:tcPr>
            <w:tcW w:w="796"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w:t>
            </w:r>
          </w:p>
        </w:tc>
        <w:tc>
          <w:tcPr>
            <w:tcW w:w="427"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w:t>
            </w:r>
          </w:p>
        </w:tc>
        <w:tc>
          <w:tcPr>
            <w:tcW w:w="849"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w:t>
            </w:r>
          </w:p>
        </w:tc>
        <w:tc>
          <w:tcPr>
            <w:tcW w:w="427"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w:t>
            </w:r>
          </w:p>
        </w:tc>
        <w:tc>
          <w:tcPr>
            <w:tcW w:w="1699"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011C46">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1297-1221 (0.697)</w:t>
            </w:r>
          </w:p>
        </w:tc>
        <w:tc>
          <w:tcPr>
            <w:tcW w:w="1559"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011C46">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1214-1182 (0.26)</w:t>
            </w:r>
          </w:p>
        </w:tc>
        <w:tc>
          <w:tcPr>
            <w:tcW w:w="1134"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011C46">
            <w:pPr>
              <w:spacing w:after="0"/>
              <w:jc w:val="center"/>
              <w:rPr>
                <w:rFonts w:ascii="Times New Roman" w:hAnsi="Times New Roman"/>
                <w:color w:val="000000"/>
                <w:sz w:val="18"/>
                <w:szCs w:val="18"/>
                <w:lang w:val="nl-NL" w:eastAsia="nl-NL"/>
              </w:rPr>
            </w:pPr>
          </w:p>
        </w:tc>
        <w:tc>
          <w:tcPr>
            <w:tcW w:w="992"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011C46">
            <w:pPr>
              <w:spacing w:after="0"/>
              <w:jc w:val="center"/>
              <w:rPr>
                <w:rFonts w:ascii="Times New Roman" w:hAnsi="Times New Roman"/>
                <w:color w:val="000000"/>
                <w:sz w:val="18"/>
                <w:szCs w:val="18"/>
                <w:lang w:val="nl-NL" w:eastAsia="nl-NL"/>
              </w:rPr>
            </w:pPr>
          </w:p>
        </w:tc>
      </w:tr>
      <w:tr w:rsidR="00011C46" w:rsidRPr="002C1B5B" w:rsidTr="00011C46">
        <w:trPr>
          <w:trHeight w:val="300"/>
        </w:trPr>
        <w:tc>
          <w:tcPr>
            <w:tcW w:w="1040"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 xml:space="preserve">Piston </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960"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403,2</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1055"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Leaf fragment</w:t>
            </w:r>
          </w:p>
        </w:tc>
        <w:tc>
          <w:tcPr>
            <w:tcW w:w="981"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LuS12154</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640"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2060</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427"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60</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866"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905"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796"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427"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849"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427"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1699" w:type="dxa"/>
            <w:tcBorders>
              <w:top w:val="single" w:sz="4" w:space="0" w:color="auto"/>
              <w:left w:val="nil"/>
              <w:bottom w:val="single" w:sz="4" w:space="0" w:color="auto"/>
              <w:right w:val="nil"/>
            </w:tcBorders>
            <w:shd w:val="clear" w:color="auto" w:fill="auto"/>
            <w:noWrap/>
            <w:vAlign w:val="bottom"/>
            <w:hideMark/>
          </w:tcPr>
          <w:p w:rsidR="002C1B5B" w:rsidRDefault="002C1B5B" w:rsidP="00011C46">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2295-2270 (0.021)</w:t>
            </w:r>
          </w:p>
          <w:p w:rsidR="00011C46" w:rsidRPr="002C1B5B" w:rsidRDefault="00011C46" w:rsidP="00011C46">
            <w:pPr>
              <w:spacing w:after="0"/>
              <w:jc w:val="center"/>
              <w:rPr>
                <w:rFonts w:ascii="Times New Roman" w:hAnsi="Times New Roman"/>
                <w:color w:val="000000"/>
                <w:sz w:val="18"/>
                <w:szCs w:val="18"/>
                <w:lang w:val="nl-NL" w:eastAsia="nl-NL"/>
              </w:rPr>
            </w:pPr>
          </w:p>
        </w:tc>
        <w:tc>
          <w:tcPr>
            <w:tcW w:w="1559" w:type="dxa"/>
            <w:tcBorders>
              <w:top w:val="single" w:sz="4" w:space="0" w:color="auto"/>
              <w:left w:val="nil"/>
              <w:bottom w:val="single" w:sz="4" w:space="0" w:color="auto"/>
              <w:right w:val="nil"/>
            </w:tcBorders>
            <w:shd w:val="clear" w:color="auto" w:fill="auto"/>
            <w:noWrap/>
            <w:vAlign w:val="bottom"/>
            <w:hideMark/>
          </w:tcPr>
          <w:p w:rsidR="002C1B5B" w:rsidRDefault="002C1B5B" w:rsidP="00011C46">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2154-1883 (0.934)</w:t>
            </w:r>
          </w:p>
          <w:p w:rsidR="00011C46" w:rsidRPr="002C1B5B" w:rsidRDefault="00011C46" w:rsidP="00011C46">
            <w:pPr>
              <w:spacing w:after="0"/>
              <w:jc w:val="center"/>
              <w:rPr>
                <w:rFonts w:ascii="Times New Roman" w:hAnsi="Times New Roman"/>
                <w:color w:val="000000"/>
                <w:sz w:val="18"/>
                <w:szCs w:val="18"/>
                <w:lang w:val="nl-NL" w:eastAsia="nl-NL"/>
              </w:rPr>
            </w:pPr>
          </w:p>
        </w:tc>
        <w:tc>
          <w:tcPr>
            <w:tcW w:w="1134"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011C46">
            <w:pPr>
              <w:spacing w:after="0"/>
              <w:jc w:val="center"/>
              <w:rPr>
                <w:rFonts w:ascii="Times New Roman" w:hAnsi="Times New Roman"/>
                <w:color w:val="000000"/>
                <w:sz w:val="18"/>
                <w:szCs w:val="18"/>
                <w:lang w:val="nl-NL" w:eastAsia="nl-NL"/>
              </w:rPr>
            </w:pPr>
          </w:p>
        </w:tc>
        <w:tc>
          <w:tcPr>
            <w:tcW w:w="992"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011C46">
            <w:pPr>
              <w:spacing w:after="0"/>
              <w:jc w:val="center"/>
              <w:rPr>
                <w:rFonts w:ascii="Times New Roman" w:hAnsi="Times New Roman"/>
                <w:color w:val="000000"/>
                <w:sz w:val="18"/>
                <w:szCs w:val="18"/>
                <w:lang w:val="nl-NL" w:eastAsia="nl-NL"/>
              </w:rPr>
            </w:pPr>
          </w:p>
        </w:tc>
      </w:tr>
      <w:tr w:rsidR="00011C46" w:rsidRPr="002C1B5B" w:rsidTr="00011C46">
        <w:trPr>
          <w:trHeight w:val="300"/>
        </w:trPr>
        <w:tc>
          <w:tcPr>
            <w:tcW w:w="1040"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 xml:space="preserve">Piston </w:t>
            </w:r>
          </w:p>
        </w:tc>
        <w:tc>
          <w:tcPr>
            <w:tcW w:w="960"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425,4</w:t>
            </w:r>
          </w:p>
        </w:tc>
        <w:tc>
          <w:tcPr>
            <w:tcW w:w="1055"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Pine needle</w:t>
            </w:r>
          </w:p>
        </w:tc>
        <w:tc>
          <w:tcPr>
            <w:tcW w:w="981"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LuS11867</w:t>
            </w:r>
          </w:p>
        </w:tc>
        <w:tc>
          <w:tcPr>
            <w:tcW w:w="640"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2020</w:t>
            </w:r>
          </w:p>
        </w:tc>
        <w:tc>
          <w:tcPr>
            <w:tcW w:w="427"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40</w:t>
            </w:r>
          </w:p>
        </w:tc>
        <w:tc>
          <w:tcPr>
            <w:tcW w:w="866"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w:t>
            </w:r>
          </w:p>
        </w:tc>
        <w:tc>
          <w:tcPr>
            <w:tcW w:w="905"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w:t>
            </w:r>
          </w:p>
        </w:tc>
        <w:tc>
          <w:tcPr>
            <w:tcW w:w="796"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w:t>
            </w:r>
          </w:p>
        </w:tc>
        <w:tc>
          <w:tcPr>
            <w:tcW w:w="427"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w:t>
            </w:r>
          </w:p>
        </w:tc>
        <w:tc>
          <w:tcPr>
            <w:tcW w:w="849"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w:t>
            </w:r>
          </w:p>
        </w:tc>
        <w:tc>
          <w:tcPr>
            <w:tcW w:w="427"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w:t>
            </w:r>
          </w:p>
        </w:tc>
        <w:tc>
          <w:tcPr>
            <w:tcW w:w="1699"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011C46">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2108-2083 (0.04)</w:t>
            </w:r>
          </w:p>
        </w:tc>
        <w:tc>
          <w:tcPr>
            <w:tcW w:w="1559"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011C46">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2065-1884 (0.915)</w:t>
            </w:r>
          </w:p>
        </w:tc>
        <w:tc>
          <w:tcPr>
            <w:tcW w:w="1134"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011C46">
            <w:pPr>
              <w:spacing w:after="0"/>
              <w:jc w:val="center"/>
              <w:rPr>
                <w:rFonts w:ascii="Times New Roman" w:hAnsi="Times New Roman"/>
                <w:color w:val="000000"/>
                <w:sz w:val="18"/>
                <w:szCs w:val="18"/>
                <w:lang w:val="nl-NL" w:eastAsia="nl-NL"/>
              </w:rPr>
            </w:pPr>
          </w:p>
        </w:tc>
        <w:tc>
          <w:tcPr>
            <w:tcW w:w="992"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011C46">
            <w:pPr>
              <w:spacing w:after="0"/>
              <w:jc w:val="center"/>
              <w:rPr>
                <w:rFonts w:ascii="Times New Roman" w:hAnsi="Times New Roman"/>
                <w:color w:val="000000"/>
                <w:sz w:val="18"/>
                <w:szCs w:val="18"/>
                <w:lang w:val="nl-NL" w:eastAsia="nl-NL"/>
              </w:rPr>
            </w:pPr>
          </w:p>
        </w:tc>
      </w:tr>
      <w:tr w:rsidR="00011C46" w:rsidRPr="002C1B5B" w:rsidTr="00011C46">
        <w:trPr>
          <w:trHeight w:val="300"/>
        </w:trPr>
        <w:tc>
          <w:tcPr>
            <w:tcW w:w="1040"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 xml:space="preserve">Piston </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960"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452,5</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1055"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Leaf fragment</w:t>
            </w:r>
          </w:p>
        </w:tc>
        <w:tc>
          <w:tcPr>
            <w:tcW w:w="981"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LuS12153</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640" w:type="dxa"/>
            <w:tcBorders>
              <w:top w:val="single" w:sz="4" w:space="0" w:color="auto"/>
              <w:left w:val="nil"/>
              <w:bottom w:val="single" w:sz="4" w:space="0" w:color="auto"/>
              <w:right w:val="nil"/>
            </w:tcBorders>
            <w:shd w:val="clear" w:color="auto" w:fill="auto"/>
            <w:noWrap/>
            <w:vAlign w:val="bottom"/>
            <w:hideMark/>
          </w:tcPr>
          <w:p w:rsidR="002C1B5B" w:rsidRDefault="002C1B5B" w:rsidP="00011C46">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2120</w:t>
            </w:r>
          </w:p>
          <w:p w:rsidR="00011C46" w:rsidRPr="002C1B5B" w:rsidRDefault="00011C46" w:rsidP="00011C46">
            <w:pPr>
              <w:spacing w:after="0"/>
              <w:jc w:val="center"/>
              <w:rPr>
                <w:rFonts w:ascii="Times New Roman" w:hAnsi="Times New Roman"/>
                <w:color w:val="000000"/>
                <w:sz w:val="18"/>
                <w:szCs w:val="18"/>
                <w:lang w:val="nl-NL" w:eastAsia="nl-NL"/>
              </w:rPr>
            </w:pPr>
          </w:p>
        </w:tc>
        <w:tc>
          <w:tcPr>
            <w:tcW w:w="427"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35</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866"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905"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796"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427"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849"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427"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1699" w:type="dxa"/>
            <w:tcBorders>
              <w:top w:val="single" w:sz="4" w:space="0" w:color="auto"/>
              <w:left w:val="nil"/>
              <w:bottom w:val="single" w:sz="4" w:space="0" w:color="auto"/>
              <w:right w:val="nil"/>
            </w:tcBorders>
            <w:shd w:val="clear" w:color="auto" w:fill="auto"/>
            <w:noWrap/>
            <w:vAlign w:val="bottom"/>
            <w:hideMark/>
          </w:tcPr>
          <w:p w:rsidR="002C1B5B" w:rsidRDefault="002C1B5B" w:rsidP="00011C46">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2298-2259 (0.075)</w:t>
            </w:r>
          </w:p>
          <w:p w:rsidR="00011C46" w:rsidRPr="002C1B5B" w:rsidRDefault="00011C46" w:rsidP="00011C46">
            <w:pPr>
              <w:spacing w:after="0"/>
              <w:jc w:val="center"/>
              <w:rPr>
                <w:rFonts w:ascii="Times New Roman" w:hAnsi="Times New Roman"/>
                <w:color w:val="000000"/>
                <w:sz w:val="18"/>
                <w:szCs w:val="18"/>
                <w:lang w:val="nl-NL" w:eastAsia="nl-NL"/>
              </w:rPr>
            </w:pPr>
          </w:p>
        </w:tc>
        <w:tc>
          <w:tcPr>
            <w:tcW w:w="1559" w:type="dxa"/>
            <w:tcBorders>
              <w:top w:val="single" w:sz="4" w:space="0" w:color="auto"/>
              <w:left w:val="nil"/>
              <w:bottom w:val="single" w:sz="4" w:space="0" w:color="auto"/>
              <w:right w:val="nil"/>
            </w:tcBorders>
            <w:shd w:val="clear" w:color="auto" w:fill="auto"/>
            <w:noWrap/>
            <w:vAlign w:val="bottom"/>
            <w:hideMark/>
          </w:tcPr>
          <w:p w:rsidR="002C1B5B" w:rsidRDefault="002C1B5B" w:rsidP="00011C46">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2157-1995 (0.881)</w:t>
            </w:r>
          </w:p>
          <w:p w:rsidR="00011C46" w:rsidRPr="002C1B5B" w:rsidRDefault="00011C46" w:rsidP="00011C46">
            <w:pPr>
              <w:spacing w:after="0"/>
              <w:jc w:val="center"/>
              <w:rPr>
                <w:rFonts w:ascii="Times New Roman" w:hAnsi="Times New Roman"/>
                <w:color w:val="000000"/>
                <w:sz w:val="18"/>
                <w:szCs w:val="18"/>
                <w:lang w:val="nl-NL" w:eastAsia="nl-NL"/>
              </w:rPr>
            </w:pPr>
          </w:p>
        </w:tc>
        <w:tc>
          <w:tcPr>
            <w:tcW w:w="1134"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011C46">
            <w:pPr>
              <w:spacing w:after="0"/>
              <w:jc w:val="center"/>
              <w:rPr>
                <w:rFonts w:ascii="Times New Roman" w:hAnsi="Times New Roman"/>
                <w:color w:val="000000"/>
                <w:sz w:val="18"/>
                <w:szCs w:val="18"/>
                <w:lang w:val="nl-NL" w:eastAsia="nl-NL"/>
              </w:rPr>
            </w:pPr>
          </w:p>
        </w:tc>
        <w:tc>
          <w:tcPr>
            <w:tcW w:w="992"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011C46">
            <w:pPr>
              <w:spacing w:after="0"/>
              <w:jc w:val="center"/>
              <w:rPr>
                <w:rFonts w:ascii="Times New Roman" w:hAnsi="Times New Roman"/>
                <w:color w:val="000000"/>
                <w:sz w:val="18"/>
                <w:szCs w:val="18"/>
                <w:lang w:val="nl-NL" w:eastAsia="nl-NL"/>
              </w:rPr>
            </w:pPr>
          </w:p>
        </w:tc>
      </w:tr>
      <w:tr w:rsidR="00011C46" w:rsidRPr="002C1B5B" w:rsidTr="00011C46">
        <w:trPr>
          <w:trHeight w:val="300"/>
        </w:trPr>
        <w:tc>
          <w:tcPr>
            <w:tcW w:w="1040"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 xml:space="preserve">Piston </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960"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493,3</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1055"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Pine needle</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981"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LuS12152</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640"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2755</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427"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110</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866"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905"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796"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427"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849"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427"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1699" w:type="dxa"/>
            <w:tcBorders>
              <w:top w:val="single" w:sz="4" w:space="0" w:color="auto"/>
              <w:left w:val="nil"/>
              <w:bottom w:val="single" w:sz="4" w:space="0" w:color="auto"/>
              <w:right w:val="nil"/>
            </w:tcBorders>
            <w:shd w:val="clear" w:color="auto" w:fill="auto"/>
            <w:noWrap/>
            <w:vAlign w:val="bottom"/>
            <w:hideMark/>
          </w:tcPr>
          <w:p w:rsidR="002C1B5B" w:rsidRDefault="002C1B5B" w:rsidP="00011C46">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3210-2704 (0.949)</w:t>
            </w:r>
          </w:p>
          <w:p w:rsidR="00011C46" w:rsidRPr="002C1B5B" w:rsidRDefault="00011C46" w:rsidP="00011C46">
            <w:pPr>
              <w:spacing w:after="0"/>
              <w:jc w:val="center"/>
              <w:rPr>
                <w:rFonts w:ascii="Times New Roman" w:hAnsi="Times New Roman"/>
                <w:color w:val="000000"/>
                <w:sz w:val="18"/>
                <w:szCs w:val="18"/>
                <w:lang w:val="nl-NL" w:eastAsia="nl-NL"/>
              </w:rPr>
            </w:pPr>
          </w:p>
        </w:tc>
        <w:tc>
          <w:tcPr>
            <w:tcW w:w="1559" w:type="dxa"/>
            <w:tcBorders>
              <w:top w:val="single" w:sz="4" w:space="0" w:color="auto"/>
              <w:left w:val="nil"/>
              <w:bottom w:val="single" w:sz="4" w:space="0" w:color="auto"/>
              <w:right w:val="nil"/>
            </w:tcBorders>
            <w:shd w:val="clear" w:color="auto" w:fill="auto"/>
            <w:noWrap/>
            <w:vAlign w:val="bottom"/>
            <w:hideMark/>
          </w:tcPr>
          <w:p w:rsidR="002C1B5B" w:rsidRDefault="002C1B5B" w:rsidP="00011C46">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2628-2620 (0.002)</w:t>
            </w:r>
          </w:p>
          <w:p w:rsidR="00011C46" w:rsidRPr="002C1B5B" w:rsidRDefault="00011C46" w:rsidP="00011C46">
            <w:pPr>
              <w:spacing w:after="0"/>
              <w:jc w:val="center"/>
              <w:rPr>
                <w:rFonts w:ascii="Times New Roman" w:hAnsi="Times New Roman"/>
                <w:color w:val="000000"/>
                <w:sz w:val="18"/>
                <w:szCs w:val="18"/>
                <w:lang w:val="nl-NL" w:eastAsia="nl-NL"/>
              </w:rPr>
            </w:pPr>
          </w:p>
        </w:tc>
        <w:tc>
          <w:tcPr>
            <w:tcW w:w="1134"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011C46">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2556-2545 (0.003)</w:t>
            </w:r>
          </w:p>
        </w:tc>
        <w:tc>
          <w:tcPr>
            <w:tcW w:w="992"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011C46">
            <w:pPr>
              <w:spacing w:after="0"/>
              <w:jc w:val="center"/>
              <w:rPr>
                <w:rFonts w:ascii="Times New Roman" w:hAnsi="Times New Roman"/>
                <w:color w:val="000000"/>
                <w:sz w:val="18"/>
                <w:szCs w:val="18"/>
                <w:lang w:val="nl-NL" w:eastAsia="nl-NL"/>
              </w:rPr>
            </w:pPr>
          </w:p>
        </w:tc>
      </w:tr>
      <w:tr w:rsidR="00011C46" w:rsidRPr="002C1B5B" w:rsidTr="00011C46">
        <w:trPr>
          <w:trHeight w:val="300"/>
        </w:trPr>
        <w:tc>
          <w:tcPr>
            <w:tcW w:w="1040"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 xml:space="preserve">Piston </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960"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496,3</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1055"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i/>
                <w:color w:val="000000"/>
                <w:sz w:val="18"/>
                <w:szCs w:val="18"/>
                <w:lang w:val="nl-NL" w:eastAsia="nl-NL"/>
              </w:rPr>
            </w:pPr>
            <w:r w:rsidRPr="002C1B5B">
              <w:rPr>
                <w:rFonts w:ascii="Times New Roman" w:hAnsi="Times New Roman"/>
                <w:i/>
                <w:color w:val="000000"/>
                <w:sz w:val="18"/>
                <w:szCs w:val="18"/>
                <w:lang w:val="nl-NL" w:eastAsia="nl-NL"/>
              </w:rPr>
              <w:t>M. Balthica</w:t>
            </w:r>
          </w:p>
          <w:p w:rsidR="00011C46" w:rsidRPr="002C1B5B" w:rsidRDefault="00011C46" w:rsidP="002C1B5B">
            <w:pPr>
              <w:spacing w:after="0"/>
              <w:jc w:val="center"/>
              <w:rPr>
                <w:rFonts w:ascii="Times New Roman" w:hAnsi="Times New Roman"/>
                <w:i/>
                <w:color w:val="000000"/>
                <w:sz w:val="18"/>
                <w:szCs w:val="18"/>
                <w:lang w:val="nl-NL" w:eastAsia="nl-NL"/>
              </w:rPr>
            </w:pPr>
          </w:p>
        </w:tc>
        <w:tc>
          <w:tcPr>
            <w:tcW w:w="981"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LuS11866</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640"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2630</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427"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40</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866"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0,709272</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905" w:type="dxa"/>
            <w:tcBorders>
              <w:top w:val="single" w:sz="4" w:space="0" w:color="auto"/>
              <w:left w:val="nil"/>
              <w:bottom w:val="single" w:sz="4" w:space="0" w:color="auto"/>
              <w:right w:val="nil"/>
            </w:tcBorders>
            <w:shd w:val="clear" w:color="auto" w:fill="auto"/>
            <w:noWrap/>
            <w:vAlign w:val="bottom"/>
            <w:hideMark/>
          </w:tcPr>
          <w:p w:rsidR="002C1B5B" w:rsidRDefault="008312D6" w:rsidP="002C1B5B">
            <w:pPr>
              <w:spacing w:after="0"/>
              <w:jc w:val="center"/>
              <w:rPr>
                <w:rFonts w:ascii="Times New Roman" w:hAnsi="Times New Roman"/>
                <w:color w:val="000000"/>
                <w:sz w:val="18"/>
                <w:szCs w:val="18"/>
                <w:lang w:val="nl-NL" w:eastAsia="nl-NL"/>
              </w:rPr>
            </w:pPr>
            <w:r>
              <w:rPr>
                <w:rFonts w:ascii="Times New Roman" w:hAnsi="Times New Roman"/>
                <w:color w:val="000000"/>
                <w:sz w:val="18"/>
                <w:szCs w:val="18"/>
                <w:lang w:val="nl-NL" w:eastAsia="nl-NL"/>
              </w:rPr>
              <w:t>0</w:t>
            </w:r>
            <w:r w:rsidR="002C1B5B" w:rsidRPr="002C1B5B">
              <w:rPr>
                <w:rFonts w:ascii="Times New Roman" w:hAnsi="Times New Roman"/>
                <w:color w:val="000000"/>
                <w:sz w:val="18"/>
                <w:szCs w:val="18"/>
                <w:lang w:val="nl-NL" w:eastAsia="nl-NL"/>
              </w:rPr>
              <w:t>00075</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796"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210</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427"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41</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849"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Pr>
                <w:rFonts w:ascii="Times New Roman" w:hAnsi="Times New Roman"/>
                <w:color w:val="000000"/>
                <w:sz w:val="18"/>
                <w:szCs w:val="18"/>
                <w:lang w:val="nl-NL" w:eastAsia="nl-NL"/>
              </w:rPr>
              <w:t>10,2</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427"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0,5</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1699" w:type="dxa"/>
            <w:tcBorders>
              <w:top w:val="single" w:sz="4" w:space="0" w:color="auto"/>
              <w:left w:val="nil"/>
              <w:bottom w:val="single" w:sz="4" w:space="0" w:color="auto"/>
              <w:right w:val="nil"/>
            </w:tcBorders>
            <w:shd w:val="clear" w:color="auto" w:fill="auto"/>
            <w:noWrap/>
            <w:vAlign w:val="bottom"/>
            <w:hideMark/>
          </w:tcPr>
          <w:p w:rsidR="002C1B5B" w:rsidRDefault="002C1B5B" w:rsidP="00011C46">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2705-2628 (0.201)</w:t>
            </w:r>
          </w:p>
          <w:p w:rsidR="00011C46" w:rsidRPr="002C1B5B" w:rsidRDefault="00011C46" w:rsidP="00011C46">
            <w:pPr>
              <w:spacing w:after="0"/>
              <w:jc w:val="center"/>
              <w:rPr>
                <w:rFonts w:ascii="Times New Roman" w:hAnsi="Times New Roman"/>
                <w:color w:val="000000"/>
                <w:sz w:val="18"/>
                <w:szCs w:val="18"/>
                <w:lang w:val="nl-NL" w:eastAsia="nl-NL"/>
              </w:rPr>
            </w:pPr>
          </w:p>
        </w:tc>
        <w:tc>
          <w:tcPr>
            <w:tcW w:w="1559" w:type="dxa"/>
            <w:tcBorders>
              <w:top w:val="single" w:sz="4" w:space="0" w:color="auto"/>
              <w:left w:val="nil"/>
              <w:bottom w:val="single" w:sz="4" w:space="0" w:color="auto"/>
              <w:right w:val="nil"/>
            </w:tcBorders>
            <w:shd w:val="clear" w:color="auto" w:fill="auto"/>
            <w:noWrap/>
            <w:vAlign w:val="bottom"/>
            <w:hideMark/>
          </w:tcPr>
          <w:p w:rsidR="002C1B5B" w:rsidRDefault="002C1B5B" w:rsidP="00011C46">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2620-2552 (0.136)</w:t>
            </w:r>
          </w:p>
          <w:p w:rsidR="00011C46" w:rsidRPr="002C1B5B" w:rsidRDefault="00011C46" w:rsidP="00011C46">
            <w:pPr>
              <w:spacing w:after="0"/>
              <w:jc w:val="center"/>
              <w:rPr>
                <w:rFonts w:ascii="Times New Roman" w:hAnsi="Times New Roman"/>
                <w:color w:val="000000"/>
                <w:sz w:val="18"/>
                <w:szCs w:val="18"/>
                <w:lang w:val="nl-NL" w:eastAsia="nl-NL"/>
              </w:rPr>
            </w:pPr>
          </w:p>
        </w:tc>
        <w:tc>
          <w:tcPr>
            <w:tcW w:w="1134"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011C46">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2549-2349 (0.617)</w:t>
            </w:r>
          </w:p>
        </w:tc>
        <w:tc>
          <w:tcPr>
            <w:tcW w:w="992"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011C46">
            <w:pPr>
              <w:spacing w:after="0"/>
              <w:jc w:val="center"/>
              <w:rPr>
                <w:rFonts w:ascii="Times New Roman" w:hAnsi="Times New Roman"/>
                <w:color w:val="000000"/>
                <w:sz w:val="18"/>
                <w:szCs w:val="18"/>
                <w:lang w:val="nl-NL" w:eastAsia="nl-NL"/>
              </w:rPr>
            </w:pPr>
          </w:p>
        </w:tc>
      </w:tr>
      <w:tr w:rsidR="00011C46" w:rsidRPr="002C1B5B" w:rsidTr="00011C46">
        <w:trPr>
          <w:trHeight w:val="300"/>
        </w:trPr>
        <w:tc>
          <w:tcPr>
            <w:tcW w:w="1040"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 xml:space="preserve">Piston </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960"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546,6</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1055" w:type="dxa"/>
            <w:tcBorders>
              <w:top w:val="single" w:sz="4" w:space="0" w:color="auto"/>
              <w:left w:val="nil"/>
              <w:bottom w:val="single" w:sz="4" w:space="0" w:color="auto"/>
              <w:right w:val="nil"/>
            </w:tcBorders>
            <w:shd w:val="clear" w:color="auto" w:fill="auto"/>
            <w:noWrap/>
            <w:vAlign w:val="bottom"/>
            <w:hideMark/>
          </w:tcPr>
          <w:p w:rsidR="002C1B5B" w:rsidRPr="00011C46" w:rsidRDefault="002C1B5B" w:rsidP="002C1B5B">
            <w:pPr>
              <w:spacing w:after="0"/>
              <w:jc w:val="center"/>
              <w:rPr>
                <w:rFonts w:ascii="Times New Roman" w:hAnsi="Times New Roman"/>
                <w:i/>
                <w:color w:val="000000"/>
                <w:sz w:val="18"/>
                <w:szCs w:val="18"/>
                <w:lang w:val="nl-NL" w:eastAsia="nl-NL"/>
              </w:rPr>
            </w:pPr>
            <w:r w:rsidRPr="002C1B5B">
              <w:rPr>
                <w:rFonts w:ascii="Times New Roman" w:hAnsi="Times New Roman"/>
                <w:i/>
                <w:color w:val="000000"/>
                <w:sz w:val="18"/>
                <w:szCs w:val="18"/>
                <w:lang w:val="nl-NL" w:eastAsia="nl-NL"/>
              </w:rPr>
              <w:t>M. Balthica</w:t>
            </w:r>
          </w:p>
          <w:p w:rsidR="002C1B5B" w:rsidRPr="002C1B5B" w:rsidRDefault="002C1B5B" w:rsidP="002C1B5B">
            <w:pPr>
              <w:spacing w:after="0"/>
              <w:jc w:val="center"/>
              <w:rPr>
                <w:rFonts w:ascii="Times New Roman" w:hAnsi="Times New Roman"/>
                <w:i/>
                <w:color w:val="000000"/>
                <w:sz w:val="18"/>
                <w:szCs w:val="18"/>
                <w:lang w:val="nl-NL" w:eastAsia="nl-NL"/>
              </w:rPr>
            </w:pPr>
          </w:p>
        </w:tc>
        <w:tc>
          <w:tcPr>
            <w:tcW w:w="981"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LuS11865</w:t>
            </w:r>
          </w:p>
          <w:p w:rsidR="002C1B5B" w:rsidRPr="002C1B5B" w:rsidRDefault="002C1B5B" w:rsidP="002C1B5B">
            <w:pPr>
              <w:spacing w:after="0"/>
              <w:jc w:val="center"/>
              <w:rPr>
                <w:rFonts w:ascii="Times New Roman" w:hAnsi="Times New Roman"/>
                <w:color w:val="000000"/>
                <w:sz w:val="18"/>
                <w:szCs w:val="18"/>
                <w:lang w:val="nl-NL" w:eastAsia="nl-NL"/>
              </w:rPr>
            </w:pPr>
          </w:p>
        </w:tc>
        <w:tc>
          <w:tcPr>
            <w:tcW w:w="640"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2800</w:t>
            </w:r>
          </w:p>
          <w:p w:rsidR="002C1B5B" w:rsidRPr="002C1B5B" w:rsidRDefault="002C1B5B" w:rsidP="002C1B5B">
            <w:pPr>
              <w:spacing w:after="0"/>
              <w:jc w:val="center"/>
              <w:rPr>
                <w:rFonts w:ascii="Times New Roman" w:hAnsi="Times New Roman"/>
                <w:color w:val="000000"/>
                <w:sz w:val="18"/>
                <w:szCs w:val="18"/>
                <w:lang w:val="nl-NL" w:eastAsia="nl-NL"/>
              </w:rPr>
            </w:pPr>
          </w:p>
        </w:tc>
        <w:tc>
          <w:tcPr>
            <w:tcW w:w="427"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40</w:t>
            </w:r>
          </w:p>
          <w:p w:rsidR="002C1B5B" w:rsidRPr="002C1B5B" w:rsidRDefault="002C1B5B" w:rsidP="002C1B5B">
            <w:pPr>
              <w:spacing w:after="0"/>
              <w:jc w:val="center"/>
              <w:rPr>
                <w:rFonts w:ascii="Times New Roman" w:hAnsi="Times New Roman"/>
                <w:color w:val="000000"/>
                <w:sz w:val="18"/>
                <w:szCs w:val="18"/>
                <w:lang w:val="nl-NL" w:eastAsia="nl-NL"/>
              </w:rPr>
            </w:pPr>
          </w:p>
        </w:tc>
        <w:tc>
          <w:tcPr>
            <w:tcW w:w="866"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0,709284</w:t>
            </w:r>
          </w:p>
          <w:p w:rsidR="002C1B5B" w:rsidRPr="002C1B5B" w:rsidRDefault="002C1B5B" w:rsidP="002C1B5B">
            <w:pPr>
              <w:spacing w:after="0"/>
              <w:jc w:val="center"/>
              <w:rPr>
                <w:rFonts w:ascii="Times New Roman" w:hAnsi="Times New Roman"/>
                <w:color w:val="000000"/>
                <w:sz w:val="18"/>
                <w:szCs w:val="18"/>
                <w:lang w:val="nl-NL" w:eastAsia="nl-NL"/>
              </w:rPr>
            </w:pPr>
          </w:p>
        </w:tc>
        <w:tc>
          <w:tcPr>
            <w:tcW w:w="905" w:type="dxa"/>
            <w:tcBorders>
              <w:top w:val="single" w:sz="4" w:space="0" w:color="auto"/>
              <w:left w:val="nil"/>
              <w:bottom w:val="single" w:sz="4" w:space="0" w:color="auto"/>
              <w:right w:val="nil"/>
            </w:tcBorders>
            <w:shd w:val="clear" w:color="auto" w:fill="auto"/>
            <w:noWrap/>
            <w:vAlign w:val="bottom"/>
            <w:hideMark/>
          </w:tcPr>
          <w:p w:rsidR="002C1B5B" w:rsidRDefault="008312D6" w:rsidP="002C1B5B">
            <w:pPr>
              <w:spacing w:after="0"/>
              <w:jc w:val="center"/>
              <w:rPr>
                <w:rFonts w:ascii="Times New Roman" w:hAnsi="Times New Roman"/>
                <w:color w:val="000000"/>
                <w:sz w:val="18"/>
                <w:szCs w:val="18"/>
                <w:lang w:val="nl-NL" w:eastAsia="nl-NL"/>
              </w:rPr>
            </w:pPr>
            <w:r>
              <w:rPr>
                <w:rFonts w:ascii="Times New Roman" w:hAnsi="Times New Roman"/>
                <w:color w:val="000000"/>
                <w:sz w:val="18"/>
                <w:szCs w:val="18"/>
                <w:lang w:val="nl-NL" w:eastAsia="nl-NL"/>
              </w:rPr>
              <w:t>0</w:t>
            </w:r>
            <w:r w:rsidR="002C1B5B" w:rsidRPr="002C1B5B">
              <w:rPr>
                <w:rFonts w:ascii="Times New Roman" w:hAnsi="Times New Roman"/>
                <w:color w:val="000000"/>
                <w:sz w:val="18"/>
                <w:szCs w:val="18"/>
                <w:lang w:val="nl-NL" w:eastAsia="nl-NL"/>
              </w:rPr>
              <w:t>00075</w:t>
            </w:r>
          </w:p>
          <w:p w:rsidR="002C1B5B" w:rsidRPr="002C1B5B" w:rsidRDefault="002C1B5B" w:rsidP="002C1B5B">
            <w:pPr>
              <w:spacing w:after="0"/>
              <w:jc w:val="center"/>
              <w:rPr>
                <w:rFonts w:ascii="Times New Roman" w:hAnsi="Times New Roman"/>
                <w:color w:val="000000"/>
                <w:sz w:val="18"/>
                <w:szCs w:val="18"/>
                <w:lang w:val="nl-NL" w:eastAsia="nl-NL"/>
              </w:rPr>
            </w:pPr>
          </w:p>
        </w:tc>
        <w:tc>
          <w:tcPr>
            <w:tcW w:w="796"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196</w:t>
            </w:r>
          </w:p>
          <w:p w:rsidR="002C1B5B" w:rsidRPr="002C1B5B" w:rsidRDefault="002C1B5B" w:rsidP="002C1B5B">
            <w:pPr>
              <w:spacing w:after="0"/>
              <w:jc w:val="center"/>
              <w:rPr>
                <w:rFonts w:ascii="Times New Roman" w:hAnsi="Times New Roman"/>
                <w:color w:val="000000"/>
                <w:sz w:val="18"/>
                <w:szCs w:val="18"/>
                <w:lang w:val="nl-NL" w:eastAsia="nl-NL"/>
              </w:rPr>
            </w:pPr>
          </w:p>
        </w:tc>
        <w:tc>
          <w:tcPr>
            <w:tcW w:w="427"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41</w:t>
            </w:r>
          </w:p>
          <w:p w:rsidR="002C1B5B" w:rsidRPr="002C1B5B" w:rsidRDefault="002C1B5B" w:rsidP="002C1B5B">
            <w:pPr>
              <w:spacing w:after="0"/>
              <w:jc w:val="center"/>
              <w:rPr>
                <w:rFonts w:ascii="Times New Roman" w:hAnsi="Times New Roman"/>
                <w:color w:val="000000"/>
                <w:sz w:val="18"/>
                <w:szCs w:val="18"/>
                <w:lang w:val="nl-NL" w:eastAsia="nl-NL"/>
              </w:rPr>
            </w:pPr>
          </w:p>
        </w:tc>
        <w:tc>
          <w:tcPr>
            <w:tcW w:w="849"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9,5</w:t>
            </w:r>
          </w:p>
          <w:p w:rsidR="002C1B5B" w:rsidRPr="002C1B5B" w:rsidRDefault="002C1B5B" w:rsidP="002C1B5B">
            <w:pPr>
              <w:spacing w:after="0"/>
              <w:jc w:val="center"/>
              <w:rPr>
                <w:rFonts w:ascii="Times New Roman" w:hAnsi="Times New Roman"/>
                <w:color w:val="000000"/>
                <w:sz w:val="18"/>
                <w:szCs w:val="18"/>
                <w:lang w:val="nl-NL" w:eastAsia="nl-NL"/>
              </w:rPr>
            </w:pPr>
          </w:p>
        </w:tc>
        <w:tc>
          <w:tcPr>
            <w:tcW w:w="427"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0,4</w:t>
            </w:r>
          </w:p>
          <w:p w:rsidR="002C1B5B" w:rsidRPr="002C1B5B" w:rsidRDefault="002C1B5B" w:rsidP="002C1B5B">
            <w:pPr>
              <w:spacing w:after="0"/>
              <w:jc w:val="center"/>
              <w:rPr>
                <w:rFonts w:ascii="Times New Roman" w:hAnsi="Times New Roman"/>
                <w:color w:val="000000"/>
                <w:sz w:val="18"/>
                <w:szCs w:val="18"/>
                <w:lang w:val="nl-NL" w:eastAsia="nl-NL"/>
              </w:rPr>
            </w:pPr>
          </w:p>
        </w:tc>
        <w:tc>
          <w:tcPr>
            <w:tcW w:w="1699" w:type="dxa"/>
            <w:tcBorders>
              <w:top w:val="single" w:sz="4" w:space="0" w:color="auto"/>
              <w:left w:val="nil"/>
              <w:bottom w:val="single" w:sz="4" w:space="0" w:color="auto"/>
              <w:right w:val="nil"/>
            </w:tcBorders>
            <w:shd w:val="clear" w:color="auto" w:fill="auto"/>
            <w:noWrap/>
            <w:vAlign w:val="bottom"/>
            <w:hideMark/>
          </w:tcPr>
          <w:p w:rsidR="002C1B5B" w:rsidRDefault="002C1B5B" w:rsidP="00011C46">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2850-2679 (0.692)</w:t>
            </w:r>
          </w:p>
          <w:p w:rsidR="002C1B5B" w:rsidRPr="002C1B5B" w:rsidRDefault="002C1B5B" w:rsidP="00011C46">
            <w:pPr>
              <w:spacing w:after="0"/>
              <w:jc w:val="center"/>
              <w:rPr>
                <w:rFonts w:ascii="Times New Roman" w:hAnsi="Times New Roman"/>
                <w:color w:val="000000"/>
                <w:sz w:val="18"/>
                <w:szCs w:val="18"/>
                <w:lang w:val="nl-NL" w:eastAsia="nl-NL"/>
              </w:rPr>
            </w:pPr>
          </w:p>
        </w:tc>
        <w:tc>
          <w:tcPr>
            <w:tcW w:w="1559" w:type="dxa"/>
            <w:tcBorders>
              <w:top w:val="single" w:sz="4" w:space="0" w:color="auto"/>
              <w:left w:val="nil"/>
              <w:bottom w:val="single" w:sz="4" w:space="0" w:color="auto"/>
              <w:right w:val="nil"/>
            </w:tcBorders>
            <w:shd w:val="clear" w:color="auto" w:fill="auto"/>
            <w:noWrap/>
            <w:vAlign w:val="bottom"/>
            <w:hideMark/>
          </w:tcPr>
          <w:p w:rsidR="002C1B5B" w:rsidRDefault="002C1B5B" w:rsidP="00011C46">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2640-2608 (0.062)</w:t>
            </w:r>
          </w:p>
          <w:p w:rsidR="002C1B5B" w:rsidRPr="002C1B5B" w:rsidRDefault="002C1B5B" w:rsidP="00011C46">
            <w:pPr>
              <w:spacing w:after="0"/>
              <w:jc w:val="center"/>
              <w:rPr>
                <w:rFonts w:ascii="Times New Roman" w:hAnsi="Times New Roman"/>
                <w:color w:val="000000"/>
                <w:sz w:val="18"/>
                <w:szCs w:val="18"/>
                <w:lang w:val="nl-NL" w:eastAsia="nl-NL"/>
              </w:rPr>
            </w:pPr>
          </w:p>
        </w:tc>
        <w:tc>
          <w:tcPr>
            <w:tcW w:w="1134"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011C46">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2600-2492 (0.201)</w:t>
            </w:r>
          </w:p>
        </w:tc>
        <w:tc>
          <w:tcPr>
            <w:tcW w:w="992"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011C46">
            <w:pPr>
              <w:spacing w:after="0"/>
              <w:jc w:val="center"/>
              <w:rPr>
                <w:rFonts w:ascii="Times New Roman" w:hAnsi="Times New Roman"/>
                <w:color w:val="000000"/>
                <w:sz w:val="18"/>
                <w:szCs w:val="18"/>
                <w:lang w:val="nl-NL" w:eastAsia="nl-NL"/>
              </w:rPr>
            </w:pPr>
          </w:p>
        </w:tc>
      </w:tr>
      <w:tr w:rsidR="00011C46" w:rsidRPr="002C1B5B" w:rsidTr="00011C46">
        <w:trPr>
          <w:trHeight w:val="300"/>
        </w:trPr>
        <w:tc>
          <w:tcPr>
            <w:tcW w:w="1040" w:type="dxa"/>
            <w:tcBorders>
              <w:top w:val="single" w:sz="4" w:space="0" w:color="auto"/>
              <w:left w:val="nil"/>
              <w:bottom w:val="single" w:sz="4" w:space="0" w:color="auto"/>
              <w:right w:val="nil"/>
            </w:tcBorders>
            <w:shd w:val="clear" w:color="auto" w:fill="auto"/>
            <w:noWrap/>
            <w:vAlign w:val="bottom"/>
            <w:hideMark/>
          </w:tcPr>
          <w:p w:rsidR="002C1B5B" w:rsidRDefault="002C1B5B" w:rsidP="000D0F8E">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Piston</w:t>
            </w:r>
          </w:p>
          <w:p w:rsidR="00011C46" w:rsidRPr="002C1B5B" w:rsidRDefault="00011C46" w:rsidP="00011C46">
            <w:pPr>
              <w:spacing w:after="0"/>
              <w:rPr>
                <w:rFonts w:ascii="Times New Roman" w:hAnsi="Times New Roman"/>
                <w:color w:val="000000"/>
                <w:sz w:val="18"/>
                <w:szCs w:val="18"/>
                <w:lang w:val="nl-NL" w:eastAsia="nl-NL"/>
              </w:rPr>
            </w:pPr>
          </w:p>
        </w:tc>
        <w:tc>
          <w:tcPr>
            <w:tcW w:w="960"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548,0</w:t>
            </w:r>
          </w:p>
          <w:p w:rsidR="00011C46" w:rsidRPr="002C1B5B" w:rsidRDefault="00011C46" w:rsidP="00011C46">
            <w:pPr>
              <w:spacing w:after="0"/>
              <w:rPr>
                <w:rFonts w:ascii="Times New Roman" w:hAnsi="Times New Roman"/>
                <w:color w:val="000000"/>
                <w:sz w:val="18"/>
                <w:szCs w:val="18"/>
                <w:lang w:val="nl-NL" w:eastAsia="nl-NL"/>
              </w:rPr>
            </w:pPr>
          </w:p>
        </w:tc>
        <w:tc>
          <w:tcPr>
            <w:tcW w:w="1055" w:type="dxa"/>
            <w:tcBorders>
              <w:top w:val="single" w:sz="4" w:space="0" w:color="auto"/>
              <w:left w:val="nil"/>
              <w:bottom w:val="single" w:sz="4" w:space="0" w:color="auto"/>
              <w:right w:val="nil"/>
            </w:tcBorders>
            <w:shd w:val="clear" w:color="auto" w:fill="auto"/>
            <w:noWrap/>
            <w:vAlign w:val="bottom"/>
            <w:hideMark/>
          </w:tcPr>
          <w:p w:rsidR="00011C46" w:rsidRPr="00011C46" w:rsidRDefault="002C1B5B" w:rsidP="00011C46">
            <w:pPr>
              <w:spacing w:after="0"/>
              <w:jc w:val="center"/>
              <w:rPr>
                <w:rFonts w:ascii="Times New Roman" w:hAnsi="Times New Roman"/>
                <w:i/>
                <w:color w:val="000000"/>
                <w:sz w:val="18"/>
                <w:szCs w:val="18"/>
                <w:lang w:val="nl-NL" w:eastAsia="nl-NL"/>
              </w:rPr>
            </w:pPr>
            <w:r w:rsidRPr="002C1B5B">
              <w:rPr>
                <w:rFonts w:ascii="Times New Roman" w:hAnsi="Times New Roman"/>
                <w:i/>
                <w:color w:val="000000"/>
                <w:sz w:val="18"/>
                <w:szCs w:val="18"/>
                <w:lang w:val="nl-NL" w:eastAsia="nl-NL"/>
              </w:rPr>
              <w:t>M. Balthica</w:t>
            </w:r>
          </w:p>
          <w:p w:rsidR="00011C46" w:rsidRPr="002C1B5B" w:rsidRDefault="00011C46" w:rsidP="00011C46">
            <w:pPr>
              <w:spacing w:after="0"/>
              <w:jc w:val="center"/>
              <w:rPr>
                <w:rFonts w:ascii="Times New Roman" w:hAnsi="Times New Roman"/>
                <w:i/>
                <w:color w:val="000000"/>
                <w:sz w:val="18"/>
                <w:szCs w:val="18"/>
                <w:lang w:val="nl-NL" w:eastAsia="nl-NL"/>
              </w:rPr>
            </w:pPr>
          </w:p>
        </w:tc>
        <w:tc>
          <w:tcPr>
            <w:tcW w:w="981"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LuS12150</w:t>
            </w:r>
          </w:p>
          <w:p w:rsidR="00011C46" w:rsidRPr="002C1B5B" w:rsidRDefault="00011C46" w:rsidP="00011C46">
            <w:pPr>
              <w:spacing w:after="0"/>
              <w:rPr>
                <w:rFonts w:ascii="Times New Roman" w:hAnsi="Times New Roman"/>
                <w:color w:val="000000"/>
                <w:sz w:val="18"/>
                <w:szCs w:val="18"/>
                <w:lang w:val="nl-NL" w:eastAsia="nl-NL"/>
              </w:rPr>
            </w:pPr>
          </w:p>
        </w:tc>
        <w:tc>
          <w:tcPr>
            <w:tcW w:w="640"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2840</w:t>
            </w:r>
          </w:p>
          <w:p w:rsidR="00011C46" w:rsidRPr="002C1B5B" w:rsidRDefault="00011C46" w:rsidP="00011C46">
            <w:pPr>
              <w:spacing w:after="0"/>
              <w:rPr>
                <w:rFonts w:ascii="Times New Roman" w:hAnsi="Times New Roman"/>
                <w:color w:val="000000"/>
                <w:sz w:val="18"/>
                <w:szCs w:val="18"/>
                <w:lang w:val="nl-NL" w:eastAsia="nl-NL"/>
              </w:rPr>
            </w:pPr>
          </w:p>
        </w:tc>
        <w:tc>
          <w:tcPr>
            <w:tcW w:w="427"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40</w:t>
            </w:r>
          </w:p>
          <w:p w:rsidR="00011C46" w:rsidRPr="002C1B5B" w:rsidRDefault="00011C46" w:rsidP="00011C46">
            <w:pPr>
              <w:spacing w:after="0"/>
              <w:rPr>
                <w:rFonts w:ascii="Times New Roman" w:hAnsi="Times New Roman"/>
                <w:color w:val="000000"/>
                <w:sz w:val="18"/>
                <w:szCs w:val="18"/>
                <w:lang w:val="nl-NL" w:eastAsia="nl-NL"/>
              </w:rPr>
            </w:pPr>
          </w:p>
        </w:tc>
        <w:tc>
          <w:tcPr>
            <w:tcW w:w="866"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0,70928</w:t>
            </w:r>
          </w:p>
          <w:p w:rsidR="00011C46" w:rsidRPr="002C1B5B" w:rsidRDefault="00011C46" w:rsidP="00011C46">
            <w:pPr>
              <w:spacing w:after="0"/>
              <w:rPr>
                <w:rFonts w:ascii="Times New Roman" w:hAnsi="Times New Roman"/>
                <w:color w:val="000000"/>
                <w:sz w:val="18"/>
                <w:szCs w:val="18"/>
                <w:lang w:val="nl-NL" w:eastAsia="nl-NL"/>
              </w:rPr>
            </w:pPr>
          </w:p>
        </w:tc>
        <w:tc>
          <w:tcPr>
            <w:tcW w:w="905" w:type="dxa"/>
            <w:tcBorders>
              <w:top w:val="single" w:sz="4" w:space="0" w:color="auto"/>
              <w:left w:val="nil"/>
              <w:bottom w:val="single" w:sz="4" w:space="0" w:color="auto"/>
              <w:right w:val="nil"/>
            </w:tcBorders>
            <w:shd w:val="clear" w:color="auto" w:fill="auto"/>
            <w:noWrap/>
            <w:vAlign w:val="bottom"/>
            <w:hideMark/>
          </w:tcPr>
          <w:p w:rsidR="002C1B5B" w:rsidRDefault="008312D6" w:rsidP="002C1B5B">
            <w:pPr>
              <w:spacing w:after="0"/>
              <w:jc w:val="center"/>
              <w:rPr>
                <w:rFonts w:ascii="Times New Roman" w:hAnsi="Times New Roman"/>
                <w:color w:val="000000"/>
                <w:sz w:val="18"/>
                <w:szCs w:val="18"/>
                <w:lang w:val="nl-NL" w:eastAsia="nl-NL"/>
              </w:rPr>
            </w:pPr>
            <w:r>
              <w:rPr>
                <w:rFonts w:ascii="Times New Roman" w:hAnsi="Times New Roman"/>
                <w:color w:val="000000"/>
                <w:sz w:val="18"/>
                <w:szCs w:val="18"/>
                <w:lang w:val="nl-NL" w:eastAsia="nl-NL"/>
              </w:rPr>
              <w:t>0</w:t>
            </w:r>
            <w:r w:rsidR="002C1B5B" w:rsidRPr="002C1B5B">
              <w:rPr>
                <w:rFonts w:ascii="Times New Roman" w:hAnsi="Times New Roman"/>
                <w:color w:val="000000"/>
                <w:sz w:val="18"/>
                <w:szCs w:val="18"/>
                <w:lang w:val="nl-NL" w:eastAsia="nl-NL"/>
              </w:rPr>
              <w:t>00075</w:t>
            </w:r>
          </w:p>
          <w:p w:rsidR="00011C46" w:rsidRPr="002C1B5B" w:rsidRDefault="00011C46" w:rsidP="00011C46">
            <w:pPr>
              <w:spacing w:after="0"/>
              <w:rPr>
                <w:rFonts w:ascii="Times New Roman" w:hAnsi="Times New Roman"/>
                <w:color w:val="000000"/>
                <w:sz w:val="18"/>
                <w:szCs w:val="18"/>
                <w:lang w:val="nl-NL" w:eastAsia="nl-NL"/>
              </w:rPr>
            </w:pPr>
          </w:p>
        </w:tc>
        <w:tc>
          <w:tcPr>
            <w:tcW w:w="796"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201</w:t>
            </w:r>
          </w:p>
          <w:p w:rsidR="00011C46" w:rsidRPr="002C1B5B" w:rsidRDefault="00011C46" w:rsidP="00011C46">
            <w:pPr>
              <w:spacing w:after="0"/>
              <w:rPr>
                <w:rFonts w:ascii="Times New Roman" w:hAnsi="Times New Roman"/>
                <w:color w:val="000000"/>
                <w:sz w:val="18"/>
                <w:szCs w:val="18"/>
                <w:lang w:val="nl-NL" w:eastAsia="nl-NL"/>
              </w:rPr>
            </w:pPr>
          </w:p>
        </w:tc>
        <w:tc>
          <w:tcPr>
            <w:tcW w:w="427"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41</w:t>
            </w:r>
          </w:p>
          <w:p w:rsidR="00011C46" w:rsidRPr="002C1B5B" w:rsidRDefault="00011C46" w:rsidP="00011C46">
            <w:pPr>
              <w:spacing w:after="0"/>
              <w:rPr>
                <w:rFonts w:ascii="Times New Roman" w:hAnsi="Times New Roman"/>
                <w:color w:val="000000"/>
                <w:sz w:val="18"/>
                <w:szCs w:val="18"/>
                <w:lang w:val="nl-NL" w:eastAsia="nl-NL"/>
              </w:rPr>
            </w:pPr>
          </w:p>
        </w:tc>
        <w:tc>
          <w:tcPr>
            <w:tcW w:w="849"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9,7</w:t>
            </w:r>
          </w:p>
          <w:p w:rsidR="00011C46" w:rsidRPr="002C1B5B" w:rsidRDefault="00011C46" w:rsidP="00011C46">
            <w:pPr>
              <w:spacing w:after="0"/>
              <w:rPr>
                <w:rFonts w:ascii="Times New Roman" w:hAnsi="Times New Roman"/>
                <w:color w:val="000000"/>
                <w:sz w:val="18"/>
                <w:szCs w:val="18"/>
                <w:lang w:val="nl-NL" w:eastAsia="nl-NL"/>
              </w:rPr>
            </w:pPr>
          </w:p>
        </w:tc>
        <w:tc>
          <w:tcPr>
            <w:tcW w:w="427"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0,4</w:t>
            </w:r>
          </w:p>
          <w:p w:rsidR="00011C46" w:rsidRPr="002C1B5B" w:rsidRDefault="00011C46" w:rsidP="00011C46">
            <w:pPr>
              <w:spacing w:after="0"/>
              <w:rPr>
                <w:rFonts w:ascii="Times New Roman" w:hAnsi="Times New Roman"/>
                <w:color w:val="000000"/>
                <w:sz w:val="18"/>
                <w:szCs w:val="18"/>
                <w:lang w:val="nl-NL" w:eastAsia="nl-NL"/>
              </w:rPr>
            </w:pPr>
          </w:p>
        </w:tc>
        <w:tc>
          <w:tcPr>
            <w:tcW w:w="1699" w:type="dxa"/>
            <w:tcBorders>
              <w:top w:val="single" w:sz="4" w:space="0" w:color="auto"/>
              <w:left w:val="nil"/>
              <w:bottom w:val="single" w:sz="4" w:space="0" w:color="auto"/>
              <w:right w:val="nil"/>
            </w:tcBorders>
            <w:shd w:val="clear" w:color="auto" w:fill="auto"/>
            <w:noWrap/>
            <w:vAlign w:val="bottom"/>
            <w:hideMark/>
          </w:tcPr>
          <w:p w:rsidR="002C1B5B" w:rsidRDefault="002C1B5B" w:rsidP="00011C46">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2876-2698 (0.899)</w:t>
            </w:r>
          </w:p>
          <w:p w:rsidR="00011C46" w:rsidRPr="002C1B5B" w:rsidRDefault="00011C46" w:rsidP="00011C46">
            <w:pPr>
              <w:spacing w:after="0"/>
              <w:jc w:val="center"/>
              <w:rPr>
                <w:rFonts w:ascii="Times New Roman" w:hAnsi="Times New Roman"/>
                <w:color w:val="000000"/>
                <w:sz w:val="18"/>
                <w:szCs w:val="18"/>
                <w:lang w:val="nl-NL" w:eastAsia="nl-NL"/>
              </w:rPr>
            </w:pPr>
          </w:p>
        </w:tc>
        <w:tc>
          <w:tcPr>
            <w:tcW w:w="1559" w:type="dxa"/>
            <w:tcBorders>
              <w:top w:val="single" w:sz="4" w:space="0" w:color="auto"/>
              <w:left w:val="nil"/>
              <w:bottom w:val="single" w:sz="4" w:space="0" w:color="auto"/>
              <w:right w:val="nil"/>
            </w:tcBorders>
            <w:shd w:val="clear" w:color="auto" w:fill="auto"/>
            <w:noWrap/>
            <w:vAlign w:val="bottom"/>
            <w:hideMark/>
          </w:tcPr>
          <w:p w:rsidR="002C1B5B" w:rsidRDefault="002C1B5B" w:rsidP="00011C46">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2632-2617 (0.014)</w:t>
            </w:r>
          </w:p>
          <w:p w:rsidR="00011C46" w:rsidRPr="002C1B5B" w:rsidRDefault="00011C46" w:rsidP="00011C46">
            <w:pPr>
              <w:spacing w:after="0"/>
              <w:jc w:val="center"/>
              <w:rPr>
                <w:rFonts w:ascii="Times New Roman" w:hAnsi="Times New Roman"/>
                <w:color w:val="000000"/>
                <w:sz w:val="18"/>
                <w:szCs w:val="18"/>
                <w:lang w:val="nl-NL" w:eastAsia="nl-NL"/>
              </w:rPr>
            </w:pPr>
          </w:p>
        </w:tc>
        <w:tc>
          <w:tcPr>
            <w:tcW w:w="1134" w:type="dxa"/>
            <w:tcBorders>
              <w:top w:val="single" w:sz="4" w:space="0" w:color="auto"/>
              <w:left w:val="nil"/>
              <w:bottom w:val="single" w:sz="4" w:space="0" w:color="auto"/>
              <w:right w:val="nil"/>
            </w:tcBorders>
            <w:shd w:val="clear" w:color="auto" w:fill="auto"/>
            <w:noWrap/>
            <w:vAlign w:val="bottom"/>
            <w:hideMark/>
          </w:tcPr>
          <w:p w:rsidR="00011C46" w:rsidRPr="002C1B5B" w:rsidRDefault="002C1B5B" w:rsidP="00011C46">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2588-2538 (0.034)</w:t>
            </w:r>
          </w:p>
        </w:tc>
        <w:tc>
          <w:tcPr>
            <w:tcW w:w="992"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011C46">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2527-2513 (0.008)</w:t>
            </w:r>
          </w:p>
        </w:tc>
      </w:tr>
      <w:tr w:rsidR="00011C46" w:rsidRPr="002C1B5B" w:rsidTr="00011C46">
        <w:trPr>
          <w:trHeight w:val="300"/>
        </w:trPr>
        <w:tc>
          <w:tcPr>
            <w:tcW w:w="1040"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 xml:space="preserve">Piston </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960" w:type="dxa"/>
            <w:tcBorders>
              <w:top w:val="single" w:sz="4" w:space="0" w:color="auto"/>
              <w:left w:val="nil"/>
              <w:bottom w:val="single" w:sz="4" w:space="0" w:color="auto"/>
              <w:right w:val="nil"/>
            </w:tcBorders>
            <w:shd w:val="clear" w:color="auto" w:fill="auto"/>
            <w:noWrap/>
            <w:vAlign w:val="bottom"/>
            <w:hideMark/>
          </w:tcPr>
          <w:p w:rsidR="002C1B5B" w:rsidRDefault="002C1B5B" w:rsidP="00011C46">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569,7</w:t>
            </w:r>
          </w:p>
          <w:p w:rsidR="00011C46" w:rsidRPr="002C1B5B" w:rsidRDefault="00011C46" w:rsidP="002C1B5B">
            <w:pPr>
              <w:spacing w:after="0"/>
              <w:jc w:val="center"/>
              <w:rPr>
                <w:rFonts w:ascii="Times New Roman" w:hAnsi="Times New Roman"/>
                <w:color w:val="000000"/>
                <w:sz w:val="18"/>
                <w:szCs w:val="18"/>
                <w:lang w:val="nl-NL" w:eastAsia="nl-NL"/>
              </w:rPr>
            </w:pPr>
          </w:p>
        </w:tc>
        <w:tc>
          <w:tcPr>
            <w:tcW w:w="1055" w:type="dxa"/>
            <w:tcBorders>
              <w:top w:val="single" w:sz="4" w:space="0" w:color="auto"/>
              <w:left w:val="nil"/>
              <w:bottom w:val="single" w:sz="4" w:space="0" w:color="auto"/>
              <w:right w:val="nil"/>
            </w:tcBorders>
            <w:shd w:val="clear" w:color="auto" w:fill="auto"/>
            <w:noWrap/>
            <w:vAlign w:val="bottom"/>
            <w:hideMark/>
          </w:tcPr>
          <w:p w:rsidR="002C1B5B" w:rsidRPr="00011C46" w:rsidRDefault="002C1B5B" w:rsidP="00011C46">
            <w:pPr>
              <w:spacing w:after="0"/>
              <w:jc w:val="center"/>
              <w:rPr>
                <w:rFonts w:ascii="Times New Roman" w:hAnsi="Times New Roman"/>
                <w:i/>
                <w:color w:val="000000"/>
                <w:sz w:val="18"/>
                <w:szCs w:val="18"/>
                <w:lang w:val="nl-NL" w:eastAsia="nl-NL"/>
              </w:rPr>
            </w:pPr>
            <w:r w:rsidRPr="002C1B5B">
              <w:rPr>
                <w:rFonts w:ascii="Times New Roman" w:hAnsi="Times New Roman"/>
                <w:i/>
                <w:color w:val="000000"/>
                <w:sz w:val="18"/>
                <w:szCs w:val="18"/>
                <w:lang w:val="nl-NL" w:eastAsia="nl-NL"/>
              </w:rPr>
              <w:t>M. Balthica</w:t>
            </w:r>
          </w:p>
          <w:p w:rsidR="00011C46" w:rsidRPr="002C1B5B" w:rsidRDefault="00011C46" w:rsidP="002C1B5B">
            <w:pPr>
              <w:spacing w:after="0"/>
              <w:jc w:val="center"/>
              <w:rPr>
                <w:rFonts w:ascii="Times New Roman" w:hAnsi="Times New Roman"/>
                <w:i/>
                <w:color w:val="000000"/>
                <w:sz w:val="18"/>
                <w:szCs w:val="18"/>
                <w:lang w:val="nl-NL" w:eastAsia="nl-NL"/>
              </w:rPr>
            </w:pPr>
          </w:p>
        </w:tc>
        <w:tc>
          <w:tcPr>
            <w:tcW w:w="981"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LuS11864</w:t>
            </w:r>
          </w:p>
          <w:p w:rsidR="002C1B5B" w:rsidRPr="002C1B5B" w:rsidRDefault="002C1B5B" w:rsidP="002C1B5B">
            <w:pPr>
              <w:spacing w:after="0"/>
              <w:jc w:val="center"/>
              <w:rPr>
                <w:rFonts w:ascii="Times New Roman" w:hAnsi="Times New Roman"/>
                <w:color w:val="000000"/>
                <w:sz w:val="18"/>
                <w:szCs w:val="18"/>
                <w:lang w:val="nl-NL" w:eastAsia="nl-NL"/>
              </w:rPr>
            </w:pPr>
          </w:p>
        </w:tc>
        <w:tc>
          <w:tcPr>
            <w:tcW w:w="640"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3035</w:t>
            </w:r>
          </w:p>
          <w:p w:rsidR="002C1B5B" w:rsidRPr="002C1B5B" w:rsidRDefault="002C1B5B" w:rsidP="002C1B5B">
            <w:pPr>
              <w:spacing w:after="0"/>
              <w:jc w:val="center"/>
              <w:rPr>
                <w:rFonts w:ascii="Times New Roman" w:hAnsi="Times New Roman"/>
                <w:color w:val="000000"/>
                <w:sz w:val="18"/>
                <w:szCs w:val="18"/>
                <w:lang w:val="nl-NL" w:eastAsia="nl-NL"/>
              </w:rPr>
            </w:pPr>
          </w:p>
        </w:tc>
        <w:tc>
          <w:tcPr>
            <w:tcW w:w="427"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40</w:t>
            </w:r>
          </w:p>
          <w:p w:rsidR="002C1B5B" w:rsidRPr="002C1B5B" w:rsidRDefault="002C1B5B" w:rsidP="002C1B5B">
            <w:pPr>
              <w:spacing w:after="0"/>
              <w:jc w:val="center"/>
              <w:rPr>
                <w:rFonts w:ascii="Times New Roman" w:hAnsi="Times New Roman"/>
                <w:color w:val="000000"/>
                <w:sz w:val="18"/>
                <w:szCs w:val="18"/>
                <w:lang w:val="nl-NL" w:eastAsia="nl-NL"/>
              </w:rPr>
            </w:pPr>
          </w:p>
        </w:tc>
        <w:tc>
          <w:tcPr>
            <w:tcW w:w="866"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0,709283</w:t>
            </w:r>
          </w:p>
          <w:p w:rsidR="002C1B5B" w:rsidRPr="002C1B5B" w:rsidRDefault="002C1B5B" w:rsidP="002C1B5B">
            <w:pPr>
              <w:spacing w:after="0"/>
              <w:jc w:val="center"/>
              <w:rPr>
                <w:rFonts w:ascii="Times New Roman" w:hAnsi="Times New Roman"/>
                <w:color w:val="000000"/>
                <w:sz w:val="18"/>
                <w:szCs w:val="18"/>
                <w:lang w:val="nl-NL" w:eastAsia="nl-NL"/>
              </w:rPr>
            </w:pPr>
          </w:p>
        </w:tc>
        <w:tc>
          <w:tcPr>
            <w:tcW w:w="905" w:type="dxa"/>
            <w:tcBorders>
              <w:top w:val="single" w:sz="4" w:space="0" w:color="auto"/>
              <w:left w:val="nil"/>
              <w:bottom w:val="single" w:sz="4" w:space="0" w:color="auto"/>
              <w:right w:val="nil"/>
            </w:tcBorders>
            <w:shd w:val="clear" w:color="auto" w:fill="auto"/>
            <w:noWrap/>
            <w:vAlign w:val="bottom"/>
            <w:hideMark/>
          </w:tcPr>
          <w:p w:rsidR="002C1B5B" w:rsidRDefault="008312D6" w:rsidP="002C1B5B">
            <w:pPr>
              <w:spacing w:after="0"/>
              <w:jc w:val="center"/>
              <w:rPr>
                <w:rFonts w:ascii="Times New Roman" w:hAnsi="Times New Roman"/>
                <w:color w:val="000000"/>
                <w:sz w:val="18"/>
                <w:szCs w:val="18"/>
                <w:lang w:val="nl-NL" w:eastAsia="nl-NL"/>
              </w:rPr>
            </w:pPr>
            <w:r>
              <w:rPr>
                <w:rFonts w:ascii="Times New Roman" w:hAnsi="Times New Roman"/>
                <w:color w:val="000000"/>
                <w:sz w:val="18"/>
                <w:szCs w:val="18"/>
                <w:lang w:val="nl-NL" w:eastAsia="nl-NL"/>
              </w:rPr>
              <w:t>0</w:t>
            </w:r>
            <w:r w:rsidR="002C1B5B" w:rsidRPr="002C1B5B">
              <w:rPr>
                <w:rFonts w:ascii="Times New Roman" w:hAnsi="Times New Roman"/>
                <w:color w:val="000000"/>
                <w:sz w:val="18"/>
                <w:szCs w:val="18"/>
                <w:lang w:val="nl-NL" w:eastAsia="nl-NL"/>
              </w:rPr>
              <w:t>00075</w:t>
            </w:r>
          </w:p>
          <w:p w:rsidR="002C1B5B" w:rsidRPr="002C1B5B" w:rsidRDefault="002C1B5B" w:rsidP="002C1B5B">
            <w:pPr>
              <w:spacing w:after="0"/>
              <w:jc w:val="center"/>
              <w:rPr>
                <w:rFonts w:ascii="Times New Roman" w:hAnsi="Times New Roman"/>
                <w:color w:val="000000"/>
                <w:sz w:val="18"/>
                <w:szCs w:val="18"/>
                <w:lang w:val="nl-NL" w:eastAsia="nl-NL"/>
              </w:rPr>
            </w:pPr>
          </w:p>
        </w:tc>
        <w:tc>
          <w:tcPr>
            <w:tcW w:w="796"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197</w:t>
            </w:r>
          </w:p>
          <w:p w:rsidR="002C1B5B" w:rsidRPr="002C1B5B" w:rsidRDefault="002C1B5B" w:rsidP="002C1B5B">
            <w:pPr>
              <w:spacing w:after="0"/>
              <w:jc w:val="center"/>
              <w:rPr>
                <w:rFonts w:ascii="Times New Roman" w:hAnsi="Times New Roman"/>
                <w:color w:val="000000"/>
                <w:sz w:val="18"/>
                <w:szCs w:val="18"/>
                <w:lang w:val="nl-NL" w:eastAsia="nl-NL"/>
              </w:rPr>
            </w:pPr>
          </w:p>
        </w:tc>
        <w:tc>
          <w:tcPr>
            <w:tcW w:w="427"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41</w:t>
            </w:r>
          </w:p>
          <w:p w:rsidR="002C1B5B" w:rsidRPr="002C1B5B" w:rsidRDefault="002C1B5B" w:rsidP="002C1B5B">
            <w:pPr>
              <w:spacing w:after="0"/>
              <w:jc w:val="center"/>
              <w:rPr>
                <w:rFonts w:ascii="Times New Roman" w:hAnsi="Times New Roman"/>
                <w:color w:val="000000"/>
                <w:sz w:val="18"/>
                <w:szCs w:val="18"/>
                <w:lang w:val="nl-NL" w:eastAsia="nl-NL"/>
              </w:rPr>
            </w:pPr>
          </w:p>
        </w:tc>
        <w:tc>
          <w:tcPr>
            <w:tcW w:w="849"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9,5</w:t>
            </w:r>
          </w:p>
          <w:p w:rsidR="002C1B5B" w:rsidRPr="002C1B5B" w:rsidRDefault="002C1B5B" w:rsidP="002C1B5B">
            <w:pPr>
              <w:spacing w:after="0"/>
              <w:jc w:val="center"/>
              <w:rPr>
                <w:rFonts w:ascii="Times New Roman" w:hAnsi="Times New Roman"/>
                <w:color w:val="000000"/>
                <w:sz w:val="18"/>
                <w:szCs w:val="18"/>
                <w:lang w:val="nl-NL" w:eastAsia="nl-NL"/>
              </w:rPr>
            </w:pPr>
          </w:p>
        </w:tc>
        <w:tc>
          <w:tcPr>
            <w:tcW w:w="427"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0,4</w:t>
            </w:r>
          </w:p>
          <w:p w:rsidR="002C1B5B" w:rsidRPr="002C1B5B" w:rsidRDefault="002C1B5B" w:rsidP="002C1B5B">
            <w:pPr>
              <w:spacing w:after="0"/>
              <w:jc w:val="center"/>
              <w:rPr>
                <w:rFonts w:ascii="Times New Roman" w:hAnsi="Times New Roman"/>
                <w:color w:val="000000"/>
                <w:sz w:val="18"/>
                <w:szCs w:val="18"/>
                <w:lang w:val="nl-NL" w:eastAsia="nl-NL"/>
              </w:rPr>
            </w:pPr>
          </w:p>
        </w:tc>
        <w:tc>
          <w:tcPr>
            <w:tcW w:w="1699" w:type="dxa"/>
            <w:tcBorders>
              <w:top w:val="single" w:sz="4" w:space="0" w:color="auto"/>
              <w:left w:val="nil"/>
              <w:bottom w:val="single" w:sz="4" w:space="0" w:color="auto"/>
              <w:right w:val="nil"/>
            </w:tcBorders>
            <w:shd w:val="clear" w:color="auto" w:fill="auto"/>
            <w:noWrap/>
            <w:vAlign w:val="bottom"/>
            <w:hideMark/>
          </w:tcPr>
          <w:p w:rsidR="002C1B5B" w:rsidRDefault="002C1B5B" w:rsidP="00011C46">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3141-3121 (0.021)</w:t>
            </w:r>
          </w:p>
          <w:p w:rsidR="002C1B5B" w:rsidRPr="002C1B5B" w:rsidRDefault="002C1B5B" w:rsidP="00011C46">
            <w:pPr>
              <w:spacing w:after="0"/>
              <w:jc w:val="center"/>
              <w:rPr>
                <w:rFonts w:ascii="Times New Roman" w:hAnsi="Times New Roman"/>
                <w:color w:val="000000"/>
                <w:sz w:val="18"/>
                <w:szCs w:val="18"/>
                <w:lang w:val="nl-NL" w:eastAsia="nl-NL"/>
              </w:rPr>
            </w:pPr>
          </w:p>
        </w:tc>
        <w:tc>
          <w:tcPr>
            <w:tcW w:w="1559" w:type="dxa"/>
            <w:tcBorders>
              <w:top w:val="single" w:sz="4" w:space="0" w:color="auto"/>
              <w:left w:val="nil"/>
              <w:bottom w:val="single" w:sz="4" w:space="0" w:color="auto"/>
              <w:right w:val="nil"/>
            </w:tcBorders>
            <w:shd w:val="clear" w:color="auto" w:fill="auto"/>
            <w:noWrap/>
            <w:vAlign w:val="bottom"/>
            <w:hideMark/>
          </w:tcPr>
          <w:p w:rsidR="002C1B5B" w:rsidRDefault="002C1B5B" w:rsidP="00011C46">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3114-3093 (0.022)</w:t>
            </w:r>
          </w:p>
          <w:p w:rsidR="00011C46" w:rsidRPr="002C1B5B" w:rsidRDefault="00011C46" w:rsidP="00011C46">
            <w:pPr>
              <w:spacing w:after="0"/>
              <w:jc w:val="center"/>
              <w:rPr>
                <w:rFonts w:ascii="Times New Roman" w:hAnsi="Times New Roman"/>
                <w:color w:val="000000"/>
                <w:sz w:val="18"/>
                <w:szCs w:val="18"/>
                <w:lang w:val="nl-NL" w:eastAsia="nl-NL"/>
              </w:rPr>
            </w:pPr>
          </w:p>
        </w:tc>
        <w:tc>
          <w:tcPr>
            <w:tcW w:w="1134" w:type="dxa"/>
            <w:tcBorders>
              <w:top w:val="single" w:sz="4" w:space="0" w:color="auto"/>
              <w:left w:val="nil"/>
              <w:bottom w:val="single" w:sz="4" w:space="0" w:color="auto"/>
              <w:right w:val="nil"/>
            </w:tcBorders>
            <w:shd w:val="clear" w:color="auto" w:fill="auto"/>
            <w:noWrap/>
            <w:vAlign w:val="bottom"/>
            <w:hideMark/>
          </w:tcPr>
          <w:p w:rsidR="00011C46" w:rsidRPr="002C1B5B" w:rsidRDefault="002C1B5B" w:rsidP="00011C46">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3079-2837 (0.874)</w:t>
            </w:r>
          </w:p>
        </w:tc>
        <w:tc>
          <w:tcPr>
            <w:tcW w:w="992"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011C46">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2831-2794 (0.038)</w:t>
            </w:r>
          </w:p>
        </w:tc>
      </w:tr>
      <w:tr w:rsidR="00011C46" w:rsidRPr="002C1B5B" w:rsidTr="00011C46">
        <w:trPr>
          <w:trHeight w:val="300"/>
        </w:trPr>
        <w:tc>
          <w:tcPr>
            <w:tcW w:w="1040"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 xml:space="preserve">Piston </w:t>
            </w:r>
          </w:p>
          <w:p w:rsidR="002C1B5B" w:rsidRPr="002C1B5B" w:rsidRDefault="002C1B5B" w:rsidP="002C1B5B">
            <w:pPr>
              <w:spacing w:after="0"/>
              <w:jc w:val="center"/>
              <w:rPr>
                <w:rFonts w:ascii="Times New Roman" w:hAnsi="Times New Roman"/>
                <w:color w:val="000000"/>
                <w:sz w:val="18"/>
                <w:szCs w:val="18"/>
                <w:lang w:val="nl-NL" w:eastAsia="nl-NL"/>
              </w:rPr>
            </w:pPr>
          </w:p>
        </w:tc>
        <w:tc>
          <w:tcPr>
            <w:tcW w:w="960"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582,0</w:t>
            </w:r>
          </w:p>
          <w:p w:rsidR="002C1B5B" w:rsidRPr="002C1B5B" w:rsidRDefault="002C1B5B" w:rsidP="002C1B5B">
            <w:pPr>
              <w:spacing w:after="0"/>
              <w:jc w:val="center"/>
              <w:rPr>
                <w:rFonts w:ascii="Times New Roman" w:hAnsi="Times New Roman"/>
                <w:color w:val="000000"/>
                <w:sz w:val="18"/>
                <w:szCs w:val="18"/>
                <w:lang w:val="nl-NL" w:eastAsia="nl-NL"/>
              </w:rPr>
            </w:pPr>
          </w:p>
        </w:tc>
        <w:tc>
          <w:tcPr>
            <w:tcW w:w="1055" w:type="dxa"/>
            <w:tcBorders>
              <w:top w:val="single" w:sz="4" w:space="0" w:color="auto"/>
              <w:left w:val="nil"/>
              <w:bottom w:val="single" w:sz="4" w:space="0" w:color="auto"/>
              <w:right w:val="nil"/>
            </w:tcBorders>
            <w:shd w:val="clear" w:color="auto" w:fill="auto"/>
            <w:noWrap/>
            <w:vAlign w:val="bottom"/>
            <w:hideMark/>
          </w:tcPr>
          <w:p w:rsidR="002C1B5B" w:rsidRPr="00011C46" w:rsidRDefault="002C1B5B" w:rsidP="002C1B5B">
            <w:pPr>
              <w:spacing w:after="0"/>
              <w:jc w:val="center"/>
              <w:rPr>
                <w:rFonts w:ascii="Times New Roman" w:hAnsi="Times New Roman"/>
                <w:i/>
                <w:color w:val="000000"/>
                <w:sz w:val="18"/>
                <w:szCs w:val="18"/>
                <w:lang w:val="nl-NL" w:eastAsia="nl-NL"/>
              </w:rPr>
            </w:pPr>
            <w:r w:rsidRPr="002C1B5B">
              <w:rPr>
                <w:rFonts w:ascii="Times New Roman" w:hAnsi="Times New Roman"/>
                <w:i/>
                <w:color w:val="000000"/>
                <w:sz w:val="18"/>
                <w:szCs w:val="18"/>
                <w:lang w:val="nl-NL" w:eastAsia="nl-NL"/>
              </w:rPr>
              <w:t>M. Balthica</w:t>
            </w:r>
          </w:p>
          <w:p w:rsidR="002C1B5B" w:rsidRPr="002C1B5B" w:rsidRDefault="002C1B5B" w:rsidP="002C1B5B">
            <w:pPr>
              <w:spacing w:after="0"/>
              <w:jc w:val="center"/>
              <w:rPr>
                <w:rFonts w:ascii="Times New Roman" w:hAnsi="Times New Roman"/>
                <w:i/>
                <w:color w:val="000000"/>
                <w:sz w:val="18"/>
                <w:szCs w:val="18"/>
                <w:lang w:val="nl-NL" w:eastAsia="nl-NL"/>
              </w:rPr>
            </w:pPr>
          </w:p>
        </w:tc>
        <w:tc>
          <w:tcPr>
            <w:tcW w:w="981"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LuS11863</w:t>
            </w:r>
          </w:p>
          <w:p w:rsidR="002C1B5B" w:rsidRPr="002C1B5B" w:rsidRDefault="002C1B5B" w:rsidP="002C1B5B">
            <w:pPr>
              <w:spacing w:after="0"/>
              <w:jc w:val="center"/>
              <w:rPr>
                <w:rFonts w:ascii="Times New Roman" w:hAnsi="Times New Roman"/>
                <w:color w:val="000000"/>
                <w:sz w:val="18"/>
                <w:szCs w:val="18"/>
                <w:lang w:val="nl-NL" w:eastAsia="nl-NL"/>
              </w:rPr>
            </w:pPr>
          </w:p>
        </w:tc>
        <w:tc>
          <w:tcPr>
            <w:tcW w:w="640"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3040</w:t>
            </w:r>
          </w:p>
          <w:p w:rsidR="002C1B5B" w:rsidRPr="002C1B5B" w:rsidRDefault="002C1B5B" w:rsidP="002C1B5B">
            <w:pPr>
              <w:spacing w:after="0"/>
              <w:jc w:val="center"/>
              <w:rPr>
                <w:rFonts w:ascii="Times New Roman" w:hAnsi="Times New Roman"/>
                <w:color w:val="000000"/>
                <w:sz w:val="18"/>
                <w:szCs w:val="18"/>
                <w:lang w:val="nl-NL" w:eastAsia="nl-NL"/>
              </w:rPr>
            </w:pPr>
          </w:p>
        </w:tc>
        <w:tc>
          <w:tcPr>
            <w:tcW w:w="427"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40</w:t>
            </w:r>
          </w:p>
          <w:p w:rsidR="002C1B5B" w:rsidRPr="002C1B5B" w:rsidRDefault="002C1B5B" w:rsidP="002C1B5B">
            <w:pPr>
              <w:spacing w:after="0"/>
              <w:jc w:val="center"/>
              <w:rPr>
                <w:rFonts w:ascii="Times New Roman" w:hAnsi="Times New Roman"/>
                <w:color w:val="000000"/>
                <w:sz w:val="18"/>
                <w:szCs w:val="18"/>
                <w:lang w:val="nl-NL" w:eastAsia="nl-NL"/>
              </w:rPr>
            </w:pPr>
          </w:p>
        </w:tc>
        <w:tc>
          <w:tcPr>
            <w:tcW w:w="866"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0,709273</w:t>
            </w:r>
          </w:p>
          <w:p w:rsidR="002C1B5B" w:rsidRPr="002C1B5B" w:rsidRDefault="002C1B5B" w:rsidP="002C1B5B">
            <w:pPr>
              <w:spacing w:after="0"/>
              <w:jc w:val="center"/>
              <w:rPr>
                <w:rFonts w:ascii="Times New Roman" w:hAnsi="Times New Roman"/>
                <w:color w:val="000000"/>
                <w:sz w:val="18"/>
                <w:szCs w:val="18"/>
                <w:lang w:val="nl-NL" w:eastAsia="nl-NL"/>
              </w:rPr>
            </w:pPr>
          </w:p>
        </w:tc>
        <w:tc>
          <w:tcPr>
            <w:tcW w:w="905" w:type="dxa"/>
            <w:tcBorders>
              <w:top w:val="single" w:sz="4" w:space="0" w:color="auto"/>
              <w:left w:val="nil"/>
              <w:bottom w:val="single" w:sz="4" w:space="0" w:color="auto"/>
              <w:right w:val="nil"/>
            </w:tcBorders>
            <w:shd w:val="clear" w:color="auto" w:fill="auto"/>
            <w:noWrap/>
            <w:vAlign w:val="bottom"/>
            <w:hideMark/>
          </w:tcPr>
          <w:p w:rsidR="002C1B5B" w:rsidRDefault="008312D6" w:rsidP="002C1B5B">
            <w:pPr>
              <w:spacing w:after="0"/>
              <w:jc w:val="center"/>
              <w:rPr>
                <w:rFonts w:ascii="Times New Roman" w:hAnsi="Times New Roman"/>
                <w:color w:val="000000"/>
                <w:sz w:val="18"/>
                <w:szCs w:val="18"/>
                <w:lang w:val="nl-NL" w:eastAsia="nl-NL"/>
              </w:rPr>
            </w:pPr>
            <w:r>
              <w:rPr>
                <w:rFonts w:ascii="Times New Roman" w:hAnsi="Times New Roman"/>
                <w:color w:val="000000"/>
                <w:sz w:val="18"/>
                <w:szCs w:val="18"/>
                <w:lang w:val="nl-NL" w:eastAsia="nl-NL"/>
              </w:rPr>
              <w:t>0</w:t>
            </w:r>
            <w:r w:rsidR="002C1B5B" w:rsidRPr="002C1B5B">
              <w:rPr>
                <w:rFonts w:ascii="Times New Roman" w:hAnsi="Times New Roman"/>
                <w:color w:val="000000"/>
                <w:sz w:val="18"/>
                <w:szCs w:val="18"/>
                <w:lang w:val="nl-NL" w:eastAsia="nl-NL"/>
              </w:rPr>
              <w:t>00075</w:t>
            </w:r>
          </w:p>
          <w:p w:rsidR="002C1B5B" w:rsidRPr="002C1B5B" w:rsidRDefault="002C1B5B" w:rsidP="002C1B5B">
            <w:pPr>
              <w:spacing w:after="0"/>
              <w:jc w:val="center"/>
              <w:rPr>
                <w:rFonts w:ascii="Times New Roman" w:hAnsi="Times New Roman"/>
                <w:color w:val="000000"/>
                <w:sz w:val="18"/>
                <w:szCs w:val="18"/>
                <w:lang w:val="nl-NL" w:eastAsia="nl-NL"/>
              </w:rPr>
            </w:pPr>
          </w:p>
        </w:tc>
        <w:tc>
          <w:tcPr>
            <w:tcW w:w="796"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209</w:t>
            </w:r>
          </w:p>
          <w:p w:rsidR="002C1B5B" w:rsidRPr="002C1B5B" w:rsidRDefault="002C1B5B" w:rsidP="002C1B5B">
            <w:pPr>
              <w:spacing w:after="0"/>
              <w:jc w:val="center"/>
              <w:rPr>
                <w:rFonts w:ascii="Times New Roman" w:hAnsi="Times New Roman"/>
                <w:color w:val="000000"/>
                <w:sz w:val="18"/>
                <w:szCs w:val="18"/>
                <w:lang w:val="nl-NL" w:eastAsia="nl-NL"/>
              </w:rPr>
            </w:pPr>
          </w:p>
        </w:tc>
        <w:tc>
          <w:tcPr>
            <w:tcW w:w="427"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41</w:t>
            </w:r>
          </w:p>
          <w:p w:rsidR="002C1B5B" w:rsidRPr="002C1B5B" w:rsidRDefault="002C1B5B" w:rsidP="002C1B5B">
            <w:pPr>
              <w:spacing w:after="0"/>
              <w:jc w:val="center"/>
              <w:rPr>
                <w:rFonts w:ascii="Times New Roman" w:hAnsi="Times New Roman"/>
                <w:color w:val="000000"/>
                <w:sz w:val="18"/>
                <w:szCs w:val="18"/>
                <w:lang w:val="nl-NL" w:eastAsia="nl-NL"/>
              </w:rPr>
            </w:pPr>
          </w:p>
        </w:tc>
        <w:tc>
          <w:tcPr>
            <w:tcW w:w="849"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Pr>
                <w:rFonts w:ascii="Times New Roman" w:hAnsi="Times New Roman"/>
                <w:color w:val="000000"/>
                <w:sz w:val="18"/>
                <w:szCs w:val="18"/>
                <w:lang w:val="nl-NL" w:eastAsia="nl-NL"/>
              </w:rPr>
              <w:t>10,2</w:t>
            </w:r>
          </w:p>
          <w:p w:rsidR="002C1B5B" w:rsidRPr="002C1B5B" w:rsidRDefault="002C1B5B" w:rsidP="002C1B5B">
            <w:pPr>
              <w:spacing w:after="0"/>
              <w:jc w:val="center"/>
              <w:rPr>
                <w:rFonts w:ascii="Times New Roman" w:hAnsi="Times New Roman"/>
                <w:color w:val="000000"/>
                <w:sz w:val="18"/>
                <w:szCs w:val="18"/>
                <w:lang w:val="nl-NL" w:eastAsia="nl-NL"/>
              </w:rPr>
            </w:pPr>
          </w:p>
        </w:tc>
        <w:tc>
          <w:tcPr>
            <w:tcW w:w="427" w:type="dxa"/>
            <w:tcBorders>
              <w:top w:val="single" w:sz="4" w:space="0" w:color="auto"/>
              <w:left w:val="nil"/>
              <w:bottom w:val="single" w:sz="4" w:space="0" w:color="auto"/>
              <w:right w:val="nil"/>
            </w:tcBorders>
            <w:shd w:val="clear" w:color="auto" w:fill="auto"/>
            <w:noWrap/>
            <w:vAlign w:val="bottom"/>
            <w:hideMark/>
          </w:tcPr>
          <w:p w:rsidR="002C1B5B" w:rsidRDefault="002C1B5B" w:rsidP="002C1B5B">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0,5</w:t>
            </w:r>
          </w:p>
          <w:p w:rsidR="002C1B5B" w:rsidRPr="002C1B5B" w:rsidRDefault="002C1B5B" w:rsidP="002C1B5B">
            <w:pPr>
              <w:spacing w:after="0"/>
              <w:jc w:val="center"/>
              <w:rPr>
                <w:rFonts w:ascii="Times New Roman" w:hAnsi="Times New Roman"/>
                <w:color w:val="000000"/>
                <w:sz w:val="18"/>
                <w:szCs w:val="18"/>
                <w:lang w:val="nl-NL" w:eastAsia="nl-NL"/>
              </w:rPr>
            </w:pPr>
          </w:p>
        </w:tc>
        <w:tc>
          <w:tcPr>
            <w:tcW w:w="1699" w:type="dxa"/>
            <w:tcBorders>
              <w:top w:val="single" w:sz="4" w:space="0" w:color="auto"/>
              <w:left w:val="nil"/>
              <w:bottom w:val="single" w:sz="4" w:space="0" w:color="auto"/>
              <w:right w:val="nil"/>
            </w:tcBorders>
            <w:shd w:val="clear" w:color="auto" w:fill="auto"/>
            <w:noWrap/>
            <w:vAlign w:val="bottom"/>
            <w:hideMark/>
          </w:tcPr>
          <w:p w:rsidR="002C1B5B" w:rsidRDefault="002C1B5B" w:rsidP="00011C46">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3139-3128 (0.011)</w:t>
            </w:r>
          </w:p>
          <w:p w:rsidR="002C1B5B" w:rsidRPr="002C1B5B" w:rsidRDefault="002C1B5B" w:rsidP="00011C46">
            <w:pPr>
              <w:spacing w:after="0"/>
              <w:jc w:val="center"/>
              <w:rPr>
                <w:rFonts w:ascii="Times New Roman" w:hAnsi="Times New Roman"/>
                <w:color w:val="000000"/>
                <w:sz w:val="18"/>
                <w:szCs w:val="18"/>
                <w:lang w:val="nl-NL" w:eastAsia="nl-NL"/>
              </w:rPr>
            </w:pPr>
          </w:p>
        </w:tc>
        <w:tc>
          <w:tcPr>
            <w:tcW w:w="1559" w:type="dxa"/>
            <w:tcBorders>
              <w:top w:val="single" w:sz="4" w:space="0" w:color="auto"/>
              <w:left w:val="nil"/>
              <w:bottom w:val="single" w:sz="4" w:space="0" w:color="auto"/>
              <w:right w:val="nil"/>
            </w:tcBorders>
            <w:shd w:val="clear" w:color="auto" w:fill="auto"/>
            <w:noWrap/>
            <w:vAlign w:val="bottom"/>
            <w:hideMark/>
          </w:tcPr>
          <w:p w:rsidR="002C1B5B" w:rsidRDefault="002C1B5B" w:rsidP="00011C46">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3108-3094 (0.013)</w:t>
            </w:r>
          </w:p>
          <w:p w:rsidR="002C1B5B" w:rsidRPr="002C1B5B" w:rsidRDefault="002C1B5B" w:rsidP="00011C46">
            <w:pPr>
              <w:spacing w:after="0"/>
              <w:jc w:val="center"/>
              <w:rPr>
                <w:rFonts w:ascii="Times New Roman" w:hAnsi="Times New Roman"/>
                <w:color w:val="000000"/>
                <w:sz w:val="18"/>
                <w:szCs w:val="18"/>
                <w:lang w:val="nl-NL" w:eastAsia="nl-NL"/>
              </w:rPr>
            </w:pPr>
          </w:p>
        </w:tc>
        <w:tc>
          <w:tcPr>
            <w:tcW w:w="1134"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011C46">
            <w:pPr>
              <w:spacing w:after="0"/>
              <w:jc w:val="center"/>
              <w:rPr>
                <w:rFonts w:ascii="Times New Roman" w:hAnsi="Times New Roman"/>
                <w:color w:val="000000"/>
                <w:sz w:val="18"/>
                <w:szCs w:val="18"/>
                <w:lang w:val="nl-NL" w:eastAsia="nl-NL"/>
              </w:rPr>
            </w:pPr>
            <w:r w:rsidRPr="002C1B5B">
              <w:rPr>
                <w:rFonts w:ascii="Times New Roman" w:hAnsi="Times New Roman"/>
                <w:color w:val="000000"/>
                <w:sz w:val="18"/>
                <w:szCs w:val="18"/>
                <w:lang w:val="nl-NL" w:eastAsia="nl-NL"/>
              </w:rPr>
              <w:t>3078-2789 (0.931)</w:t>
            </w:r>
          </w:p>
        </w:tc>
        <w:tc>
          <w:tcPr>
            <w:tcW w:w="992" w:type="dxa"/>
            <w:tcBorders>
              <w:top w:val="single" w:sz="4" w:space="0" w:color="auto"/>
              <w:left w:val="nil"/>
              <w:bottom w:val="single" w:sz="4" w:space="0" w:color="auto"/>
              <w:right w:val="nil"/>
            </w:tcBorders>
            <w:shd w:val="clear" w:color="auto" w:fill="auto"/>
            <w:noWrap/>
            <w:vAlign w:val="bottom"/>
            <w:hideMark/>
          </w:tcPr>
          <w:p w:rsidR="002C1B5B" w:rsidRPr="002C1B5B" w:rsidRDefault="002C1B5B" w:rsidP="00011C46">
            <w:pPr>
              <w:spacing w:after="0"/>
              <w:jc w:val="center"/>
              <w:rPr>
                <w:rFonts w:ascii="Times New Roman" w:hAnsi="Times New Roman"/>
                <w:color w:val="000000"/>
                <w:sz w:val="18"/>
                <w:szCs w:val="18"/>
                <w:lang w:val="nl-NL" w:eastAsia="nl-NL"/>
              </w:rPr>
            </w:pPr>
          </w:p>
        </w:tc>
      </w:tr>
    </w:tbl>
    <w:p w:rsidR="009E661D" w:rsidRPr="00011C46" w:rsidRDefault="00011C46" w:rsidP="009E661D">
      <w:pPr>
        <w:spacing w:line="480" w:lineRule="auto"/>
        <w:rPr>
          <w:sz w:val="18"/>
          <w:szCs w:val="18"/>
          <w:lang w:val="en-GB"/>
        </w:rPr>
      </w:pPr>
      <w:r w:rsidRPr="00011C46">
        <w:rPr>
          <w:sz w:val="18"/>
          <w:szCs w:val="18"/>
        </w:rPr>
        <w:t xml:space="preserve">* The </w:t>
      </w:r>
      <w:r w:rsidRPr="00011C46">
        <w:rPr>
          <w:sz w:val="18"/>
          <w:szCs w:val="18"/>
          <w:vertAlign w:val="superscript"/>
        </w:rPr>
        <w:t>14</w:t>
      </w:r>
      <w:r w:rsidRPr="00011C46">
        <w:rPr>
          <w:sz w:val="18"/>
          <w:szCs w:val="18"/>
        </w:rPr>
        <w:t>C age for LuS-12149 was reported by the lab as FMC 1.075 ± 0.004.</w:t>
      </w:r>
      <w:r w:rsidRPr="00011C46">
        <w:rPr>
          <w:sz w:val="18"/>
          <w:szCs w:val="18"/>
          <w:lang w:val="en-GB"/>
        </w:rPr>
        <w:t> </w:t>
      </w:r>
    </w:p>
    <w:sectPr w:rsidR="009E661D" w:rsidRPr="00011C46" w:rsidSect="00CA4EC6">
      <w:type w:val="continuous"/>
      <w:pgSz w:w="16839" w:h="11907" w:orient="landscape" w:code="9"/>
      <w:pgMar w:top="1440" w:right="1440" w:bottom="1440" w:left="1440" w:header="0" w:footer="0" w:gutter="0"/>
      <w:lnNumType w:countBy="1" w:restart="continuous"/>
      <w:cols w:space="47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4B2" w:rsidRDefault="009064B2">
      <w:r>
        <w:separator/>
      </w:r>
    </w:p>
  </w:endnote>
  <w:endnote w:type="continuationSeparator" w:id="0">
    <w:p w:rsidR="009064B2" w:rsidRDefault="00906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dvOT8608a8d1+20">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C7C" w:rsidRDefault="00E86C7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E86C7C" w:rsidRDefault="00E86C7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6051196"/>
      <w:docPartObj>
        <w:docPartGallery w:val="Page Numbers (Bottom of Page)"/>
        <w:docPartUnique/>
      </w:docPartObj>
    </w:sdtPr>
    <w:sdtEndPr/>
    <w:sdtContent>
      <w:p w:rsidR="00E86C7C" w:rsidRDefault="00E86C7C">
        <w:pPr>
          <w:pStyle w:val="Footer"/>
          <w:jc w:val="center"/>
        </w:pPr>
        <w:r>
          <w:t>S</w:t>
        </w:r>
        <w:r>
          <w:fldChar w:fldCharType="begin"/>
        </w:r>
        <w:r>
          <w:instrText>PAGE   \* MERGEFORMAT</w:instrText>
        </w:r>
        <w:r>
          <w:fldChar w:fldCharType="separate"/>
        </w:r>
        <w:r w:rsidR="008A101C" w:rsidRPr="008A101C">
          <w:rPr>
            <w:noProof/>
            <w:lang w:val="nl-NL"/>
          </w:rPr>
          <w:t>8</w:t>
        </w:r>
        <w:r>
          <w:fldChar w:fldCharType="end"/>
        </w:r>
      </w:p>
    </w:sdtContent>
  </w:sdt>
  <w:p w:rsidR="00E86C7C" w:rsidRDefault="00E86C7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4B2" w:rsidRDefault="009064B2">
      <w:r>
        <w:separator/>
      </w:r>
    </w:p>
  </w:footnote>
  <w:footnote w:type="continuationSeparator" w:id="0">
    <w:p w:rsidR="009064B2" w:rsidRDefault="009064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77F48"/>
    <w:multiLevelType w:val="hybridMultilevel"/>
    <w:tmpl w:val="4776DF70"/>
    <w:lvl w:ilvl="0" w:tplc="E34C8D10">
      <w:start w:val="1"/>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6">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7">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8">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9">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1">
    <w:nsid w:val="747340A2"/>
    <w:multiLevelType w:val="hybridMultilevel"/>
    <w:tmpl w:val="8F54FD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0"/>
  </w:num>
  <w:num w:numId="4">
    <w:abstractNumId w:val="8"/>
  </w:num>
  <w:num w:numId="5">
    <w:abstractNumId w:val="6"/>
  </w:num>
  <w:num w:numId="6">
    <w:abstractNumId w:val="5"/>
  </w:num>
  <w:num w:numId="7">
    <w:abstractNumId w:val="4"/>
  </w:num>
  <w:num w:numId="8">
    <w:abstractNumId w:val="2"/>
  </w:num>
  <w:num w:numId="9">
    <w:abstractNumId w:val="1"/>
  </w:num>
  <w:num w:numId="10">
    <w:abstractNumId w:val="3"/>
  </w:num>
  <w:num w:numId="11">
    <w:abstractNumId w:val="11"/>
  </w:num>
  <w:num w:numId="1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elmond, N.A.G.M. van (Niels)">
    <w15:presenceInfo w15:providerId="AD" w15:userId="S::n.vanhelmond@uu.nl::7d24b190-eab5-4d8b-959e-f2f7dd8a5e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nviron Science Tech&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edz2txxwx22d1e92puxa9errexvfv0vfz2s&quot;&gt;Drivers Paper&lt;record-ids&gt;&lt;item&gt;1&lt;/item&gt;&lt;item&gt;2&lt;/item&gt;&lt;item&gt;3&lt;/item&gt;&lt;item&gt;5&lt;/item&gt;&lt;item&gt;6&lt;/item&gt;&lt;item&gt;8&lt;/item&gt;&lt;item&gt;9&lt;/item&gt;&lt;item&gt;10&lt;/item&gt;&lt;item&gt;12&lt;/item&gt;&lt;item&gt;13&lt;/item&gt;&lt;item&gt;15&lt;/item&gt;&lt;item&gt;16&lt;/item&gt;&lt;item&gt;17&lt;/item&gt;&lt;item&gt;18&lt;/item&gt;&lt;item&gt;19&lt;/item&gt;&lt;item&gt;21&lt;/item&gt;&lt;item&gt;23&lt;/item&gt;&lt;item&gt;24&lt;/item&gt;&lt;item&gt;26&lt;/item&gt;&lt;item&gt;27&lt;/item&gt;&lt;item&gt;28&lt;/item&gt;&lt;item&gt;31&lt;/item&gt;&lt;item&gt;33&lt;/item&gt;&lt;item&gt;34&lt;/item&gt;&lt;item&gt;35&lt;/item&gt;&lt;item&gt;37&lt;/item&gt;&lt;item&gt;38&lt;/item&gt;&lt;item&gt;39&lt;/item&gt;&lt;item&gt;40&lt;/item&gt;&lt;item&gt;41&lt;/item&gt;&lt;item&gt;42&lt;/item&gt;&lt;item&gt;43&lt;/item&gt;&lt;item&gt;44&lt;/item&gt;&lt;item&gt;45&lt;/item&gt;&lt;item&gt;48&lt;/item&gt;&lt;item&gt;49&lt;/item&gt;&lt;item&gt;50&lt;/item&gt;&lt;item&gt;51&lt;/item&gt;&lt;item&gt;54&lt;/item&gt;&lt;item&gt;56&lt;/item&gt;&lt;item&gt;57&lt;/item&gt;&lt;item&gt;58&lt;/item&gt;&lt;item&gt;62&lt;/item&gt;&lt;/record-ids&gt;&lt;/item&gt;&lt;/Libraries&gt;"/>
  </w:docVars>
  <w:rsids>
    <w:rsidRoot w:val="00F11396"/>
    <w:rsid w:val="000002F2"/>
    <w:rsid w:val="000009B1"/>
    <w:rsid w:val="00001A6A"/>
    <w:rsid w:val="00001E2A"/>
    <w:rsid w:val="00001E5E"/>
    <w:rsid w:val="00004BF1"/>
    <w:rsid w:val="00004EB7"/>
    <w:rsid w:val="00005694"/>
    <w:rsid w:val="00006C2B"/>
    <w:rsid w:val="00006F2C"/>
    <w:rsid w:val="00007599"/>
    <w:rsid w:val="000112EE"/>
    <w:rsid w:val="000116B7"/>
    <w:rsid w:val="00011C46"/>
    <w:rsid w:val="00012A7B"/>
    <w:rsid w:val="00012E78"/>
    <w:rsid w:val="00013305"/>
    <w:rsid w:val="00013658"/>
    <w:rsid w:val="00014BAB"/>
    <w:rsid w:val="00017229"/>
    <w:rsid w:val="000176DB"/>
    <w:rsid w:val="00020594"/>
    <w:rsid w:val="00020B7E"/>
    <w:rsid w:val="0002178A"/>
    <w:rsid w:val="000217E1"/>
    <w:rsid w:val="00022C19"/>
    <w:rsid w:val="000237D5"/>
    <w:rsid w:val="00023879"/>
    <w:rsid w:val="000248A2"/>
    <w:rsid w:val="000259B4"/>
    <w:rsid w:val="00026FBB"/>
    <w:rsid w:val="00026FCA"/>
    <w:rsid w:val="000305C9"/>
    <w:rsid w:val="00030788"/>
    <w:rsid w:val="000309E4"/>
    <w:rsid w:val="00031598"/>
    <w:rsid w:val="00032B79"/>
    <w:rsid w:val="00033199"/>
    <w:rsid w:val="00034A2D"/>
    <w:rsid w:val="0003568E"/>
    <w:rsid w:val="000356A1"/>
    <w:rsid w:val="00035849"/>
    <w:rsid w:val="00035AEF"/>
    <w:rsid w:val="0003693B"/>
    <w:rsid w:val="00036A0F"/>
    <w:rsid w:val="00036A18"/>
    <w:rsid w:val="00036B38"/>
    <w:rsid w:val="000414A3"/>
    <w:rsid w:val="000417DC"/>
    <w:rsid w:val="00043BC6"/>
    <w:rsid w:val="00043D3F"/>
    <w:rsid w:val="0004516D"/>
    <w:rsid w:val="00047F39"/>
    <w:rsid w:val="00051461"/>
    <w:rsid w:val="000516DA"/>
    <w:rsid w:val="00051AD5"/>
    <w:rsid w:val="00051AEC"/>
    <w:rsid w:val="00051DB5"/>
    <w:rsid w:val="00052A25"/>
    <w:rsid w:val="00052FA5"/>
    <w:rsid w:val="0005306B"/>
    <w:rsid w:val="0005339F"/>
    <w:rsid w:val="0005660F"/>
    <w:rsid w:val="0005739F"/>
    <w:rsid w:val="00057611"/>
    <w:rsid w:val="000578AB"/>
    <w:rsid w:val="000578B6"/>
    <w:rsid w:val="00057F17"/>
    <w:rsid w:val="00060096"/>
    <w:rsid w:val="000607E8"/>
    <w:rsid w:val="00062488"/>
    <w:rsid w:val="00062710"/>
    <w:rsid w:val="00062E57"/>
    <w:rsid w:val="000641A1"/>
    <w:rsid w:val="0006478F"/>
    <w:rsid w:val="00065C8A"/>
    <w:rsid w:val="00065DB8"/>
    <w:rsid w:val="00065DE7"/>
    <w:rsid w:val="00065FFE"/>
    <w:rsid w:val="00066A39"/>
    <w:rsid w:val="00066B54"/>
    <w:rsid w:val="0006701B"/>
    <w:rsid w:val="000702AD"/>
    <w:rsid w:val="00070B34"/>
    <w:rsid w:val="00071D19"/>
    <w:rsid w:val="00071E4C"/>
    <w:rsid w:val="00072F86"/>
    <w:rsid w:val="00073B75"/>
    <w:rsid w:val="00073F60"/>
    <w:rsid w:val="00074814"/>
    <w:rsid w:val="00074BB9"/>
    <w:rsid w:val="000769D0"/>
    <w:rsid w:val="000778A1"/>
    <w:rsid w:val="000778BF"/>
    <w:rsid w:val="00077D8E"/>
    <w:rsid w:val="000805E8"/>
    <w:rsid w:val="00080D1C"/>
    <w:rsid w:val="00080D9D"/>
    <w:rsid w:val="00080F0F"/>
    <w:rsid w:val="0008184C"/>
    <w:rsid w:val="0008196C"/>
    <w:rsid w:val="000825E9"/>
    <w:rsid w:val="000844A7"/>
    <w:rsid w:val="00084AC1"/>
    <w:rsid w:val="0008569F"/>
    <w:rsid w:val="000876F4"/>
    <w:rsid w:val="00087F0D"/>
    <w:rsid w:val="000900CD"/>
    <w:rsid w:val="00090E10"/>
    <w:rsid w:val="00091CB2"/>
    <w:rsid w:val="0009248A"/>
    <w:rsid w:val="00092DD1"/>
    <w:rsid w:val="00093516"/>
    <w:rsid w:val="000936AF"/>
    <w:rsid w:val="0009422B"/>
    <w:rsid w:val="0009469D"/>
    <w:rsid w:val="00094841"/>
    <w:rsid w:val="00094972"/>
    <w:rsid w:val="00094B21"/>
    <w:rsid w:val="00094EAA"/>
    <w:rsid w:val="00095A53"/>
    <w:rsid w:val="00095BCC"/>
    <w:rsid w:val="00096729"/>
    <w:rsid w:val="000974BF"/>
    <w:rsid w:val="000A0FDF"/>
    <w:rsid w:val="000A13D1"/>
    <w:rsid w:val="000A15AA"/>
    <w:rsid w:val="000A1DC9"/>
    <w:rsid w:val="000A2069"/>
    <w:rsid w:val="000A2455"/>
    <w:rsid w:val="000A4FD7"/>
    <w:rsid w:val="000A5A4B"/>
    <w:rsid w:val="000A76AB"/>
    <w:rsid w:val="000A7DFA"/>
    <w:rsid w:val="000B0179"/>
    <w:rsid w:val="000B199E"/>
    <w:rsid w:val="000B1B46"/>
    <w:rsid w:val="000B1E75"/>
    <w:rsid w:val="000B1EB2"/>
    <w:rsid w:val="000B2EEB"/>
    <w:rsid w:val="000B2FEF"/>
    <w:rsid w:val="000B3641"/>
    <w:rsid w:val="000B4334"/>
    <w:rsid w:val="000B53AB"/>
    <w:rsid w:val="000B5546"/>
    <w:rsid w:val="000B5610"/>
    <w:rsid w:val="000B6B68"/>
    <w:rsid w:val="000B6BE1"/>
    <w:rsid w:val="000B6DF1"/>
    <w:rsid w:val="000C0065"/>
    <w:rsid w:val="000C01E0"/>
    <w:rsid w:val="000C05CC"/>
    <w:rsid w:val="000C18EF"/>
    <w:rsid w:val="000C2861"/>
    <w:rsid w:val="000C3874"/>
    <w:rsid w:val="000C5287"/>
    <w:rsid w:val="000C66F1"/>
    <w:rsid w:val="000C6D88"/>
    <w:rsid w:val="000C6E90"/>
    <w:rsid w:val="000C79B4"/>
    <w:rsid w:val="000D00E7"/>
    <w:rsid w:val="000D0365"/>
    <w:rsid w:val="000D047C"/>
    <w:rsid w:val="000D0ACB"/>
    <w:rsid w:val="000D0F8E"/>
    <w:rsid w:val="000D1ADE"/>
    <w:rsid w:val="000D1FA7"/>
    <w:rsid w:val="000D34B1"/>
    <w:rsid w:val="000D5CDB"/>
    <w:rsid w:val="000D6559"/>
    <w:rsid w:val="000D683C"/>
    <w:rsid w:val="000D7DD7"/>
    <w:rsid w:val="000E03D4"/>
    <w:rsid w:val="000E05BB"/>
    <w:rsid w:val="000E0C21"/>
    <w:rsid w:val="000E0EA5"/>
    <w:rsid w:val="000E33E1"/>
    <w:rsid w:val="000E3507"/>
    <w:rsid w:val="000E4278"/>
    <w:rsid w:val="000E5184"/>
    <w:rsid w:val="000E5D16"/>
    <w:rsid w:val="000E6B83"/>
    <w:rsid w:val="000E7313"/>
    <w:rsid w:val="000E7C9E"/>
    <w:rsid w:val="000F0A1D"/>
    <w:rsid w:val="000F1A83"/>
    <w:rsid w:val="000F26A4"/>
    <w:rsid w:val="000F31EB"/>
    <w:rsid w:val="000F35F7"/>
    <w:rsid w:val="000F3914"/>
    <w:rsid w:val="000F3B0D"/>
    <w:rsid w:val="000F4CAE"/>
    <w:rsid w:val="000F4EE2"/>
    <w:rsid w:val="000F560A"/>
    <w:rsid w:val="000F694A"/>
    <w:rsid w:val="000F6F32"/>
    <w:rsid w:val="000F722D"/>
    <w:rsid w:val="000F7A72"/>
    <w:rsid w:val="001000E9"/>
    <w:rsid w:val="001003A5"/>
    <w:rsid w:val="001008C1"/>
    <w:rsid w:val="00100B99"/>
    <w:rsid w:val="00101E17"/>
    <w:rsid w:val="0010357F"/>
    <w:rsid w:val="00103623"/>
    <w:rsid w:val="00103CD1"/>
    <w:rsid w:val="00104E49"/>
    <w:rsid w:val="00105A6F"/>
    <w:rsid w:val="00106067"/>
    <w:rsid w:val="001060F0"/>
    <w:rsid w:val="001062D1"/>
    <w:rsid w:val="0010700A"/>
    <w:rsid w:val="001072F9"/>
    <w:rsid w:val="00107AE4"/>
    <w:rsid w:val="001102E9"/>
    <w:rsid w:val="00110C7C"/>
    <w:rsid w:val="00110F27"/>
    <w:rsid w:val="00111399"/>
    <w:rsid w:val="00111862"/>
    <w:rsid w:val="00112009"/>
    <w:rsid w:val="00112643"/>
    <w:rsid w:val="00112784"/>
    <w:rsid w:val="00112F8B"/>
    <w:rsid w:val="00114151"/>
    <w:rsid w:val="001143C2"/>
    <w:rsid w:val="00114FE8"/>
    <w:rsid w:val="0011577B"/>
    <w:rsid w:val="0011605A"/>
    <w:rsid w:val="00116AF4"/>
    <w:rsid w:val="00117279"/>
    <w:rsid w:val="00117647"/>
    <w:rsid w:val="00121C37"/>
    <w:rsid w:val="00123997"/>
    <w:rsid w:val="001239AD"/>
    <w:rsid w:val="00124AC9"/>
    <w:rsid w:val="00124FAF"/>
    <w:rsid w:val="00127534"/>
    <w:rsid w:val="001309F5"/>
    <w:rsid w:val="00130D8B"/>
    <w:rsid w:val="00130E6D"/>
    <w:rsid w:val="00131544"/>
    <w:rsid w:val="0013232C"/>
    <w:rsid w:val="00133EC1"/>
    <w:rsid w:val="00135B46"/>
    <w:rsid w:val="0013619E"/>
    <w:rsid w:val="001370FD"/>
    <w:rsid w:val="00137EBB"/>
    <w:rsid w:val="001412A1"/>
    <w:rsid w:val="00141C2D"/>
    <w:rsid w:val="00141F7B"/>
    <w:rsid w:val="001421AA"/>
    <w:rsid w:val="00142F2B"/>
    <w:rsid w:val="00143074"/>
    <w:rsid w:val="00143094"/>
    <w:rsid w:val="00143D0B"/>
    <w:rsid w:val="001444AB"/>
    <w:rsid w:val="001453F9"/>
    <w:rsid w:val="001461EF"/>
    <w:rsid w:val="00146962"/>
    <w:rsid w:val="00146B93"/>
    <w:rsid w:val="00146DCB"/>
    <w:rsid w:val="00147348"/>
    <w:rsid w:val="00151B98"/>
    <w:rsid w:val="001530FD"/>
    <w:rsid w:val="00153438"/>
    <w:rsid w:val="00154BF6"/>
    <w:rsid w:val="00154F64"/>
    <w:rsid w:val="0015671D"/>
    <w:rsid w:val="00156DFC"/>
    <w:rsid w:val="001570FE"/>
    <w:rsid w:val="001618AA"/>
    <w:rsid w:val="00162209"/>
    <w:rsid w:val="001622D5"/>
    <w:rsid w:val="0016548F"/>
    <w:rsid w:val="00165BE2"/>
    <w:rsid w:val="001663BB"/>
    <w:rsid w:val="00166C6F"/>
    <w:rsid w:val="00170610"/>
    <w:rsid w:val="00171274"/>
    <w:rsid w:val="00171324"/>
    <w:rsid w:val="00171618"/>
    <w:rsid w:val="00171835"/>
    <w:rsid w:val="00171836"/>
    <w:rsid w:val="0017203F"/>
    <w:rsid w:val="0017249C"/>
    <w:rsid w:val="00173404"/>
    <w:rsid w:val="00173473"/>
    <w:rsid w:val="00173480"/>
    <w:rsid w:val="001735BB"/>
    <w:rsid w:val="001735C4"/>
    <w:rsid w:val="0017366C"/>
    <w:rsid w:val="00173A5F"/>
    <w:rsid w:val="00174035"/>
    <w:rsid w:val="001743A6"/>
    <w:rsid w:val="00175545"/>
    <w:rsid w:val="00175EBF"/>
    <w:rsid w:val="00176373"/>
    <w:rsid w:val="00176DEB"/>
    <w:rsid w:val="001801F5"/>
    <w:rsid w:val="00181FA0"/>
    <w:rsid w:val="001826FB"/>
    <w:rsid w:val="001829F1"/>
    <w:rsid w:val="00183839"/>
    <w:rsid w:val="00183ABB"/>
    <w:rsid w:val="00183BBB"/>
    <w:rsid w:val="00183C79"/>
    <w:rsid w:val="00184A8D"/>
    <w:rsid w:val="00184FB5"/>
    <w:rsid w:val="00186133"/>
    <w:rsid w:val="00186808"/>
    <w:rsid w:val="00187571"/>
    <w:rsid w:val="00187628"/>
    <w:rsid w:val="00187796"/>
    <w:rsid w:val="00187C88"/>
    <w:rsid w:val="00190867"/>
    <w:rsid w:val="00190869"/>
    <w:rsid w:val="00192AD5"/>
    <w:rsid w:val="00192DD1"/>
    <w:rsid w:val="00193779"/>
    <w:rsid w:val="00195ACA"/>
    <w:rsid w:val="00195CEE"/>
    <w:rsid w:val="001960E9"/>
    <w:rsid w:val="001A09F1"/>
    <w:rsid w:val="001A2676"/>
    <w:rsid w:val="001A3649"/>
    <w:rsid w:val="001A452C"/>
    <w:rsid w:val="001A4B4C"/>
    <w:rsid w:val="001A4D80"/>
    <w:rsid w:val="001A4F6E"/>
    <w:rsid w:val="001A520E"/>
    <w:rsid w:val="001A568D"/>
    <w:rsid w:val="001A6328"/>
    <w:rsid w:val="001A647B"/>
    <w:rsid w:val="001A7A90"/>
    <w:rsid w:val="001B00F1"/>
    <w:rsid w:val="001B0506"/>
    <w:rsid w:val="001B0C88"/>
    <w:rsid w:val="001B26C7"/>
    <w:rsid w:val="001B276C"/>
    <w:rsid w:val="001B29F2"/>
    <w:rsid w:val="001B3003"/>
    <w:rsid w:val="001B32A1"/>
    <w:rsid w:val="001B3D95"/>
    <w:rsid w:val="001B540C"/>
    <w:rsid w:val="001B57AF"/>
    <w:rsid w:val="001B5A0C"/>
    <w:rsid w:val="001B6132"/>
    <w:rsid w:val="001B6247"/>
    <w:rsid w:val="001B6553"/>
    <w:rsid w:val="001B6C85"/>
    <w:rsid w:val="001B71B9"/>
    <w:rsid w:val="001B73C7"/>
    <w:rsid w:val="001B7847"/>
    <w:rsid w:val="001C0070"/>
    <w:rsid w:val="001C026E"/>
    <w:rsid w:val="001C04B8"/>
    <w:rsid w:val="001C04D3"/>
    <w:rsid w:val="001C0540"/>
    <w:rsid w:val="001C0C4F"/>
    <w:rsid w:val="001C0DE1"/>
    <w:rsid w:val="001C18A7"/>
    <w:rsid w:val="001C3A03"/>
    <w:rsid w:val="001C3BF2"/>
    <w:rsid w:val="001C4622"/>
    <w:rsid w:val="001C47F9"/>
    <w:rsid w:val="001C4DA4"/>
    <w:rsid w:val="001C4E0F"/>
    <w:rsid w:val="001C519B"/>
    <w:rsid w:val="001C52D6"/>
    <w:rsid w:val="001C6182"/>
    <w:rsid w:val="001C61D0"/>
    <w:rsid w:val="001C6747"/>
    <w:rsid w:val="001C78BF"/>
    <w:rsid w:val="001C7F4F"/>
    <w:rsid w:val="001D0B9E"/>
    <w:rsid w:val="001D0BAD"/>
    <w:rsid w:val="001D10E9"/>
    <w:rsid w:val="001D1E34"/>
    <w:rsid w:val="001D226A"/>
    <w:rsid w:val="001D35EA"/>
    <w:rsid w:val="001D3EF9"/>
    <w:rsid w:val="001D3F24"/>
    <w:rsid w:val="001D3F32"/>
    <w:rsid w:val="001D48CE"/>
    <w:rsid w:val="001D4964"/>
    <w:rsid w:val="001D515A"/>
    <w:rsid w:val="001D5D63"/>
    <w:rsid w:val="001D62B5"/>
    <w:rsid w:val="001D6519"/>
    <w:rsid w:val="001D6D00"/>
    <w:rsid w:val="001D71C8"/>
    <w:rsid w:val="001D7213"/>
    <w:rsid w:val="001D7451"/>
    <w:rsid w:val="001E02B2"/>
    <w:rsid w:val="001E0E0B"/>
    <w:rsid w:val="001E0E4C"/>
    <w:rsid w:val="001E17F6"/>
    <w:rsid w:val="001E1FB7"/>
    <w:rsid w:val="001E2395"/>
    <w:rsid w:val="001E2E68"/>
    <w:rsid w:val="001E3943"/>
    <w:rsid w:val="001E3A06"/>
    <w:rsid w:val="001E40D0"/>
    <w:rsid w:val="001E4109"/>
    <w:rsid w:val="001E4C0F"/>
    <w:rsid w:val="001E500C"/>
    <w:rsid w:val="001E5794"/>
    <w:rsid w:val="001E7088"/>
    <w:rsid w:val="001E73AB"/>
    <w:rsid w:val="001E7DB1"/>
    <w:rsid w:val="001F0543"/>
    <w:rsid w:val="001F11E5"/>
    <w:rsid w:val="001F1611"/>
    <w:rsid w:val="001F1812"/>
    <w:rsid w:val="001F1868"/>
    <w:rsid w:val="001F5D37"/>
    <w:rsid w:val="001F630B"/>
    <w:rsid w:val="001F7C68"/>
    <w:rsid w:val="00200B22"/>
    <w:rsid w:val="00201FC2"/>
    <w:rsid w:val="002020FD"/>
    <w:rsid w:val="002028BF"/>
    <w:rsid w:val="00202FCF"/>
    <w:rsid w:val="00205A4E"/>
    <w:rsid w:val="00205FFF"/>
    <w:rsid w:val="00206BB1"/>
    <w:rsid w:val="00207D66"/>
    <w:rsid w:val="00211320"/>
    <w:rsid w:val="002114A1"/>
    <w:rsid w:val="00212112"/>
    <w:rsid w:val="00212B1D"/>
    <w:rsid w:val="00213B47"/>
    <w:rsid w:val="0021406E"/>
    <w:rsid w:val="002140AE"/>
    <w:rsid w:val="00214903"/>
    <w:rsid w:val="002157F2"/>
    <w:rsid w:val="00215C6B"/>
    <w:rsid w:val="002160DB"/>
    <w:rsid w:val="0021612B"/>
    <w:rsid w:val="00217D35"/>
    <w:rsid w:val="00220496"/>
    <w:rsid w:val="002216F1"/>
    <w:rsid w:val="002226FF"/>
    <w:rsid w:val="00227549"/>
    <w:rsid w:val="0023151C"/>
    <w:rsid w:val="0023198E"/>
    <w:rsid w:val="00232B92"/>
    <w:rsid w:val="002331FA"/>
    <w:rsid w:val="00234A1E"/>
    <w:rsid w:val="00234FF9"/>
    <w:rsid w:val="0023518D"/>
    <w:rsid w:val="00235CA6"/>
    <w:rsid w:val="00236320"/>
    <w:rsid w:val="0023681A"/>
    <w:rsid w:val="00236C77"/>
    <w:rsid w:val="00237211"/>
    <w:rsid w:val="00237CF9"/>
    <w:rsid w:val="002406D3"/>
    <w:rsid w:val="00241FAF"/>
    <w:rsid w:val="002425E3"/>
    <w:rsid w:val="00242890"/>
    <w:rsid w:val="0024302B"/>
    <w:rsid w:val="0024316C"/>
    <w:rsid w:val="00243595"/>
    <w:rsid w:val="00243A1A"/>
    <w:rsid w:val="00244A4E"/>
    <w:rsid w:val="002454DF"/>
    <w:rsid w:val="002458E3"/>
    <w:rsid w:val="00245C26"/>
    <w:rsid w:val="00245F84"/>
    <w:rsid w:val="002467E0"/>
    <w:rsid w:val="00246DBB"/>
    <w:rsid w:val="00247126"/>
    <w:rsid w:val="00250146"/>
    <w:rsid w:val="002507CF"/>
    <w:rsid w:val="00250816"/>
    <w:rsid w:val="00250A1B"/>
    <w:rsid w:val="00252257"/>
    <w:rsid w:val="0025272C"/>
    <w:rsid w:val="00252B37"/>
    <w:rsid w:val="00254435"/>
    <w:rsid w:val="002549CC"/>
    <w:rsid w:val="00254A30"/>
    <w:rsid w:val="00255F00"/>
    <w:rsid w:val="002565BB"/>
    <w:rsid w:val="002572BA"/>
    <w:rsid w:val="002576E6"/>
    <w:rsid w:val="0026024A"/>
    <w:rsid w:val="00260818"/>
    <w:rsid w:val="00261C7F"/>
    <w:rsid w:val="00261FD7"/>
    <w:rsid w:val="00262455"/>
    <w:rsid w:val="00262CCB"/>
    <w:rsid w:val="0026327C"/>
    <w:rsid w:val="00263F89"/>
    <w:rsid w:val="00264F86"/>
    <w:rsid w:val="00264FA4"/>
    <w:rsid w:val="00265562"/>
    <w:rsid w:val="002655B4"/>
    <w:rsid w:val="002657C7"/>
    <w:rsid w:val="002660B9"/>
    <w:rsid w:val="00266431"/>
    <w:rsid w:val="002700EC"/>
    <w:rsid w:val="00271A02"/>
    <w:rsid w:val="00271AF2"/>
    <w:rsid w:val="002720AC"/>
    <w:rsid w:val="00272432"/>
    <w:rsid w:val="002730D5"/>
    <w:rsid w:val="00273452"/>
    <w:rsid w:val="00273A20"/>
    <w:rsid w:val="002743E3"/>
    <w:rsid w:val="00274957"/>
    <w:rsid w:val="00274989"/>
    <w:rsid w:val="0027507F"/>
    <w:rsid w:val="002754AB"/>
    <w:rsid w:val="00281552"/>
    <w:rsid w:val="002815F5"/>
    <w:rsid w:val="00281E07"/>
    <w:rsid w:val="00281EC6"/>
    <w:rsid w:val="00282D90"/>
    <w:rsid w:val="00283F7D"/>
    <w:rsid w:val="002841E4"/>
    <w:rsid w:val="002862AA"/>
    <w:rsid w:val="0028718D"/>
    <w:rsid w:val="00287A36"/>
    <w:rsid w:val="00287AFD"/>
    <w:rsid w:val="00287F0E"/>
    <w:rsid w:val="00291218"/>
    <w:rsid w:val="00291E21"/>
    <w:rsid w:val="002920FE"/>
    <w:rsid w:val="0029223F"/>
    <w:rsid w:val="00293048"/>
    <w:rsid w:val="002939E3"/>
    <w:rsid w:val="0029466D"/>
    <w:rsid w:val="00294FF7"/>
    <w:rsid w:val="00295373"/>
    <w:rsid w:val="00296042"/>
    <w:rsid w:val="00296AA0"/>
    <w:rsid w:val="0029762E"/>
    <w:rsid w:val="002A0715"/>
    <w:rsid w:val="002A133F"/>
    <w:rsid w:val="002A1472"/>
    <w:rsid w:val="002A215E"/>
    <w:rsid w:val="002A3197"/>
    <w:rsid w:val="002A3BAB"/>
    <w:rsid w:val="002A4BED"/>
    <w:rsid w:val="002A4C8A"/>
    <w:rsid w:val="002A5290"/>
    <w:rsid w:val="002A6D2E"/>
    <w:rsid w:val="002A6EBB"/>
    <w:rsid w:val="002A7493"/>
    <w:rsid w:val="002B1041"/>
    <w:rsid w:val="002B1772"/>
    <w:rsid w:val="002B34CA"/>
    <w:rsid w:val="002B369C"/>
    <w:rsid w:val="002B3A6A"/>
    <w:rsid w:val="002B3E95"/>
    <w:rsid w:val="002B404F"/>
    <w:rsid w:val="002B4B5B"/>
    <w:rsid w:val="002B5F2F"/>
    <w:rsid w:val="002B63CB"/>
    <w:rsid w:val="002B7B75"/>
    <w:rsid w:val="002B7D95"/>
    <w:rsid w:val="002C00A3"/>
    <w:rsid w:val="002C0E64"/>
    <w:rsid w:val="002C1287"/>
    <w:rsid w:val="002C1B5B"/>
    <w:rsid w:val="002C1E6B"/>
    <w:rsid w:val="002C32ED"/>
    <w:rsid w:val="002C3431"/>
    <w:rsid w:val="002C50C7"/>
    <w:rsid w:val="002C549A"/>
    <w:rsid w:val="002C569A"/>
    <w:rsid w:val="002C5B55"/>
    <w:rsid w:val="002C5C57"/>
    <w:rsid w:val="002C61CB"/>
    <w:rsid w:val="002C654C"/>
    <w:rsid w:val="002C6AF5"/>
    <w:rsid w:val="002C6C24"/>
    <w:rsid w:val="002C6F68"/>
    <w:rsid w:val="002C716D"/>
    <w:rsid w:val="002C7E86"/>
    <w:rsid w:val="002D073A"/>
    <w:rsid w:val="002D111A"/>
    <w:rsid w:val="002D2967"/>
    <w:rsid w:val="002D298B"/>
    <w:rsid w:val="002D2C17"/>
    <w:rsid w:val="002D2E5A"/>
    <w:rsid w:val="002D584E"/>
    <w:rsid w:val="002D680A"/>
    <w:rsid w:val="002D6B3E"/>
    <w:rsid w:val="002D7341"/>
    <w:rsid w:val="002D79DC"/>
    <w:rsid w:val="002D7B40"/>
    <w:rsid w:val="002E0414"/>
    <w:rsid w:val="002E0B31"/>
    <w:rsid w:val="002E142F"/>
    <w:rsid w:val="002E1775"/>
    <w:rsid w:val="002E1A39"/>
    <w:rsid w:val="002E2348"/>
    <w:rsid w:val="002E26CA"/>
    <w:rsid w:val="002E28CD"/>
    <w:rsid w:val="002E2A96"/>
    <w:rsid w:val="002E2B2F"/>
    <w:rsid w:val="002E327B"/>
    <w:rsid w:val="002E548B"/>
    <w:rsid w:val="002E7B39"/>
    <w:rsid w:val="002F03D2"/>
    <w:rsid w:val="002F0B68"/>
    <w:rsid w:val="002F2AFA"/>
    <w:rsid w:val="002F4108"/>
    <w:rsid w:val="002F410B"/>
    <w:rsid w:val="002F5F61"/>
    <w:rsid w:val="00302A73"/>
    <w:rsid w:val="00302D8C"/>
    <w:rsid w:val="0030305A"/>
    <w:rsid w:val="00304125"/>
    <w:rsid w:val="003041EB"/>
    <w:rsid w:val="00304231"/>
    <w:rsid w:val="003044BB"/>
    <w:rsid w:val="00304E7D"/>
    <w:rsid w:val="003054FA"/>
    <w:rsid w:val="00306F3D"/>
    <w:rsid w:val="00307D7A"/>
    <w:rsid w:val="00310742"/>
    <w:rsid w:val="003128A9"/>
    <w:rsid w:val="0031373B"/>
    <w:rsid w:val="003146A2"/>
    <w:rsid w:val="003149BA"/>
    <w:rsid w:val="00314F59"/>
    <w:rsid w:val="003151C7"/>
    <w:rsid w:val="00315967"/>
    <w:rsid w:val="00315C09"/>
    <w:rsid w:val="003160EB"/>
    <w:rsid w:val="0032122C"/>
    <w:rsid w:val="00321D58"/>
    <w:rsid w:val="00323C1D"/>
    <w:rsid w:val="00324128"/>
    <w:rsid w:val="0032437C"/>
    <w:rsid w:val="00324737"/>
    <w:rsid w:val="00326B60"/>
    <w:rsid w:val="00326FF4"/>
    <w:rsid w:val="003303DF"/>
    <w:rsid w:val="00330CB2"/>
    <w:rsid w:val="00330D59"/>
    <w:rsid w:val="00331650"/>
    <w:rsid w:val="003320BD"/>
    <w:rsid w:val="0033253A"/>
    <w:rsid w:val="0033547A"/>
    <w:rsid w:val="00337706"/>
    <w:rsid w:val="00337C3C"/>
    <w:rsid w:val="00337C6F"/>
    <w:rsid w:val="00337DE1"/>
    <w:rsid w:val="00340166"/>
    <w:rsid w:val="00340757"/>
    <w:rsid w:val="00340A01"/>
    <w:rsid w:val="00340C25"/>
    <w:rsid w:val="00340D78"/>
    <w:rsid w:val="00340EE8"/>
    <w:rsid w:val="00342899"/>
    <w:rsid w:val="003441F3"/>
    <w:rsid w:val="00346F90"/>
    <w:rsid w:val="003508B1"/>
    <w:rsid w:val="00350A34"/>
    <w:rsid w:val="003523C9"/>
    <w:rsid w:val="00352FF2"/>
    <w:rsid w:val="00353A10"/>
    <w:rsid w:val="00355F97"/>
    <w:rsid w:val="00356781"/>
    <w:rsid w:val="003572D6"/>
    <w:rsid w:val="003573F6"/>
    <w:rsid w:val="00357496"/>
    <w:rsid w:val="003574B0"/>
    <w:rsid w:val="0035786D"/>
    <w:rsid w:val="003579C7"/>
    <w:rsid w:val="003609BA"/>
    <w:rsid w:val="003610E6"/>
    <w:rsid w:val="00361E35"/>
    <w:rsid w:val="00363EA3"/>
    <w:rsid w:val="00364A5D"/>
    <w:rsid w:val="00365832"/>
    <w:rsid w:val="003664E9"/>
    <w:rsid w:val="003679A1"/>
    <w:rsid w:val="00370012"/>
    <w:rsid w:val="00371DA2"/>
    <w:rsid w:val="00372ABF"/>
    <w:rsid w:val="00372BC1"/>
    <w:rsid w:val="0037374F"/>
    <w:rsid w:val="00373FDC"/>
    <w:rsid w:val="00375BAC"/>
    <w:rsid w:val="00377033"/>
    <w:rsid w:val="00377368"/>
    <w:rsid w:val="0037748A"/>
    <w:rsid w:val="00377D57"/>
    <w:rsid w:val="003808AF"/>
    <w:rsid w:val="00384259"/>
    <w:rsid w:val="00384280"/>
    <w:rsid w:val="00384C77"/>
    <w:rsid w:val="003852CC"/>
    <w:rsid w:val="003863F3"/>
    <w:rsid w:val="00387807"/>
    <w:rsid w:val="00387B8B"/>
    <w:rsid w:val="003928A7"/>
    <w:rsid w:val="00392CE6"/>
    <w:rsid w:val="00392CFD"/>
    <w:rsid w:val="003930B4"/>
    <w:rsid w:val="003932A9"/>
    <w:rsid w:val="00393643"/>
    <w:rsid w:val="00393E85"/>
    <w:rsid w:val="0039437B"/>
    <w:rsid w:val="00395392"/>
    <w:rsid w:val="00396D8E"/>
    <w:rsid w:val="00396FB9"/>
    <w:rsid w:val="003A024B"/>
    <w:rsid w:val="003A03C6"/>
    <w:rsid w:val="003A04BD"/>
    <w:rsid w:val="003A0549"/>
    <w:rsid w:val="003A1017"/>
    <w:rsid w:val="003A1A07"/>
    <w:rsid w:val="003A1FF6"/>
    <w:rsid w:val="003A25C7"/>
    <w:rsid w:val="003A33C6"/>
    <w:rsid w:val="003A34F1"/>
    <w:rsid w:val="003A3E6B"/>
    <w:rsid w:val="003A42F0"/>
    <w:rsid w:val="003A5C9A"/>
    <w:rsid w:val="003A5D47"/>
    <w:rsid w:val="003A602B"/>
    <w:rsid w:val="003A6500"/>
    <w:rsid w:val="003A6628"/>
    <w:rsid w:val="003A6CD2"/>
    <w:rsid w:val="003A71C7"/>
    <w:rsid w:val="003A7E15"/>
    <w:rsid w:val="003A7F13"/>
    <w:rsid w:val="003B0241"/>
    <w:rsid w:val="003B039D"/>
    <w:rsid w:val="003B2606"/>
    <w:rsid w:val="003B2C13"/>
    <w:rsid w:val="003B3052"/>
    <w:rsid w:val="003B3458"/>
    <w:rsid w:val="003B4AF3"/>
    <w:rsid w:val="003B5010"/>
    <w:rsid w:val="003B6154"/>
    <w:rsid w:val="003B6490"/>
    <w:rsid w:val="003B727E"/>
    <w:rsid w:val="003C0F17"/>
    <w:rsid w:val="003C1148"/>
    <w:rsid w:val="003C14C8"/>
    <w:rsid w:val="003C1660"/>
    <w:rsid w:val="003C2FBA"/>
    <w:rsid w:val="003C3138"/>
    <w:rsid w:val="003C4E0B"/>
    <w:rsid w:val="003C5F0B"/>
    <w:rsid w:val="003C6F23"/>
    <w:rsid w:val="003C7273"/>
    <w:rsid w:val="003D076A"/>
    <w:rsid w:val="003D0900"/>
    <w:rsid w:val="003D0B56"/>
    <w:rsid w:val="003D0D0A"/>
    <w:rsid w:val="003D1080"/>
    <w:rsid w:val="003D24BB"/>
    <w:rsid w:val="003D30C8"/>
    <w:rsid w:val="003D3210"/>
    <w:rsid w:val="003D3C30"/>
    <w:rsid w:val="003D4510"/>
    <w:rsid w:val="003D49D8"/>
    <w:rsid w:val="003D4B46"/>
    <w:rsid w:val="003D4B63"/>
    <w:rsid w:val="003D689A"/>
    <w:rsid w:val="003D68E4"/>
    <w:rsid w:val="003D6AE4"/>
    <w:rsid w:val="003D6E42"/>
    <w:rsid w:val="003E0FF0"/>
    <w:rsid w:val="003E16EC"/>
    <w:rsid w:val="003E1B33"/>
    <w:rsid w:val="003E1F76"/>
    <w:rsid w:val="003E29D6"/>
    <w:rsid w:val="003E2CF0"/>
    <w:rsid w:val="003E3256"/>
    <w:rsid w:val="003E4099"/>
    <w:rsid w:val="003E497F"/>
    <w:rsid w:val="003E4DDB"/>
    <w:rsid w:val="003E556E"/>
    <w:rsid w:val="003E6FA8"/>
    <w:rsid w:val="003E7B03"/>
    <w:rsid w:val="003E7E31"/>
    <w:rsid w:val="003F0185"/>
    <w:rsid w:val="003F0B06"/>
    <w:rsid w:val="003F0D9C"/>
    <w:rsid w:val="003F1741"/>
    <w:rsid w:val="003F1BCA"/>
    <w:rsid w:val="003F34B8"/>
    <w:rsid w:val="003F49F8"/>
    <w:rsid w:val="003F51EA"/>
    <w:rsid w:val="003F79FD"/>
    <w:rsid w:val="003F7D97"/>
    <w:rsid w:val="003F7F4C"/>
    <w:rsid w:val="00400032"/>
    <w:rsid w:val="004005DB"/>
    <w:rsid w:val="00402332"/>
    <w:rsid w:val="0040248D"/>
    <w:rsid w:val="00402EEF"/>
    <w:rsid w:val="004030DC"/>
    <w:rsid w:val="00403BA8"/>
    <w:rsid w:val="00405233"/>
    <w:rsid w:val="00405931"/>
    <w:rsid w:val="00405AD7"/>
    <w:rsid w:val="004061EF"/>
    <w:rsid w:val="00406286"/>
    <w:rsid w:val="00406497"/>
    <w:rsid w:val="0040790A"/>
    <w:rsid w:val="00410031"/>
    <w:rsid w:val="00410046"/>
    <w:rsid w:val="00410317"/>
    <w:rsid w:val="0041082F"/>
    <w:rsid w:val="00411CE2"/>
    <w:rsid w:val="004123BF"/>
    <w:rsid w:val="00412911"/>
    <w:rsid w:val="004134EA"/>
    <w:rsid w:val="004140E8"/>
    <w:rsid w:val="004149C3"/>
    <w:rsid w:val="00415B2D"/>
    <w:rsid w:val="00416E00"/>
    <w:rsid w:val="00417147"/>
    <w:rsid w:val="00417336"/>
    <w:rsid w:val="00417394"/>
    <w:rsid w:val="0041756D"/>
    <w:rsid w:val="004206ED"/>
    <w:rsid w:val="004212BF"/>
    <w:rsid w:val="0042152D"/>
    <w:rsid w:val="00424B5C"/>
    <w:rsid w:val="00424CB9"/>
    <w:rsid w:val="00425EBB"/>
    <w:rsid w:val="00426B96"/>
    <w:rsid w:val="00426F54"/>
    <w:rsid w:val="00430DAC"/>
    <w:rsid w:val="00430EFD"/>
    <w:rsid w:val="00431222"/>
    <w:rsid w:val="00431BFF"/>
    <w:rsid w:val="0043318B"/>
    <w:rsid w:val="00434378"/>
    <w:rsid w:val="004346AE"/>
    <w:rsid w:val="00434E99"/>
    <w:rsid w:val="0043597B"/>
    <w:rsid w:val="0043696C"/>
    <w:rsid w:val="00437ADB"/>
    <w:rsid w:val="0044055B"/>
    <w:rsid w:val="00441E65"/>
    <w:rsid w:val="00442D8E"/>
    <w:rsid w:val="00443375"/>
    <w:rsid w:val="0044384E"/>
    <w:rsid w:val="00443F7D"/>
    <w:rsid w:val="00444993"/>
    <w:rsid w:val="00445295"/>
    <w:rsid w:val="00445FD3"/>
    <w:rsid w:val="00446861"/>
    <w:rsid w:val="004475EA"/>
    <w:rsid w:val="00447880"/>
    <w:rsid w:val="00447DDD"/>
    <w:rsid w:val="00450696"/>
    <w:rsid w:val="004519B0"/>
    <w:rsid w:val="00452FBF"/>
    <w:rsid w:val="00455EC5"/>
    <w:rsid w:val="00457E1C"/>
    <w:rsid w:val="00457E47"/>
    <w:rsid w:val="00460EB1"/>
    <w:rsid w:val="00460F43"/>
    <w:rsid w:val="004616E5"/>
    <w:rsid w:val="0046253E"/>
    <w:rsid w:val="00462E1B"/>
    <w:rsid w:val="00462ED6"/>
    <w:rsid w:val="004632AC"/>
    <w:rsid w:val="004637B5"/>
    <w:rsid w:val="00463FE7"/>
    <w:rsid w:val="004647B3"/>
    <w:rsid w:val="00464C94"/>
    <w:rsid w:val="004662AF"/>
    <w:rsid w:val="00466769"/>
    <w:rsid w:val="00466E1E"/>
    <w:rsid w:val="00466E6E"/>
    <w:rsid w:val="004674AB"/>
    <w:rsid w:val="004677C7"/>
    <w:rsid w:val="004743A2"/>
    <w:rsid w:val="00474CA0"/>
    <w:rsid w:val="00475326"/>
    <w:rsid w:val="00475FD2"/>
    <w:rsid w:val="0047777F"/>
    <w:rsid w:val="004777A5"/>
    <w:rsid w:val="00480F41"/>
    <w:rsid w:val="0048178D"/>
    <w:rsid w:val="00481A46"/>
    <w:rsid w:val="00483ADE"/>
    <w:rsid w:val="00483EF7"/>
    <w:rsid w:val="004849F7"/>
    <w:rsid w:val="00486985"/>
    <w:rsid w:val="00486F2B"/>
    <w:rsid w:val="0048769A"/>
    <w:rsid w:val="00487777"/>
    <w:rsid w:val="00487FD0"/>
    <w:rsid w:val="00490203"/>
    <w:rsid w:val="00490768"/>
    <w:rsid w:val="00491A6E"/>
    <w:rsid w:val="00493A4C"/>
    <w:rsid w:val="00494721"/>
    <w:rsid w:val="004952FA"/>
    <w:rsid w:val="004956EB"/>
    <w:rsid w:val="00496ED9"/>
    <w:rsid w:val="004974AD"/>
    <w:rsid w:val="00497996"/>
    <w:rsid w:val="00497FA9"/>
    <w:rsid w:val="004A0549"/>
    <w:rsid w:val="004A2423"/>
    <w:rsid w:val="004A246E"/>
    <w:rsid w:val="004A2D9B"/>
    <w:rsid w:val="004A34E3"/>
    <w:rsid w:val="004A45E3"/>
    <w:rsid w:val="004A4B69"/>
    <w:rsid w:val="004A4CAB"/>
    <w:rsid w:val="004A4E24"/>
    <w:rsid w:val="004A57D9"/>
    <w:rsid w:val="004A6051"/>
    <w:rsid w:val="004A73E3"/>
    <w:rsid w:val="004A7431"/>
    <w:rsid w:val="004A7924"/>
    <w:rsid w:val="004A7B60"/>
    <w:rsid w:val="004A7E6B"/>
    <w:rsid w:val="004B0797"/>
    <w:rsid w:val="004B1EFB"/>
    <w:rsid w:val="004B2044"/>
    <w:rsid w:val="004B2522"/>
    <w:rsid w:val="004B2F75"/>
    <w:rsid w:val="004B3A6A"/>
    <w:rsid w:val="004B59C0"/>
    <w:rsid w:val="004B5D4D"/>
    <w:rsid w:val="004B5F8F"/>
    <w:rsid w:val="004B6BAA"/>
    <w:rsid w:val="004B6C18"/>
    <w:rsid w:val="004B6D43"/>
    <w:rsid w:val="004B6F1A"/>
    <w:rsid w:val="004B707B"/>
    <w:rsid w:val="004B72F1"/>
    <w:rsid w:val="004B7801"/>
    <w:rsid w:val="004B7AC0"/>
    <w:rsid w:val="004C0111"/>
    <w:rsid w:val="004C1E81"/>
    <w:rsid w:val="004C3C92"/>
    <w:rsid w:val="004C516B"/>
    <w:rsid w:val="004C63C4"/>
    <w:rsid w:val="004C6BD4"/>
    <w:rsid w:val="004C71F5"/>
    <w:rsid w:val="004C7252"/>
    <w:rsid w:val="004D046B"/>
    <w:rsid w:val="004D1FD0"/>
    <w:rsid w:val="004D4045"/>
    <w:rsid w:val="004D4743"/>
    <w:rsid w:val="004D4C8D"/>
    <w:rsid w:val="004D516D"/>
    <w:rsid w:val="004D6D60"/>
    <w:rsid w:val="004D7FB5"/>
    <w:rsid w:val="004E00CA"/>
    <w:rsid w:val="004E08F6"/>
    <w:rsid w:val="004E0B00"/>
    <w:rsid w:val="004E15A4"/>
    <w:rsid w:val="004E167E"/>
    <w:rsid w:val="004E172A"/>
    <w:rsid w:val="004E2157"/>
    <w:rsid w:val="004E27AF"/>
    <w:rsid w:val="004E283C"/>
    <w:rsid w:val="004E2B4F"/>
    <w:rsid w:val="004E3120"/>
    <w:rsid w:val="004E3A47"/>
    <w:rsid w:val="004E4BE7"/>
    <w:rsid w:val="004E4D7F"/>
    <w:rsid w:val="004E59CF"/>
    <w:rsid w:val="004E5BF7"/>
    <w:rsid w:val="004E7185"/>
    <w:rsid w:val="004E7303"/>
    <w:rsid w:val="004F0667"/>
    <w:rsid w:val="004F0804"/>
    <w:rsid w:val="004F0BA7"/>
    <w:rsid w:val="004F0C0E"/>
    <w:rsid w:val="004F1FB3"/>
    <w:rsid w:val="004F2AED"/>
    <w:rsid w:val="004F2B2C"/>
    <w:rsid w:val="004F36AA"/>
    <w:rsid w:val="004F3C23"/>
    <w:rsid w:val="004F3DBF"/>
    <w:rsid w:val="004F4706"/>
    <w:rsid w:val="004F4804"/>
    <w:rsid w:val="004F53DE"/>
    <w:rsid w:val="004F5DC3"/>
    <w:rsid w:val="004F779F"/>
    <w:rsid w:val="005017E5"/>
    <w:rsid w:val="005020AC"/>
    <w:rsid w:val="005022B4"/>
    <w:rsid w:val="0050248C"/>
    <w:rsid w:val="005027F3"/>
    <w:rsid w:val="005032F8"/>
    <w:rsid w:val="005038C3"/>
    <w:rsid w:val="00503C70"/>
    <w:rsid w:val="00504BC0"/>
    <w:rsid w:val="00504DD6"/>
    <w:rsid w:val="00506492"/>
    <w:rsid w:val="00506A4D"/>
    <w:rsid w:val="005078CF"/>
    <w:rsid w:val="0051111C"/>
    <w:rsid w:val="00511D02"/>
    <w:rsid w:val="005128BD"/>
    <w:rsid w:val="00512E49"/>
    <w:rsid w:val="00512F73"/>
    <w:rsid w:val="00513581"/>
    <w:rsid w:val="0051472F"/>
    <w:rsid w:val="0051474B"/>
    <w:rsid w:val="0051526A"/>
    <w:rsid w:val="00515304"/>
    <w:rsid w:val="005158E9"/>
    <w:rsid w:val="00515D9F"/>
    <w:rsid w:val="00515E1A"/>
    <w:rsid w:val="005162DA"/>
    <w:rsid w:val="00516420"/>
    <w:rsid w:val="00516571"/>
    <w:rsid w:val="00516D96"/>
    <w:rsid w:val="005170D4"/>
    <w:rsid w:val="0052036C"/>
    <w:rsid w:val="005209E4"/>
    <w:rsid w:val="00520A80"/>
    <w:rsid w:val="005212CB"/>
    <w:rsid w:val="0052202F"/>
    <w:rsid w:val="005221FB"/>
    <w:rsid w:val="005239FC"/>
    <w:rsid w:val="00525170"/>
    <w:rsid w:val="00525848"/>
    <w:rsid w:val="00526601"/>
    <w:rsid w:val="00526671"/>
    <w:rsid w:val="00526F00"/>
    <w:rsid w:val="00527487"/>
    <w:rsid w:val="00527924"/>
    <w:rsid w:val="00527C2E"/>
    <w:rsid w:val="00530370"/>
    <w:rsid w:val="005307DD"/>
    <w:rsid w:val="005312B6"/>
    <w:rsid w:val="0053175B"/>
    <w:rsid w:val="00531DD2"/>
    <w:rsid w:val="00532131"/>
    <w:rsid w:val="00533CBD"/>
    <w:rsid w:val="00535529"/>
    <w:rsid w:val="00535723"/>
    <w:rsid w:val="005361A6"/>
    <w:rsid w:val="005361DC"/>
    <w:rsid w:val="00537331"/>
    <w:rsid w:val="00537C77"/>
    <w:rsid w:val="00537FEE"/>
    <w:rsid w:val="0054077C"/>
    <w:rsid w:val="00540C40"/>
    <w:rsid w:val="00542783"/>
    <w:rsid w:val="00542E78"/>
    <w:rsid w:val="005443AE"/>
    <w:rsid w:val="00544BC0"/>
    <w:rsid w:val="005464E9"/>
    <w:rsid w:val="00547632"/>
    <w:rsid w:val="005504C3"/>
    <w:rsid w:val="00550933"/>
    <w:rsid w:val="00550E40"/>
    <w:rsid w:val="0055116C"/>
    <w:rsid w:val="00551479"/>
    <w:rsid w:val="00551AE0"/>
    <w:rsid w:val="00551BAE"/>
    <w:rsid w:val="00551F89"/>
    <w:rsid w:val="0055271B"/>
    <w:rsid w:val="00552D92"/>
    <w:rsid w:val="0055354C"/>
    <w:rsid w:val="0055468B"/>
    <w:rsid w:val="00554C67"/>
    <w:rsid w:val="005550B2"/>
    <w:rsid w:val="005553EF"/>
    <w:rsid w:val="00555571"/>
    <w:rsid w:val="00555A4F"/>
    <w:rsid w:val="00555E27"/>
    <w:rsid w:val="00556489"/>
    <w:rsid w:val="00556FA6"/>
    <w:rsid w:val="005572C1"/>
    <w:rsid w:val="00557C62"/>
    <w:rsid w:val="005622C6"/>
    <w:rsid w:val="0056273D"/>
    <w:rsid w:val="00562AB8"/>
    <w:rsid w:val="005637A9"/>
    <w:rsid w:val="005643A3"/>
    <w:rsid w:val="00564C1D"/>
    <w:rsid w:val="00565227"/>
    <w:rsid w:val="005659C4"/>
    <w:rsid w:val="0056603E"/>
    <w:rsid w:val="005664DB"/>
    <w:rsid w:val="005673AD"/>
    <w:rsid w:val="005679BF"/>
    <w:rsid w:val="00567E81"/>
    <w:rsid w:val="00567F6E"/>
    <w:rsid w:val="00570241"/>
    <w:rsid w:val="005703AE"/>
    <w:rsid w:val="00570D0B"/>
    <w:rsid w:val="00571350"/>
    <w:rsid w:val="005716A0"/>
    <w:rsid w:val="00571A24"/>
    <w:rsid w:val="00571AEB"/>
    <w:rsid w:val="00571ECF"/>
    <w:rsid w:val="005726A0"/>
    <w:rsid w:val="0057290D"/>
    <w:rsid w:val="00572B29"/>
    <w:rsid w:val="00572F48"/>
    <w:rsid w:val="00573018"/>
    <w:rsid w:val="00573842"/>
    <w:rsid w:val="00573D6F"/>
    <w:rsid w:val="0057403D"/>
    <w:rsid w:val="005742BF"/>
    <w:rsid w:val="0057495F"/>
    <w:rsid w:val="00574AD0"/>
    <w:rsid w:val="00574FBE"/>
    <w:rsid w:val="00576622"/>
    <w:rsid w:val="005766E4"/>
    <w:rsid w:val="00580274"/>
    <w:rsid w:val="005803D7"/>
    <w:rsid w:val="00580814"/>
    <w:rsid w:val="00580938"/>
    <w:rsid w:val="00580D94"/>
    <w:rsid w:val="00581302"/>
    <w:rsid w:val="0058276F"/>
    <w:rsid w:val="005828CA"/>
    <w:rsid w:val="00582FF4"/>
    <w:rsid w:val="00583811"/>
    <w:rsid w:val="0058381D"/>
    <w:rsid w:val="00583D47"/>
    <w:rsid w:val="00584C94"/>
    <w:rsid w:val="00584E0B"/>
    <w:rsid w:val="00585452"/>
    <w:rsid w:val="005857C8"/>
    <w:rsid w:val="00585DFE"/>
    <w:rsid w:val="005866F9"/>
    <w:rsid w:val="005868FC"/>
    <w:rsid w:val="00587294"/>
    <w:rsid w:val="005900E1"/>
    <w:rsid w:val="00591A57"/>
    <w:rsid w:val="00591EB5"/>
    <w:rsid w:val="00592C73"/>
    <w:rsid w:val="00593066"/>
    <w:rsid w:val="00593206"/>
    <w:rsid w:val="005934DF"/>
    <w:rsid w:val="00594A3B"/>
    <w:rsid w:val="00595396"/>
    <w:rsid w:val="005958A0"/>
    <w:rsid w:val="005961F3"/>
    <w:rsid w:val="0059687D"/>
    <w:rsid w:val="00596F9B"/>
    <w:rsid w:val="00597C86"/>
    <w:rsid w:val="005A02DE"/>
    <w:rsid w:val="005A10D3"/>
    <w:rsid w:val="005A167E"/>
    <w:rsid w:val="005A1680"/>
    <w:rsid w:val="005A180F"/>
    <w:rsid w:val="005A2236"/>
    <w:rsid w:val="005A338E"/>
    <w:rsid w:val="005A3E73"/>
    <w:rsid w:val="005A4B16"/>
    <w:rsid w:val="005A515C"/>
    <w:rsid w:val="005A591A"/>
    <w:rsid w:val="005A5EE0"/>
    <w:rsid w:val="005A6482"/>
    <w:rsid w:val="005A6C4A"/>
    <w:rsid w:val="005A70D1"/>
    <w:rsid w:val="005B04C2"/>
    <w:rsid w:val="005B098C"/>
    <w:rsid w:val="005B0E96"/>
    <w:rsid w:val="005B2127"/>
    <w:rsid w:val="005B3C13"/>
    <w:rsid w:val="005B4654"/>
    <w:rsid w:val="005B4938"/>
    <w:rsid w:val="005B4A3F"/>
    <w:rsid w:val="005B5508"/>
    <w:rsid w:val="005B7134"/>
    <w:rsid w:val="005B761A"/>
    <w:rsid w:val="005B7F40"/>
    <w:rsid w:val="005C1A18"/>
    <w:rsid w:val="005C1DBA"/>
    <w:rsid w:val="005C1E65"/>
    <w:rsid w:val="005C31F6"/>
    <w:rsid w:val="005C38DC"/>
    <w:rsid w:val="005C3946"/>
    <w:rsid w:val="005C3CE6"/>
    <w:rsid w:val="005C405A"/>
    <w:rsid w:val="005C4CA3"/>
    <w:rsid w:val="005C515E"/>
    <w:rsid w:val="005C5363"/>
    <w:rsid w:val="005C677A"/>
    <w:rsid w:val="005C7C67"/>
    <w:rsid w:val="005C7D2E"/>
    <w:rsid w:val="005D04D0"/>
    <w:rsid w:val="005D095B"/>
    <w:rsid w:val="005D0C10"/>
    <w:rsid w:val="005D0D75"/>
    <w:rsid w:val="005D1986"/>
    <w:rsid w:val="005D2A13"/>
    <w:rsid w:val="005D2C1E"/>
    <w:rsid w:val="005D2D8F"/>
    <w:rsid w:val="005D3AFC"/>
    <w:rsid w:val="005D48EA"/>
    <w:rsid w:val="005D49D8"/>
    <w:rsid w:val="005D4B24"/>
    <w:rsid w:val="005D4E8A"/>
    <w:rsid w:val="005D535F"/>
    <w:rsid w:val="005D6370"/>
    <w:rsid w:val="005D660D"/>
    <w:rsid w:val="005E0075"/>
    <w:rsid w:val="005E0EAC"/>
    <w:rsid w:val="005E11C0"/>
    <w:rsid w:val="005E27E2"/>
    <w:rsid w:val="005E28D3"/>
    <w:rsid w:val="005E2A3F"/>
    <w:rsid w:val="005E2B68"/>
    <w:rsid w:val="005E3E1D"/>
    <w:rsid w:val="005E49C8"/>
    <w:rsid w:val="005E624C"/>
    <w:rsid w:val="005E6746"/>
    <w:rsid w:val="005E7239"/>
    <w:rsid w:val="005F14F3"/>
    <w:rsid w:val="005F2EFB"/>
    <w:rsid w:val="005F3887"/>
    <w:rsid w:val="005F3A09"/>
    <w:rsid w:val="005F3AD6"/>
    <w:rsid w:val="005F40A4"/>
    <w:rsid w:val="005F4E92"/>
    <w:rsid w:val="005F546C"/>
    <w:rsid w:val="005F5522"/>
    <w:rsid w:val="005F5EFD"/>
    <w:rsid w:val="005F664D"/>
    <w:rsid w:val="005F768B"/>
    <w:rsid w:val="005F7737"/>
    <w:rsid w:val="005F79CC"/>
    <w:rsid w:val="005F7A6B"/>
    <w:rsid w:val="006006BC"/>
    <w:rsid w:val="00600C86"/>
    <w:rsid w:val="00601837"/>
    <w:rsid w:val="00601855"/>
    <w:rsid w:val="00601B42"/>
    <w:rsid w:val="00602054"/>
    <w:rsid w:val="006027AD"/>
    <w:rsid w:val="006028F2"/>
    <w:rsid w:val="006037E6"/>
    <w:rsid w:val="00604018"/>
    <w:rsid w:val="00604D38"/>
    <w:rsid w:val="00604E59"/>
    <w:rsid w:val="006054B5"/>
    <w:rsid w:val="006057A7"/>
    <w:rsid w:val="0060623C"/>
    <w:rsid w:val="006064E6"/>
    <w:rsid w:val="00607894"/>
    <w:rsid w:val="0060793E"/>
    <w:rsid w:val="0061071C"/>
    <w:rsid w:val="0061116C"/>
    <w:rsid w:val="0061162F"/>
    <w:rsid w:val="0061177C"/>
    <w:rsid w:val="00611CA3"/>
    <w:rsid w:val="00612410"/>
    <w:rsid w:val="0061289B"/>
    <w:rsid w:val="0061361A"/>
    <w:rsid w:val="00613BB1"/>
    <w:rsid w:val="006152E1"/>
    <w:rsid w:val="006170A1"/>
    <w:rsid w:val="00620989"/>
    <w:rsid w:val="006214F1"/>
    <w:rsid w:val="006227A2"/>
    <w:rsid w:val="00622AE9"/>
    <w:rsid w:val="00623C81"/>
    <w:rsid w:val="00623DA5"/>
    <w:rsid w:val="00624581"/>
    <w:rsid w:val="00625ABD"/>
    <w:rsid w:val="006272D5"/>
    <w:rsid w:val="00627725"/>
    <w:rsid w:val="0063120E"/>
    <w:rsid w:val="006317FE"/>
    <w:rsid w:val="00631E9B"/>
    <w:rsid w:val="00632860"/>
    <w:rsid w:val="0063298A"/>
    <w:rsid w:val="00632C33"/>
    <w:rsid w:val="00636219"/>
    <w:rsid w:val="00636B85"/>
    <w:rsid w:val="00636DD3"/>
    <w:rsid w:val="00637304"/>
    <w:rsid w:val="006408D5"/>
    <w:rsid w:val="00640B25"/>
    <w:rsid w:val="00640F01"/>
    <w:rsid w:val="00641736"/>
    <w:rsid w:val="006418FB"/>
    <w:rsid w:val="00641AF6"/>
    <w:rsid w:val="00641D1E"/>
    <w:rsid w:val="00642386"/>
    <w:rsid w:val="0064265C"/>
    <w:rsid w:val="006442EB"/>
    <w:rsid w:val="00644383"/>
    <w:rsid w:val="0064467B"/>
    <w:rsid w:val="00644965"/>
    <w:rsid w:val="006455A5"/>
    <w:rsid w:val="006469F6"/>
    <w:rsid w:val="00646ED3"/>
    <w:rsid w:val="00650356"/>
    <w:rsid w:val="00650668"/>
    <w:rsid w:val="00650683"/>
    <w:rsid w:val="00650885"/>
    <w:rsid w:val="0065144B"/>
    <w:rsid w:val="00651A25"/>
    <w:rsid w:val="00652523"/>
    <w:rsid w:val="00652D80"/>
    <w:rsid w:val="0065329C"/>
    <w:rsid w:val="00653E54"/>
    <w:rsid w:val="006545BC"/>
    <w:rsid w:val="00654F48"/>
    <w:rsid w:val="00654FD1"/>
    <w:rsid w:val="006555AA"/>
    <w:rsid w:val="00656081"/>
    <w:rsid w:val="00656643"/>
    <w:rsid w:val="0066050A"/>
    <w:rsid w:val="00661BDE"/>
    <w:rsid w:val="006636CC"/>
    <w:rsid w:val="00664446"/>
    <w:rsid w:val="00664CD5"/>
    <w:rsid w:val="00665F77"/>
    <w:rsid w:val="006667A4"/>
    <w:rsid w:val="00666AA8"/>
    <w:rsid w:val="006679A8"/>
    <w:rsid w:val="0067006E"/>
    <w:rsid w:val="006711AA"/>
    <w:rsid w:val="00671457"/>
    <w:rsid w:val="006714F7"/>
    <w:rsid w:val="0067154D"/>
    <w:rsid w:val="00672026"/>
    <w:rsid w:val="00675C58"/>
    <w:rsid w:val="006762CE"/>
    <w:rsid w:val="00676489"/>
    <w:rsid w:val="00676B15"/>
    <w:rsid w:val="0067747D"/>
    <w:rsid w:val="00677C16"/>
    <w:rsid w:val="006808EC"/>
    <w:rsid w:val="0068142D"/>
    <w:rsid w:val="0068285B"/>
    <w:rsid w:val="00683131"/>
    <w:rsid w:val="006831EE"/>
    <w:rsid w:val="006834A9"/>
    <w:rsid w:val="00684418"/>
    <w:rsid w:val="006851E8"/>
    <w:rsid w:val="00685649"/>
    <w:rsid w:val="006857B7"/>
    <w:rsid w:val="00685B85"/>
    <w:rsid w:val="00685EA3"/>
    <w:rsid w:val="00685FA4"/>
    <w:rsid w:val="006868DD"/>
    <w:rsid w:val="0068734A"/>
    <w:rsid w:val="00687681"/>
    <w:rsid w:val="00687E79"/>
    <w:rsid w:val="00691B2F"/>
    <w:rsid w:val="006938AC"/>
    <w:rsid w:val="00693A8B"/>
    <w:rsid w:val="00693E7E"/>
    <w:rsid w:val="00694347"/>
    <w:rsid w:val="00695398"/>
    <w:rsid w:val="00695C0A"/>
    <w:rsid w:val="00696EAD"/>
    <w:rsid w:val="006976DD"/>
    <w:rsid w:val="006A05A9"/>
    <w:rsid w:val="006A1AB3"/>
    <w:rsid w:val="006A1D47"/>
    <w:rsid w:val="006A2104"/>
    <w:rsid w:val="006A2B23"/>
    <w:rsid w:val="006A2CC2"/>
    <w:rsid w:val="006A3220"/>
    <w:rsid w:val="006A3B77"/>
    <w:rsid w:val="006A3E34"/>
    <w:rsid w:val="006A43E5"/>
    <w:rsid w:val="006A4C63"/>
    <w:rsid w:val="006A53AC"/>
    <w:rsid w:val="006A57B8"/>
    <w:rsid w:val="006A63CA"/>
    <w:rsid w:val="006A6AC6"/>
    <w:rsid w:val="006A6B0A"/>
    <w:rsid w:val="006A6F3F"/>
    <w:rsid w:val="006A7B02"/>
    <w:rsid w:val="006B0C38"/>
    <w:rsid w:val="006B0F0E"/>
    <w:rsid w:val="006B2581"/>
    <w:rsid w:val="006B25E6"/>
    <w:rsid w:val="006B3E4C"/>
    <w:rsid w:val="006B4D0D"/>
    <w:rsid w:val="006B516B"/>
    <w:rsid w:val="006B5D8D"/>
    <w:rsid w:val="006B6408"/>
    <w:rsid w:val="006C0AF0"/>
    <w:rsid w:val="006C0BFD"/>
    <w:rsid w:val="006C2703"/>
    <w:rsid w:val="006C37EC"/>
    <w:rsid w:val="006C49A1"/>
    <w:rsid w:val="006C4DDF"/>
    <w:rsid w:val="006C4F38"/>
    <w:rsid w:val="006C589F"/>
    <w:rsid w:val="006C634B"/>
    <w:rsid w:val="006C68ED"/>
    <w:rsid w:val="006C7032"/>
    <w:rsid w:val="006C704F"/>
    <w:rsid w:val="006C77AC"/>
    <w:rsid w:val="006D0E48"/>
    <w:rsid w:val="006D16B0"/>
    <w:rsid w:val="006D16CE"/>
    <w:rsid w:val="006D20AE"/>
    <w:rsid w:val="006D26E5"/>
    <w:rsid w:val="006D2C62"/>
    <w:rsid w:val="006D32A0"/>
    <w:rsid w:val="006D3543"/>
    <w:rsid w:val="006D3563"/>
    <w:rsid w:val="006D4D85"/>
    <w:rsid w:val="006D61E0"/>
    <w:rsid w:val="006D688A"/>
    <w:rsid w:val="006D7315"/>
    <w:rsid w:val="006E01CB"/>
    <w:rsid w:val="006E03F9"/>
    <w:rsid w:val="006E079E"/>
    <w:rsid w:val="006E0E3B"/>
    <w:rsid w:val="006E1341"/>
    <w:rsid w:val="006E14DF"/>
    <w:rsid w:val="006E2CA4"/>
    <w:rsid w:val="006E32D3"/>
    <w:rsid w:val="006E3C0D"/>
    <w:rsid w:val="006E5300"/>
    <w:rsid w:val="006E570D"/>
    <w:rsid w:val="006E5793"/>
    <w:rsid w:val="006E629E"/>
    <w:rsid w:val="006E7516"/>
    <w:rsid w:val="006E76A3"/>
    <w:rsid w:val="006F23F2"/>
    <w:rsid w:val="006F24D2"/>
    <w:rsid w:val="006F28F5"/>
    <w:rsid w:val="006F3419"/>
    <w:rsid w:val="006F371D"/>
    <w:rsid w:val="006F3A9A"/>
    <w:rsid w:val="006F3C00"/>
    <w:rsid w:val="006F3D40"/>
    <w:rsid w:val="006F4235"/>
    <w:rsid w:val="006F4257"/>
    <w:rsid w:val="006F4F25"/>
    <w:rsid w:val="006F622B"/>
    <w:rsid w:val="007000D9"/>
    <w:rsid w:val="00700505"/>
    <w:rsid w:val="007007E3"/>
    <w:rsid w:val="00701307"/>
    <w:rsid w:val="00701414"/>
    <w:rsid w:val="007026E0"/>
    <w:rsid w:val="007030B7"/>
    <w:rsid w:val="007040CD"/>
    <w:rsid w:val="00706508"/>
    <w:rsid w:val="0070742A"/>
    <w:rsid w:val="00707489"/>
    <w:rsid w:val="00710466"/>
    <w:rsid w:val="00711174"/>
    <w:rsid w:val="007132F1"/>
    <w:rsid w:val="00713346"/>
    <w:rsid w:val="00713DCC"/>
    <w:rsid w:val="007148BC"/>
    <w:rsid w:val="00714FA3"/>
    <w:rsid w:val="00716508"/>
    <w:rsid w:val="00716B76"/>
    <w:rsid w:val="0071772F"/>
    <w:rsid w:val="007177D7"/>
    <w:rsid w:val="00722882"/>
    <w:rsid w:val="0072379E"/>
    <w:rsid w:val="00723CFF"/>
    <w:rsid w:val="00724B4D"/>
    <w:rsid w:val="00724D6F"/>
    <w:rsid w:val="00724DCA"/>
    <w:rsid w:val="007250B5"/>
    <w:rsid w:val="00725603"/>
    <w:rsid w:val="00725A88"/>
    <w:rsid w:val="00725FBF"/>
    <w:rsid w:val="0072608A"/>
    <w:rsid w:val="00727B32"/>
    <w:rsid w:val="007313AC"/>
    <w:rsid w:val="007313F7"/>
    <w:rsid w:val="0073191D"/>
    <w:rsid w:val="00731CC1"/>
    <w:rsid w:val="00732115"/>
    <w:rsid w:val="00733F8E"/>
    <w:rsid w:val="007345BD"/>
    <w:rsid w:val="007354E4"/>
    <w:rsid w:val="0073562B"/>
    <w:rsid w:val="007359A3"/>
    <w:rsid w:val="00736678"/>
    <w:rsid w:val="007373D1"/>
    <w:rsid w:val="007378BA"/>
    <w:rsid w:val="00740840"/>
    <w:rsid w:val="00742338"/>
    <w:rsid w:val="00742499"/>
    <w:rsid w:val="00742694"/>
    <w:rsid w:val="00744638"/>
    <w:rsid w:val="00744BD5"/>
    <w:rsid w:val="007460FB"/>
    <w:rsid w:val="007467DB"/>
    <w:rsid w:val="007468C5"/>
    <w:rsid w:val="00747701"/>
    <w:rsid w:val="00747EB4"/>
    <w:rsid w:val="00750072"/>
    <w:rsid w:val="007505EB"/>
    <w:rsid w:val="007506CC"/>
    <w:rsid w:val="00751817"/>
    <w:rsid w:val="00751AC1"/>
    <w:rsid w:val="007520C0"/>
    <w:rsid w:val="00752235"/>
    <w:rsid w:val="00752DDC"/>
    <w:rsid w:val="0075349B"/>
    <w:rsid w:val="0075455E"/>
    <w:rsid w:val="00754687"/>
    <w:rsid w:val="00754A7B"/>
    <w:rsid w:val="00754ACC"/>
    <w:rsid w:val="007550B2"/>
    <w:rsid w:val="00755C3D"/>
    <w:rsid w:val="00756937"/>
    <w:rsid w:val="00756AE7"/>
    <w:rsid w:val="0076041F"/>
    <w:rsid w:val="0076043B"/>
    <w:rsid w:val="00761794"/>
    <w:rsid w:val="00761932"/>
    <w:rsid w:val="007623CF"/>
    <w:rsid w:val="0076275A"/>
    <w:rsid w:val="00762800"/>
    <w:rsid w:val="007628B1"/>
    <w:rsid w:val="00762910"/>
    <w:rsid w:val="007629D3"/>
    <w:rsid w:val="00762A0D"/>
    <w:rsid w:val="00762B0F"/>
    <w:rsid w:val="00763DDA"/>
    <w:rsid w:val="00763FEA"/>
    <w:rsid w:val="00764D30"/>
    <w:rsid w:val="00766782"/>
    <w:rsid w:val="007669C7"/>
    <w:rsid w:val="00766AC5"/>
    <w:rsid w:val="00766EDD"/>
    <w:rsid w:val="00770538"/>
    <w:rsid w:val="00771112"/>
    <w:rsid w:val="007733CA"/>
    <w:rsid w:val="00773999"/>
    <w:rsid w:val="00773B06"/>
    <w:rsid w:val="007741B6"/>
    <w:rsid w:val="0077436D"/>
    <w:rsid w:val="00774B6F"/>
    <w:rsid w:val="00774D6A"/>
    <w:rsid w:val="00775C5B"/>
    <w:rsid w:val="00776322"/>
    <w:rsid w:val="0077646A"/>
    <w:rsid w:val="00776944"/>
    <w:rsid w:val="00781984"/>
    <w:rsid w:val="007827D6"/>
    <w:rsid w:val="00783044"/>
    <w:rsid w:val="00784349"/>
    <w:rsid w:val="00785070"/>
    <w:rsid w:val="00786FE2"/>
    <w:rsid w:val="00787964"/>
    <w:rsid w:val="00787B26"/>
    <w:rsid w:val="00791C2C"/>
    <w:rsid w:val="00792718"/>
    <w:rsid w:val="0079436D"/>
    <w:rsid w:val="00794599"/>
    <w:rsid w:val="00794616"/>
    <w:rsid w:val="00794FEC"/>
    <w:rsid w:val="00796E32"/>
    <w:rsid w:val="00797736"/>
    <w:rsid w:val="007A001D"/>
    <w:rsid w:val="007A0C64"/>
    <w:rsid w:val="007A0DD5"/>
    <w:rsid w:val="007A11AD"/>
    <w:rsid w:val="007A24A7"/>
    <w:rsid w:val="007A2727"/>
    <w:rsid w:val="007A3F16"/>
    <w:rsid w:val="007A496A"/>
    <w:rsid w:val="007A4A8F"/>
    <w:rsid w:val="007A4C9F"/>
    <w:rsid w:val="007A6658"/>
    <w:rsid w:val="007A6EBC"/>
    <w:rsid w:val="007A74F9"/>
    <w:rsid w:val="007A766C"/>
    <w:rsid w:val="007B0706"/>
    <w:rsid w:val="007B0E70"/>
    <w:rsid w:val="007B1244"/>
    <w:rsid w:val="007B1A4B"/>
    <w:rsid w:val="007B1BC2"/>
    <w:rsid w:val="007B304B"/>
    <w:rsid w:val="007B4531"/>
    <w:rsid w:val="007B50EE"/>
    <w:rsid w:val="007B6201"/>
    <w:rsid w:val="007B6BE8"/>
    <w:rsid w:val="007B6EDE"/>
    <w:rsid w:val="007B7680"/>
    <w:rsid w:val="007B78D8"/>
    <w:rsid w:val="007B7D12"/>
    <w:rsid w:val="007C0271"/>
    <w:rsid w:val="007C03FA"/>
    <w:rsid w:val="007C1418"/>
    <w:rsid w:val="007C1D3A"/>
    <w:rsid w:val="007C2289"/>
    <w:rsid w:val="007C30BA"/>
    <w:rsid w:val="007C3E5E"/>
    <w:rsid w:val="007C5B57"/>
    <w:rsid w:val="007C7D4C"/>
    <w:rsid w:val="007D0EA7"/>
    <w:rsid w:val="007D1895"/>
    <w:rsid w:val="007D3045"/>
    <w:rsid w:val="007D38E2"/>
    <w:rsid w:val="007D39BC"/>
    <w:rsid w:val="007D3D7E"/>
    <w:rsid w:val="007D4C9B"/>
    <w:rsid w:val="007D5186"/>
    <w:rsid w:val="007D5BAD"/>
    <w:rsid w:val="007D632F"/>
    <w:rsid w:val="007D686D"/>
    <w:rsid w:val="007D73C9"/>
    <w:rsid w:val="007D764C"/>
    <w:rsid w:val="007D790B"/>
    <w:rsid w:val="007E1893"/>
    <w:rsid w:val="007E28DF"/>
    <w:rsid w:val="007E30F1"/>
    <w:rsid w:val="007E3988"/>
    <w:rsid w:val="007E3FF9"/>
    <w:rsid w:val="007E424E"/>
    <w:rsid w:val="007E495C"/>
    <w:rsid w:val="007E613E"/>
    <w:rsid w:val="007E6C5B"/>
    <w:rsid w:val="007E788F"/>
    <w:rsid w:val="007E7C55"/>
    <w:rsid w:val="007F0F05"/>
    <w:rsid w:val="007F1519"/>
    <w:rsid w:val="007F187C"/>
    <w:rsid w:val="007F1B39"/>
    <w:rsid w:val="007F7516"/>
    <w:rsid w:val="007F7AC1"/>
    <w:rsid w:val="00800844"/>
    <w:rsid w:val="0080096C"/>
    <w:rsid w:val="00801952"/>
    <w:rsid w:val="00801A66"/>
    <w:rsid w:val="008026E8"/>
    <w:rsid w:val="00803F9A"/>
    <w:rsid w:val="008047DE"/>
    <w:rsid w:val="00804E6E"/>
    <w:rsid w:val="0080503F"/>
    <w:rsid w:val="008056D2"/>
    <w:rsid w:val="00805E3F"/>
    <w:rsid w:val="008061EB"/>
    <w:rsid w:val="00806C41"/>
    <w:rsid w:val="0080767D"/>
    <w:rsid w:val="00807BA9"/>
    <w:rsid w:val="00807E5D"/>
    <w:rsid w:val="00811B77"/>
    <w:rsid w:val="0081244B"/>
    <w:rsid w:val="0081285E"/>
    <w:rsid w:val="00812C74"/>
    <w:rsid w:val="00813517"/>
    <w:rsid w:val="00813C5C"/>
    <w:rsid w:val="00813CDE"/>
    <w:rsid w:val="00813E94"/>
    <w:rsid w:val="0081545F"/>
    <w:rsid w:val="00816D90"/>
    <w:rsid w:val="00817360"/>
    <w:rsid w:val="00820204"/>
    <w:rsid w:val="00820BA4"/>
    <w:rsid w:val="00820C32"/>
    <w:rsid w:val="0082157F"/>
    <w:rsid w:val="00821633"/>
    <w:rsid w:val="008219C2"/>
    <w:rsid w:val="00821F6C"/>
    <w:rsid w:val="0082210A"/>
    <w:rsid w:val="008234A8"/>
    <w:rsid w:val="008250A7"/>
    <w:rsid w:val="0082528B"/>
    <w:rsid w:val="00825933"/>
    <w:rsid w:val="00826002"/>
    <w:rsid w:val="0082698E"/>
    <w:rsid w:val="00826E3E"/>
    <w:rsid w:val="008301A0"/>
    <w:rsid w:val="0083045C"/>
    <w:rsid w:val="00830E8E"/>
    <w:rsid w:val="00830E98"/>
    <w:rsid w:val="008310AC"/>
    <w:rsid w:val="008312D6"/>
    <w:rsid w:val="008314AE"/>
    <w:rsid w:val="00831EC5"/>
    <w:rsid w:val="00832737"/>
    <w:rsid w:val="00833CD3"/>
    <w:rsid w:val="00834485"/>
    <w:rsid w:val="008347DE"/>
    <w:rsid w:val="0083596C"/>
    <w:rsid w:val="0083664D"/>
    <w:rsid w:val="00841B00"/>
    <w:rsid w:val="0084301A"/>
    <w:rsid w:val="0084343B"/>
    <w:rsid w:val="00843727"/>
    <w:rsid w:val="00844D90"/>
    <w:rsid w:val="0084523C"/>
    <w:rsid w:val="00845637"/>
    <w:rsid w:val="00845766"/>
    <w:rsid w:val="00847B59"/>
    <w:rsid w:val="00847BB2"/>
    <w:rsid w:val="00850601"/>
    <w:rsid w:val="0085108D"/>
    <w:rsid w:val="00851502"/>
    <w:rsid w:val="0085253D"/>
    <w:rsid w:val="008531B0"/>
    <w:rsid w:val="008535BC"/>
    <w:rsid w:val="008542E3"/>
    <w:rsid w:val="00855972"/>
    <w:rsid w:val="0085597F"/>
    <w:rsid w:val="00855BE3"/>
    <w:rsid w:val="00856173"/>
    <w:rsid w:val="00856437"/>
    <w:rsid w:val="00856B93"/>
    <w:rsid w:val="00857A77"/>
    <w:rsid w:val="00857C11"/>
    <w:rsid w:val="00861064"/>
    <w:rsid w:val="00861722"/>
    <w:rsid w:val="00861D49"/>
    <w:rsid w:val="008626ED"/>
    <w:rsid w:val="008633FA"/>
    <w:rsid w:val="008636BF"/>
    <w:rsid w:val="008642EF"/>
    <w:rsid w:val="00864806"/>
    <w:rsid w:val="0086503A"/>
    <w:rsid w:val="008655C0"/>
    <w:rsid w:val="00865C74"/>
    <w:rsid w:val="00865EF4"/>
    <w:rsid w:val="0086607E"/>
    <w:rsid w:val="0086668D"/>
    <w:rsid w:val="00867D45"/>
    <w:rsid w:val="008705E7"/>
    <w:rsid w:val="008707D9"/>
    <w:rsid w:val="008722D7"/>
    <w:rsid w:val="00872379"/>
    <w:rsid w:val="0087348E"/>
    <w:rsid w:val="00873740"/>
    <w:rsid w:val="00873B34"/>
    <w:rsid w:val="00873D53"/>
    <w:rsid w:val="00874168"/>
    <w:rsid w:val="00874643"/>
    <w:rsid w:val="00875E3E"/>
    <w:rsid w:val="00875FA9"/>
    <w:rsid w:val="008761B6"/>
    <w:rsid w:val="00876405"/>
    <w:rsid w:val="008764CF"/>
    <w:rsid w:val="00876639"/>
    <w:rsid w:val="00876680"/>
    <w:rsid w:val="008806CF"/>
    <w:rsid w:val="00881514"/>
    <w:rsid w:val="00881C7B"/>
    <w:rsid w:val="00882EFC"/>
    <w:rsid w:val="0088389F"/>
    <w:rsid w:val="00883BC7"/>
    <w:rsid w:val="00884641"/>
    <w:rsid w:val="008848F0"/>
    <w:rsid w:val="00885016"/>
    <w:rsid w:val="008850EF"/>
    <w:rsid w:val="00885D26"/>
    <w:rsid w:val="00886156"/>
    <w:rsid w:val="00886234"/>
    <w:rsid w:val="008872FA"/>
    <w:rsid w:val="008902B3"/>
    <w:rsid w:val="00890773"/>
    <w:rsid w:val="00890F27"/>
    <w:rsid w:val="00891765"/>
    <w:rsid w:val="00891C73"/>
    <w:rsid w:val="0089244E"/>
    <w:rsid w:val="00892E2B"/>
    <w:rsid w:val="0089303C"/>
    <w:rsid w:val="008934BD"/>
    <w:rsid w:val="008935D6"/>
    <w:rsid w:val="00894084"/>
    <w:rsid w:val="008956B3"/>
    <w:rsid w:val="00895EA4"/>
    <w:rsid w:val="00897906"/>
    <w:rsid w:val="008979EF"/>
    <w:rsid w:val="00897E4A"/>
    <w:rsid w:val="00897F27"/>
    <w:rsid w:val="00897F6E"/>
    <w:rsid w:val="008A101C"/>
    <w:rsid w:val="008A21AD"/>
    <w:rsid w:val="008A23DE"/>
    <w:rsid w:val="008A417B"/>
    <w:rsid w:val="008A45CC"/>
    <w:rsid w:val="008A4F2D"/>
    <w:rsid w:val="008A5611"/>
    <w:rsid w:val="008A65EE"/>
    <w:rsid w:val="008B0AE7"/>
    <w:rsid w:val="008B1C7B"/>
    <w:rsid w:val="008B1DE0"/>
    <w:rsid w:val="008B29CD"/>
    <w:rsid w:val="008B309B"/>
    <w:rsid w:val="008B32E9"/>
    <w:rsid w:val="008B4AD9"/>
    <w:rsid w:val="008B50F2"/>
    <w:rsid w:val="008B5F73"/>
    <w:rsid w:val="008B70F1"/>
    <w:rsid w:val="008B7E10"/>
    <w:rsid w:val="008C06D3"/>
    <w:rsid w:val="008C0B4E"/>
    <w:rsid w:val="008C0BF5"/>
    <w:rsid w:val="008C0DB1"/>
    <w:rsid w:val="008C0DB8"/>
    <w:rsid w:val="008C1452"/>
    <w:rsid w:val="008C165C"/>
    <w:rsid w:val="008C1DD7"/>
    <w:rsid w:val="008C30E5"/>
    <w:rsid w:val="008C33B3"/>
    <w:rsid w:val="008C384C"/>
    <w:rsid w:val="008C3CAF"/>
    <w:rsid w:val="008C40B7"/>
    <w:rsid w:val="008C437B"/>
    <w:rsid w:val="008C438C"/>
    <w:rsid w:val="008C530C"/>
    <w:rsid w:val="008C665D"/>
    <w:rsid w:val="008C6892"/>
    <w:rsid w:val="008C6B22"/>
    <w:rsid w:val="008C70F8"/>
    <w:rsid w:val="008D0187"/>
    <w:rsid w:val="008D06F4"/>
    <w:rsid w:val="008D085D"/>
    <w:rsid w:val="008D14F3"/>
    <w:rsid w:val="008D2137"/>
    <w:rsid w:val="008D2340"/>
    <w:rsid w:val="008D2786"/>
    <w:rsid w:val="008D30F9"/>
    <w:rsid w:val="008D36AF"/>
    <w:rsid w:val="008D3BF5"/>
    <w:rsid w:val="008D4AA5"/>
    <w:rsid w:val="008D53B2"/>
    <w:rsid w:val="008D5EE5"/>
    <w:rsid w:val="008D5F71"/>
    <w:rsid w:val="008D639A"/>
    <w:rsid w:val="008D6C79"/>
    <w:rsid w:val="008E0155"/>
    <w:rsid w:val="008E0248"/>
    <w:rsid w:val="008E046A"/>
    <w:rsid w:val="008E0BCE"/>
    <w:rsid w:val="008E173A"/>
    <w:rsid w:val="008E1F4E"/>
    <w:rsid w:val="008E31E4"/>
    <w:rsid w:val="008E476C"/>
    <w:rsid w:val="008E508A"/>
    <w:rsid w:val="008E50E4"/>
    <w:rsid w:val="008E5C00"/>
    <w:rsid w:val="008E5D53"/>
    <w:rsid w:val="008E61CE"/>
    <w:rsid w:val="008F0284"/>
    <w:rsid w:val="008F23D1"/>
    <w:rsid w:val="008F315E"/>
    <w:rsid w:val="008F3574"/>
    <w:rsid w:val="008F39C7"/>
    <w:rsid w:val="008F45DF"/>
    <w:rsid w:val="008F4AA0"/>
    <w:rsid w:val="008F52DF"/>
    <w:rsid w:val="008F55C4"/>
    <w:rsid w:val="008F6BC1"/>
    <w:rsid w:val="008F6C2A"/>
    <w:rsid w:val="00900351"/>
    <w:rsid w:val="009006BF"/>
    <w:rsid w:val="00901072"/>
    <w:rsid w:val="0090239E"/>
    <w:rsid w:val="00902D67"/>
    <w:rsid w:val="00903BAD"/>
    <w:rsid w:val="009041C3"/>
    <w:rsid w:val="009043B6"/>
    <w:rsid w:val="00904A15"/>
    <w:rsid w:val="00904E37"/>
    <w:rsid w:val="009051B5"/>
    <w:rsid w:val="00905C17"/>
    <w:rsid w:val="0090608F"/>
    <w:rsid w:val="009063A2"/>
    <w:rsid w:val="009064B2"/>
    <w:rsid w:val="0090682A"/>
    <w:rsid w:val="009068D8"/>
    <w:rsid w:val="00910712"/>
    <w:rsid w:val="00910786"/>
    <w:rsid w:val="0091168E"/>
    <w:rsid w:val="009118E9"/>
    <w:rsid w:val="00912169"/>
    <w:rsid w:val="00912DA8"/>
    <w:rsid w:val="00913594"/>
    <w:rsid w:val="009141F9"/>
    <w:rsid w:val="0091566D"/>
    <w:rsid w:val="00915ECC"/>
    <w:rsid w:val="00916499"/>
    <w:rsid w:val="00916E11"/>
    <w:rsid w:val="00916FCD"/>
    <w:rsid w:val="0092037A"/>
    <w:rsid w:val="009220BA"/>
    <w:rsid w:val="00922C95"/>
    <w:rsid w:val="00923B77"/>
    <w:rsid w:val="009246AD"/>
    <w:rsid w:val="00924B71"/>
    <w:rsid w:val="0092540D"/>
    <w:rsid w:val="009260EF"/>
    <w:rsid w:val="009270B2"/>
    <w:rsid w:val="0092757D"/>
    <w:rsid w:val="00927F4E"/>
    <w:rsid w:val="009304EA"/>
    <w:rsid w:val="00931EC8"/>
    <w:rsid w:val="00933958"/>
    <w:rsid w:val="009340CF"/>
    <w:rsid w:val="0093587C"/>
    <w:rsid w:val="00935DB8"/>
    <w:rsid w:val="0093650F"/>
    <w:rsid w:val="00937612"/>
    <w:rsid w:val="009376EC"/>
    <w:rsid w:val="0093793D"/>
    <w:rsid w:val="00937FB7"/>
    <w:rsid w:val="00940D4A"/>
    <w:rsid w:val="00942689"/>
    <w:rsid w:val="0094336F"/>
    <w:rsid w:val="009433C7"/>
    <w:rsid w:val="00943839"/>
    <w:rsid w:val="00943A0B"/>
    <w:rsid w:val="009449E8"/>
    <w:rsid w:val="0094552C"/>
    <w:rsid w:val="00945B74"/>
    <w:rsid w:val="00945C07"/>
    <w:rsid w:val="009461F8"/>
    <w:rsid w:val="00946331"/>
    <w:rsid w:val="009478DE"/>
    <w:rsid w:val="00947A19"/>
    <w:rsid w:val="00947E56"/>
    <w:rsid w:val="0095034C"/>
    <w:rsid w:val="00950A34"/>
    <w:rsid w:val="00950D9D"/>
    <w:rsid w:val="0095170F"/>
    <w:rsid w:val="00952340"/>
    <w:rsid w:val="00953FC6"/>
    <w:rsid w:val="00954278"/>
    <w:rsid w:val="00954334"/>
    <w:rsid w:val="00954B1B"/>
    <w:rsid w:val="00954E81"/>
    <w:rsid w:val="009554DC"/>
    <w:rsid w:val="00956AF4"/>
    <w:rsid w:val="00956B30"/>
    <w:rsid w:val="00960154"/>
    <w:rsid w:val="0096243D"/>
    <w:rsid w:val="00962D2B"/>
    <w:rsid w:val="00963292"/>
    <w:rsid w:val="00964479"/>
    <w:rsid w:val="00965531"/>
    <w:rsid w:val="00965941"/>
    <w:rsid w:val="009660E9"/>
    <w:rsid w:val="009669FF"/>
    <w:rsid w:val="00966AED"/>
    <w:rsid w:val="00966C7D"/>
    <w:rsid w:val="00967AC7"/>
    <w:rsid w:val="00967E27"/>
    <w:rsid w:val="00967FE1"/>
    <w:rsid w:val="00971778"/>
    <w:rsid w:val="00971829"/>
    <w:rsid w:val="009719C8"/>
    <w:rsid w:val="00971D0C"/>
    <w:rsid w:val="00972373"/>
    <w:rsid w:val="00972C41"/>
    <w:rsid w:val="0097335F"/>
    <w:rsid w:val="009748A2"/>
    <w:rsid w:val="009748A5"/>
    <w:rsid w:val="009751F2"/>
    <w:rsid w:val="00975A78"/>
    <w:rsid w:val="00976168"/>
    <w:rsid w:val="00976185"/>
    <w:rsid w:val="009764AB"/>
    <w:rsid w:val="0097728B"/>
    <w:rsid w:val="00977323"/>
    <w:rsid w:val="0097785F"/>
    <w:rsid w:val="00977B40"/>
    <w:rsid w:val="00981AE3"/>
    <w:rsid w:val="00981E43"/>
    <w:rsid w:val="00981F84"/>
    <w:rsid w:val="0098320C"/>
    <w:rsid w:val="009838AF"/>
    <w:rsid w:val="00985FAD"/>
    <w:rsid w:val="009871B4"/>
    <w:rsid w:val="00987CB5"/>
    <w:rsid w:val="00987CF7"/>
    <w:rsid w:val="00990166"/>
    <w:rsid w:val="009907EA"/>
    <w:rsid w:val="009917E5"/>
    <w:rsid w:val="009922CC"/>
    <w:rsid w:val="009922E8"/>
    <w:rsid w:val="0099330C"/>
    <w:rsid w:val="00995719"/>
    <w:rsid w:val="0099642A"/>
    <w:rsid w:val="009968AA"/>
    <w:rsid w:val="009973BC"/>
    <w:rsid w:val="009A0446"/>
    <w:rsid w:val="009A06CE"/>
    <w:rsid w:val="009A0DFD"/>
    <w:rsid w:val="009A1210"/>
    <w:rsid w:val="009A16D3"/>
    <w:rsid w:val="009A16FE"/>
    <w:rsid w:val="009A1E84"/>
    <w:rsid w:val="009A2619"/>
    <w:rsid w:val="009A2B94"/>
    <w:rsid w:val="009A3486"/>
    <w:rsid w:val="009A3C28"/>
    <w:rsid w:val="009A4057"/>
    <w:rsid w:val="009A4440"/>
    <w:rsid w:val="009A49C6"/>
    <w:rsid w:val="009A4D82"/>
    <w:rsid w:val="009A5595"/>
    <w:rsid w:val="009A57CB"/>
    <w:rsid w:val="009A6F65"/>
    <w:rsid w:val="009A70FE"/>
    <w:rsid w:val="009A78B4"/>
    <w:rsid w:val="009B0221"/>
    <w:rsid w:val="009B0587"/>
    <w:rsid w:val="009B16A8"/>
    <w:rsid w:val="009B231B"/>
    <w:rsid w:val="009B25D2"/>
    <w:rsid w:val="009B29DD"/>
    <w:rsid w:val="009B2FEB"/>
    <w:rsid w:val="009B3F6C"/>
    <w:rsid w:val="009B4A89"/>
    <w:rsid w:val="009B4B80"/>
    <w:rsid w:val="009B57B0"/>
    <w:rsid w:val="009B5A8B"/>
    <w:rsid w:val="009C1908"/>
    <w:rsid w:val="009C1959"/>
    <w:rsid w:val="009C25A8"/>
    <w:rsid w:val="009C28B4"/>
    <w:rsid w:val="009C2FB7"/>
    <w:rsid w:val="009C32B0"/>
    <w:rsid w:val="009C6810"/>
    <w:rsid w:val="009C692D"/>
    <w:rsid w:val="009D0860"/>
    <w:rsid w:val="009D097D"/>
    <w:rsid w:val="009D0A5F"/>
    <w:rsid w:val="009D12A9"/>
    <w:rsid w:val="009D1BBB"/>
    <w:rsid w:val="009D242A"/>
    <w:rsid w:val="009D3FE9"/>
    <w:rsid w:val="009D5AF9"/>
    <w:rsid w:val="009D6D20"/>
    <w:rsid w:val="009D6D40"/>
    <w:rsid w:val="009D7851"/>
    <w:rsid w:val="009D7D93"/>
    <w:rsid w:val="009E0180"/>
    <w:rsid w:val="009E0F88"/>
    <w:rsid w:val="009E17F8"/>
    <w:rsid w:val="009E1ADF"/>
    <w:rsid w:val="009E2B9E"/>
    <w:rsid w:val="009E3628"/>
    <w:rsid w:val="009E3F2A"/>
    <w:rsid w:val="009E508F"/>
    <w:rsid w:val="009E50BE"/>
    <w:rsid w:val="009E6569"/>
    <w:rsid w:val="009E661D"/>
    <w:rsid w:val="009E6EEA"/>
    <w:rsid w:val="009E75E9"/>
    <w:rsid w:val="009E77B6"/>
    <w:rsid w:val="009E79D4"/>
    <w:rsid w:val="009E7D28"/>
    <w:rsid w:val="009F137B"/>
    <w:rsid w:val="009F18CC"/>
    <w:rsid w:val="009F1F5B"/>
    <w:rsid w:val="009F2B60"/>
    <w:rsid w:val="009F2DF4"/>
    <w:rsid w:val="009F2E7E"/>
    <w:rsid w:val="009F4A76"/>
    <w:rsid w:val="009F5131"/>
    <w:rsid w:val="009F6D95"/>
    <w:rsid w:val="009F6E67"/>
    <w:rsid w:val="00A00AF0"/>
    <w:rsid w:val="00A0188C"/>
    <w:rsid w:val="00A01C00"/>
    <w:rsid w:val="00A02D62"/>
    <w:rsid w:val="00A038BF"/>
    <w:rsid w:val="00A047CD"/>
    <w:rsid w:val="00A05294"/>
    <w:rsid w:val="00A07A37"/>
    <w:rsid w:val="00A1040C"/>
    <w:rsid w:val="00A10A7D"/>
    <w:rsid w:val="00A13030"/>
    <w:rsid w:val="00A146D5"/>
    <w:rsid w:val="00A1473A"/>
    <w:rsid w:val="00A14DB6"/>
    <w:rsid w:val="00A15108"/>
    <w:rsid w:val="00A15571"/>
    <w:rsid w:val="00A1704A"/>
    <w:rsid w:val="00A2011E"/>
    <w:rsid w:val="00A20EB5"/>
    <w:rsid w:val="00A21589"/>
    <w:rsid w:val="00A21EC6"/>
    <w:rsid w:val="00A223A0"/>
    <w:rsid w:val="00A227CF"/>
    <w:rsid w:val="00A233AF"/>
    <w:rsid w:val="00A24A83"/>
    <w:rsid w:val="00A24CD4"/>
    <w:rsid w:val="00A26672"/>
    <w:rsid w:val="00A26B84"/>
    <w:rsid w:val="00A27E21"/>
    <w:rsid w:val="00A303CB"/>
    <w:rsid w:val="00A32CCB"/>
    <w:rsid w:val="00A334A2"/>
    <w:rsid w:val="00A340AA"/>
    <w:rsid w:val="00A34522"/>
    <w:rsid w:val="00A34823"/>
    <w:rsid w:val="00A3490F"/>
    <w:rsid w:val="00A34CDA"/>
    <w:rsid w:val="00A359E0"/>
    <w:rsid w:val="00A35D43"/>
    <w:rsid w:val="00A372CF"/>
    <w:rsid w:val="00A3779A"/>
    <w:rsid w:val="00A37A42"/>
    <w:rsid w:val="00A37C02"/>
    <w:rsid w:val="00A41319"/>
    <w:rsid w:val="00A41C60"/>
    <w:rsid w:val="00A43AE5"/>
    <w:rsid w:val="00A46554"/>
    <w:rsid w:val="00A4658D"/>
    <w:rsid w:val="00A46842"/>
    <w:rsid w:val="00A46BD2"/>
    <w:rsid w:val="00A478DA"/>
    <w:rsid w:val="00A502BB"/>
    <w:rsid w:val="00A50724"/>
    <w:rsid w:val="00A514C8"/>
    <w:rsid w:val="00A514F8"/>
    <w:rsid w:val="00A52336"/>
    <w:rsid w:val="00A5285B"/>
    <w:rsid w:val="00A52965"/>
    <w:rsid w:val="00A5352F"/>
    <w:rsid w:val="00A53880"/>
    <w:rsid w:val="00A53C61"/>
    <w:rsid w:val="00A54DB6"/>
    <w:rsid w:val="00A554ED"/>
    <w:rsid w:val="00A567D1"/>
    <w:rsid w:val="00A56A18"/>
    <w:rsid w:val="00A56E80"/>
    <w:rsid w:val="00A572A7"/>
    <w:rsid w:val="00A5755D"/>
    <w:rsid w:val="00A57712"/>
    <w:rsid w:val="00A604B0"/>
    <w:rsid w:val="00A60BA6"/>
    <w:rsid w:val="00A61839"/>
    <w:rsid w:val="00A61F4C"/>
    <w:rsid w:val="00A62355"/>
    <w:rsid w:val="00A62BD1"/>
    <w:rsid w:val="00A62CD2"/>
    <w:rsid w:val="00A62D0C"/>
    <w:rsid w:val="00A63B3C"/>
    <w:rsid w:val="00A63FFB"/>
    <w:rsid w:val="00A64898"/>
    <w:rsid w:val="00A64C6D"/>
    <w:rsid w:val="00A65842"/>
    <w:rsid w:val="00A65B1A"/>
    <w:rsid w:val="00A65C7E"/>
    <w:rsid w:val="00A66AC0"/>
    <w:rsid w:val="00A705BC"/>
    <w:rsid w:val="00A70B75"/>
    <w:rsid w:val="00A72A13"/>
    <w:rsid w:val="00A74DB4"/>
    <w:rsid w:val="00A7592A"/>
    <w:rsid w:val="00A75B36"/>
    <w:rsid w:val="00A75E1F"/>
    <w:rsid w:val="00A763D7"/>
    <w:rsid w:val="00A764EF"/>
    <w:rsid w:val="00A779C4"/>
    <w:rsid w:val="00A779D1"/>
    <w:rsid w:val="00A77AB5"/>
    <w:rsid w:val="00A818BF"/>
    <w:rsid w:val="00A82D8A"/>
    <w:rsid w:val="00A82FB0"/>
    <w:rsid w:val="00A84D2F"/>
    <w:rsid w:val="00A85284"/>
    <w:rsid w:val="00A854D7"/>
    <w:rsid w:val="00A85551"/>
    <w:rsid w:val="00A8599D"/>
    <w:rsid w:val="00A8661B"/>
    <w:rsid w:val="00A86B4B"/>
    <w:rsid w:val="00A87439"/>
    <w:rsid w:val="00A901DF"/>
    <w:rsid w:val="00A916B9"/>
    <w:rsid w:val="00A91B60"/>
    <w:rsid w:val="00A9240A"/>
    <w:rsid w:val="00A92D29"/>
    <w:rsid w:val="00A93B90"/>
    <w:rsid w:val="00A941C6"/>
    <w:rsid w:val="00A95459"/>
    <w:rsid w:val="00A955AC"/>
    <w:rsid w:val="00A957E8"/>
    <w:rsid w:val="00A9592C"/>
    <w:rsid w:val="00A95ECB"/>
    <w:rsid w:val="00A962B3"/>
    <w:rsid w:val="00A9688E"/>
    <w:rsid w:val="00A9760F"/>
    <w:rsid w:val="00A97B8F"/>
    <w:rsid w:val="00AA1E36"/>
    <w:rsid w:val="00AA2301"/>
    <w:rsid w:val="00AA358B"/>
    <w:rsid w:val="00AA3812"/>
    <w:rsid w:val="00AA4237"/>
    <w:rsid w:val="00AA4F23"/>
    <w:rsid w:val="00AA53B8"/>
    <w:rsid w:val="00AA6E3E"/>
    <w:rsid w:val="00AB246F"/>
    <w:rsid w:val="00AB2FEA"/>
    <w:rsid w:val="00AB337B"/>
    <w:rsid w:val="00AB34C5"/>
    <w:rsid w:val="00AB3BF4"/>
    <w:rsid w:val="00AB4BEB"/>
    <w:rsid w:val="00AB5047"/>
    <w:rsid w:val="00AB532E"/>
    <w:rsid w:val="00AB575E"/>
    <w:rsid w:val="00AB710A"/>
    <w:rsid w:val="00AC05E4"/>
    <w:rsid w:val="00AC1569"/>
    <w:rsid w:val="00AC1623"/>
    <w:rsid w:val="00AC175B"/>
    <w:rsid w:val="00AC18DD"/>
    <w:rsid w:val="00AC1CC8"/>
    <w:rsid w:val="00AC2A5A"/>
    <w:rsid w:val="00AC2B37"/>
    <w:rsid w:val="00AC4144"/>
    <w:rsid w:val="00AC52DC"/>
    <w:rsid w:val="00AC540C"/>
    <w:rsid w:val="00AC7B0E"/>
    <w:rsid w:val="00AD088F"/>
    <w:rsid w:val="00AD1A3B"/>
    <w:rsid w:val="00AD25A0"/>
    <w:rsid w:val="00AD3532"/>
    <w:rsid w:val="00AD3ADE"/>
    <w:rsid w:val="00AD3C26"/>
    <w:rsid w:val="00AD3F16"/>
    <w:rsid w:val="00AD4243"/>
    <w:rsid w:val="00AD4AC8"/>
    <w:rsid w:val="00AD6B43"/>
    <w:rsid w:val="00AD7324"/>
    <w:rsid w:val="00AD750C"/>
    <w:rsid w:val="00AE0A29"/>
    <w:rsid w:val="00AE16EA"/>
    <w:rsid w:val="00AE18E0"/>
    <w:rsid w:val="00AE2950"/>
    <w:rsid w:val="00AE3F08"/>
    <w:rsid w:val="00AE49EC"/>
    <w:rsid w:val="00AE4AF6"/>
    <w:rsid w:val="00AE5EB9"/>
    <w:rsid w:val="00AE6600"/>
    <w:rsid w:val="00AE72CD"/>
    <w:rsid w:val="00AE7C8B"/>
    <w:rsid w:val="00AE7E4E"/>
    <w:rsid w:val="00AF0410"/>
    <w:rsid w:val="00AF093D"/>
    <w:rsid w:val="00AF1131"/>
    <w:rsid w:val="00AF1E46"/>
    <w:rsid w:val="00AF3787"/>
    <w:rsid w:val="00AF4BDA"/>
    <w:rsid w:val="00AF4F6D"/>
    <w:rsid w:val="00AF5E08"/>
    <w:rsid w:val="00AF6515"/>
    <w:rsid w:val="00AF6833"/>
    <w:rsid w:val="00AF6D62"/>
    <w:rsid w:val="00AF72F3"/>
    <w:rsid w:val="00AF7E99"/>
    <w:rsid w:val="00AF7F6A"/>
    <w:rsid w:val="00B020B1"/>
    <w:rsid w:val="00B022A9"/>
    <w:rsid w:val="00B04CFE"/>
    <w:rsid w:val="00B054C2"/>
    <w:rsid w:val="00B05691"/>
    <w:rsid w:val="00B05928"/>
    <w:rsid w:val="00B05A88"/>
    <w:rsid w:val="00B06017"/>
    <w:rsid w:val="00B07BC3"/>
    <w:rsid w:val="00B108E7"/>
    <w:rsid w:val="00B10967"/>
    <w:rsid w:val="00B115D3"/>
    <w:rsid w:val="00B11738"/>
    <w:rsid w:val="00B11C4C"/>
    <w:rsid w:val="00B11E25"/>
    <w:rsid w:val="00B14032"/>
    <w:rsid w:val="00B14EF1"/>
    <w:rsid w:val="00B159C5"/>
    <w:rsid w:val="00B15C3E"/>
    <w:rsid w:val="00B1636A"/>
    <w:rsid w:val="00B168F6"/>
    <w:rsid w:val="00B214C6"/>
    <w:rsid w:val="00B22759"/>
    <w:rsid w:val="00B22A94"/>
    <w:rsid w:val="00B23480"/>
    <w:rsid w:val="00B30456"/>
    <w:rsid w:val="00B313EB"/>
    <w:rsid w:val="00B315D7"/>
    <w:rsid w:val="00B31DCC"/>
    <w:rsid w:val="00B32116"/>
    <w:rsid w:val="00B327DE"/>
    <w:rsid w:val="00B32B10"/>
    <w:rsid w:val="00B3373A"/>
    <w:rsid w:val="00B33D6D"/>
    <w:rsid w:val="00B34146"/>
    <w:rsid w:val="00B35132"/>
    <w:rsid w:val="00B354E2"/>
    <w:rsid w:val="00B35739"/>
    <w:rsid w:val="00B3616B"/>
    <w:rsid w:val="00B363BD"/>
    <w:rsid w:val="00B37ACF"/>
    <w:rsid w:val="00B37B3E"/>
    <w:rsid w:val="00B37FCF"/>
    <w:rsid w:val="00B41D6D"/>
    <w:rsid w:val="00B425D4"/>
    <w:rsid w:val="00B42967"/>
    <w:rsid w:val="00B431F3"/>
    <w:rsid w:val="00B4387F"/>
    <w:rsid w:val="00B44641"/>
    <w:rsid w:val="00B4589F"/>
    <w:rsid w:val="00B45A6E"/>
    <w:rsid w:val="00B461F6"/>
    <w:rsid w:val="00B47223"/>
    <w:rsid w:val="00B47B43"/>
    <w:rsid w:val="00B47FD7"/>
    <w:rsid w:val="00B50630"/>
    <w:rsid w:val="00B5157F"/>
    <w:rsid w:val="00B5167C"/>
    <w:rsid w:val="00B5202F"/>
    <w:rsid w:val="00B53192"/>
    <w:rsid w:val="00B53957"/>
    <w:rsid w:val="00B53EF8"/>
    <w:rsid w:val="00B54ECD"/>
    <w:rsid w:val="00B5501C"/>
    <w:rsid w:val="00B550CE"/>
    <w:rsid w:val="00B556E7"/>
    <w:rsid w:val="00B5594A"/>
    <w:rsid w:val="00B55FCA"/>
    <w:rsid w:val="00B5683E"/>
    <w:rsid w:val="00B57C9D"/>
    <w:rsid w:val="00B60DD5"/>
    <w:rsid w:val="00B6176B"/>
    <w:rsid w:val="00B621B8"/>
    <w:rsid w:val="00B6391A"/>
    <w:rsid w:val="00B63EB8"/>
    <w:rsid w:val="00B65E1E"/>
    <w:rsid w:val="00B67B35"/>
    <w:rsid w:val="00B70279"/>
    <w:rsid w:val="00B70985"/>
    <w:rsid w:val="00B709B8"/>
    <w:rsid w:val="00B71465"/>
    <w:rsid w:val="00B7288E"/>
    <w:rsid w:val="00B73142"/>
    <w:rsid w:val="00B736F0"/>
    <w:rsid w:val="00B740EB"/>
    <w:rsid w:val="00B74C7B"/>
    <w:rsid w:val="00B75D45"/>
    <w:rsid w:val="00B7618D"/>
    <w:rsid w:val="00B7686E"/>
    <w:rsid w:val="00B7710D"/>
    <w:rsid w:val="00B7731D"/>
    <w:rsid w:val="00B82C37"/>
    <w:rsid w:val="00B84DFE"/>
    <w:rsid w:val="00B850B9"/>
    <w:rsid w:val="00B85412"/>
    <w:rsid w:val="00B85542"/>
    <w:rsid w:val="00B85771"/>
    <w:rsid w:val="00B85D3A"/>
    <w:rsid w:val="00B869EF"/>
    <w:rsid w:val="00B87D72"/>
    <w:rsid w:val="00B87E5E"/>
    <w:rsid w:val="00B91585"/>
    <w:rsid w:val="00B92743"/>
    <w:rsid w:val="00B92BAF"/>
    <w:rsid w:val="00B92C39"/>
    <w:rsid w:val="00B9458A"/>
    <w:rsid w:val="00B949C9"/>
    <w:rsid w:val="00B951B3"/>
    <w:rsid w:val="00B9549B"/>
    <w:rsid w:val="00B972FA"/>
    <w:rsid w:val="00B9791B"/>
    <w:rsid w:val="00BA11D3"/>
    <w:rsid w:val="00BA14B9"/>
    <w:rsid w:val="00BA1678"/>
    <w:rsid w:val="00BA1F5E"/>
    <w:rsid w:val="00BA2BA9"/>
    <w:rsid w:val="00BA3B2E"/>
    <w:rsid w:val="00BA3FF9"/>
    <w:rsid w:val="00BA48BC"/>
    <w:rsid w:val="00BA5F73"/>
    <w:rsid w:val="00BA668D"/>
    <w:rsid w:val="00BA6AF2"/>
    <w:rsid w:val="00BA7F5F"/>
    <w:rsid w:val="00BB03BD"/>
    <w:rsid w:val="00BB058C"/>
    <w:rsid w:val="00BB1463"/>
    <w:rsid w:val="00BB1B26"/>
    <w:rsid w:val="00BB336C"/>
    <w:rsid w:val="00BB453D"/>
    <w:rsid w:val="00BB567B"/>
    <w:rsid w:val="00BB638C"/>
    <w:rsid w:val="00BB6A2B"/>
    <w:rsid w:val="00BB7FC1"/>
    <w:rsid w:val="00BC0609"/>
    <w:rsid w:val="00BC0879"/>
    <w:rsid w:val="00BC223B"/>
    <w:rsid w:val="00BC2AF6"/>
    <w:rsid w:val="00BC3291"/>
    <w:rsid w:val="00BC3911"/>
    <w:rsid w:val="00BC3F85"/>
    <w:rsid w:val="00BC414D"/>
    <w:rsid w:val="00BC43E4"/>
    <w:rsid w:val="00BC456C"/>
    <w:rsid w:val="00BC4FE5"/>
    <w:rsid w:val="00BC550F"/>
    <w:rsid w:val="00BC5922"/>
    <w:rsid w:val="00BC622B"/>
    <w:rsid w:val="00BC6EBD"/>
    <w:rsid w:val="00BC750E"/>
    <w:rsid w:val="00BD02A6"/>
    <w:rsid w:val="00BD093B"/>
    <w:rsid w:val="00BD1046"/>
    <w:rsid w:val="00BD180C"/>
    <w:rsid w:val="00BD27AA"/>
    <w:rsid w:val="00BD2C44"/>
    <w:rsid w:val="00BD2EA8"/>
    <w:rsid w:val="00BD3B46"/>
    <w:rsid w:val="00BD4182"/>
    <w:rsid w:val="00BD57F2"/>
    <w:rsid w:val="00BD6411"/>
    <w:rsid w:val="00BD66CC"/>
    <w:rsid w:val="00BD68CA"/>
    <w:rsid w:val="00BD6A2A"/>
    <w:rsid w:val="00BD7326"/>
    <w:rsid w:val="00BD7721"/>
    <w:rsid w:val="00BD7BDF"/>
    <w:rsid w:val="00BE1B18"/>
    <w:rsid w:val="00BE1CC0"/>
    <w:rsid w:val="00BE1E50"/>
    <w:rsid w:val="00BE22BA"/>
    <w:rsid w:val="00BE46A6"/>
    <w:rsid w:val="00BE5357"/>
    <w:rsid w:val="00BE53F6"/>
    <w:rsid w:val="00BE5479"/>
    <w:rsid w:val="00BE5A30"/>
    <w:rsid w:val="00BE6061"/>
    <w:rsid w:val="00BE699A"/>
    <w:rsid w:val="00BE75D5"/>
    <w:rsid w:val="00BE77AD"/>
    <w:rsid w:val="00BE7810"/>
    <w:rsid w:val="00BE7A16"/>
    <w:rsid w:val="00BE7C93"/>
    <w:rsid w:val="00BF055F"/>
    <w:rsid w:val="00BF09E2"/>
    <w:rsid w:val="00BF0A14"/>
    <w:rsid w:val="00BF12A1"/>
    <w:rsid w:val="00BF1851"/>
    <w:rsid w:val="00BF2802"/>
    <w:rsid w:val="00BF4A1B"/>
    <w:rsid w:val="00BF4F41"/>
    <w:rsid w:val="00BF564B"/>
    <w:rsid w:val="00BF6087"/>
    <w:rsid w:val="00BF6555"/>
    <w:rsid w:val="00BF7484"/>
    <w:rsid w:val="00BF79FD"/>
    <w:rsid w:val="00BF7B79"/>
    <w:rsid w:val="00BF7D62"/>
    <w:rsid w:val="00C003B6"/>
    <w:rsid w:val="00C011F1"/>
    <w:rsid w:val="00C0127E"/>
    <w:rsid w:val="00C01829"/>
    <w:rsid w:val="00C02A38"/>
    <w:rsid w:val="00C037C5"/>
    <w:rsid w:val="00C044CF"/>
    <w:rsid w:val="00C051EC"/>
    <w:rsid w:val="00C0561B"/>
    <w:rsid w:val="00C10E57"/>
    <w:rsid w:val="00C10EE0"/>
    <w:rsid w:val="00C11655"/>
    <w:rsid w:val="00C12556"/>
    <w:rsid w:val="00C12EDA"/>
    <w:rsid w:val="00C13799"/>
    <w:rsid w:val="00C146B4"/>
    <w:rsid w:val="00C14927"/>
    <w:rsid w:val="00C14E70"/>
    <w:rsid w:val="00C1509B"/>
    <w:rsid w:val="00C16CD9"/>
    <w:rsid w:val="00C176FC"/>
    <w:rsid w:val="00C22D1B"/>
    <w:rsid w:val="00C23421"/>
    <w:rsid w:val="00C23A32"/>
    <w:rsid w:val="00C23E4F"/>
    <w:rsid w:val="00C26B6A"/>
    <w:rsid w:val="00C3178B"/>
    <w:rsid w:val="00C31B10"/>
    <w:rsid w:val="00C31D18"/>
    <w:rsid w:val="00C32C62"/>
    <w:rsid w:val="00C330BA"/>
    <w:rsid w:val="00C33C76"/>
    <w:rsid w:val="00C36DEF"/>
    <w:rsid w:val="00C40D06"/>
    <w:rsid w:val="00C40E52"/>
    <w:rsid w:val="00C42109"/>
    <w:rsid w:val="00C42813"/>
    <w:rsid w:val="00C4317D"/>
    <w:rsid w:val="00C450B5"/>
    <w:rsid w:val="00C459F0"/>
    <w:rsid w:val="00C46694"/>
    <w:rsid w:val="00C47D6C"/>
    <w:rsid w:val="00C50A28"/>
    <w:rsid w:val="00C50F73"/>
    <w:rsid w:val="00C51D5D"/>
    <w:rsid w:val="00C52524"/>
    <w:rsid w:val="00C530DE"/>
    <w:rsid w:val="00C56050"/>
    <w:rsid w:val="00C5610B"/>
    <w:rsid w:val="00C57820"/>
    <w:rsid w:val="00C57EF6"/>
    <w:rsid w:val="00C6052B"/>
    <w:rsid w:val="00C6170A"/>
    <w:rsid w:val="00C634E0"/>
    <w:rsid w:val="00C63544"/>
    <w:rsid w:val="00C643EC"/>
    <w:rsid w:val="00C66A46"/>
    <w:rsid w:val="00C676BD"/>
    <w:rsid w:val="00C676CA"/>
    <w:rsid w:val="00C67EFB"/>
    <w:rsid w:val="00C703BD"/>
    <w:rsid w:val="00C70728"/>
    <w:rsid w:val="00C70BED"/>
    <w:rsid w:val="00C712DB"/>
    <w:rsid w:val="00C7165C"/>
    <w:rsid w:val="00C71874"/>
    <w:rsid w:val="00C718BF"/>
    <w:rsid w:val="00C718D2"/>
    <w:rsid w:val="00C71E09"/>
    <w:rsid w:val="00C723D1"/>
    <w:rsid w:val="00C72E79"/>
    <w:rsid w:val="00C7365B"/>
    <w:rsid w:val="00C7415A"/>
    <w:rsid w:val="00C7479B"/>
    <w:rsid w:val="00C76CA2"/>
    <w:rsid w:val="00C76E6E"/>
    <w:rsid w:val="00C76ED9"/>
    <w:rsid w:val="00C77C30"/>
    <w:rsid w:val="00C77FD3"/>
    <w:rsid w:val="00C80822"/>
    <w:rsid w:val="00C80E85"/>
    <w:rsid w:val="00C81737"/>
    <w:rsid w:val="00C8293E"/>
    <w:rsid w:val="00C82A7B"/>
    <w:rsid w:val="00C8389E"/>
    <w:rsid w:val="00C83F06"/>
    <w:rsid w:val="00C8466D"/>
    <w:rsid w:val="00C85D75"/>
    <w:rsid w:val="00C85FFE"/>
    <w:rsid w:val="00C86E62"/>
    <w:rsid w:val="00C8706D"/>
    <w:rsid w:val="00C87326"/>
    <w:rsid w:val="00C87A87"/>
    <w:rsid w:val="00C90F5D"/>
    <w:rsid w:val="00C92FC1"/>
    <w:rsid w:val="00C93C3D"/>
    <w:rsid w:val="00C93F50"/>
    <w:rsid w:val="00C940C9"/>
    <w:rsid w:val="00C95CCD"/>
    <w:rsid w:val="00C95FC1"/>
    <w:rsid w:val="00C964EE"/>
    <w:rsid w:val="00CA0130"/>
    <w:rsid w:val="00CA046C"/>
    <w:rsid w:val="00CA09D6"/>
    <w:rsid w:val="00CA0F21"/>
    <w:rsid w:val="00CA2051"/>
    <w:rsid w:val="00CA22A2"/>
    <w:rsid w:val="00CA4929"/>
    <w:rsid w:val="00CA4EC6"/>
    <w:rsid w:val="00CA5393"/>
    <w:rsid w:val="00CA55B1"/>
    <w:rsid w:val="00CA5A3A"/>
    <w:rsid w:val="00CA5C7E"/>
    <w:rsid w:val="00CA6985"/>
    <w:rsid w:val="00CA6E2F"/>
    <w:rsid w:val="00CB019A"/>
    <w:rsid w:val="00CB1352"/>
    <w:rsid w:val="00CB1558"/>
    <w:rsid w:val="00CB1E68"/>
    <w:rsid w:val="00CB202D"/>
    <w:rsid w:val="00CB20AB"/>
    <w:rsid w:val="00CB393D"/>
    <w:rsid w:val="00CB48A0"/>
    <w:rsid w:val="00CB49BE"/>
    <w:rsid w:val="00CB5EB6"/>
    <w:rsid w:val="00CB6F36"/>
    <w:rsid w:val="00CB7022"/>
    <w:rsid w:val="00CB7E94"/>
    <w:rsid w:val="00CC0837"/>
    <w:rsid w:val="00CC1937"/>
    <w:rsid w:val="00CC2880"/>
    <w:rsid w:val="00CC3E87"/>
    <w:rsid w:val="00CC40E8"/>
    <w:rsid w:val="00CC44B0"/>
    <w:rsid w:val="00CC451C"/>
    <w:rsid w:val="00CC63C7"/>
    <w:rsid w:val="00CC67A2"/>
    <w:rsid w:val="00CC6A2A"/>
    <w:rsid w:val="00CC71DE"/>
    <w:rsid w:val="00CC775C"/>
    <w:rsid w:val="00CD2491"/>
    <w:rsid w:val="00CD25B4"/>
    <w:rsid w:val="00CD2A56"/>
    <w:rsid w:val="00CD3180"/>
    <w:rsid w:val="00CD4857"/>
    <w:rsid w:val="00CD54BD"/>
    <w:rsid w:val="00CD6B84"/>
    <w:rsid w:val="00CD7369"/>
    <w:rsid w:val="00CD7BBC"/>
    <w:rsid w:val="00CE05BD"/>
    <w:rsid w:val="00CE073E"/>
    <w:rsid w:val="00CE074E"/>
    <w:rsid w:val="00CE0B5E"/>
    <w:rsid w:val="00CE0E40"/>
    <w:rsid w:val="00CE14D3"/>
    <w:rsid w:val="00CE2095"/>
    <w:rsid w:val="00CE210C"/>
    <w:rsid w:val="00CE2BB3"/>
    <w:rsid w:val="00CE2DF6"/>
    <w:rsid w:val="00CE2FB4"/>
    <w:rsid w:val="00CE310A"/>
    <w:rsid w:val="00CE39E5"/>
    <w:rsid w:val="00CE3A1D"/>
    <w:rsid w:val="00CE407A"/>
    <w:rsid w:val="00CE415D"/>
    <w:rsid w:val="00CE4607"/>
    <w:rsid w:val="00CE599D"/>
    <w:rsid w:val="00CE7A14"/>
    <w:rsid w:val="00CF0A17"/>
    <w:rsid w:val="00CF1686"/>
    <w:rsid w:val="00CF1716"/>
    <w:rsid w:val="00CF1787"/>
    <w:rsid w:val="00CF24F2"/>
    <w:rsid w:val="00CF2967"/>
    <w:rsid w:val="00CF3133"/>
    <w:rsid w:val="00CF36BC"/>
    <w:rsid w:val="00CF3824"/>
    <w:rsid w:val="00CF388C"/>
    <w:rsid w:val="00CF4AFA"/>
    <w:rsid w:val="00CF5883"/>
    <w:rsid w:val="00CF59B0"/>
    <w:rsid w:val="00CF73B5"/>
    <w:rsid w:val="00D00FD3"/>
    <w:rsid w:val="00D01030"/>
    <w:rsid w:val="00D0134E"/>
    <w:rsid w:val="00D01856"/>
    <w:rsid w:val="00D01A03"/>
    <w:rsid w:val="00D02900"/>
    <w:rsid w:val="00D02B10"/>
    <w:rsid w:val="00D02B68"/>
    <w:rsid w:val="00D02E15"/>
    <w:rsid w:val="00D04987"/>
    <w:rsid w:val="00D04CFD"/>
    <w:rsid w:val="00D0504D"/>
    <w:rsid w:val="00D05401"/>
    <w:rsid w:val="00D05AF7"/>
    <w:rsid w:val="00D069D4"/>
    <w:rsid w:val="00D06E0F"/>
    <w:rsid w:val="00D07A53"/>
    <w:rsid w:val="00D103D5"/>
    <w:rsid w:val="00D10AEC"/>
    <w:rsid w:val="00D10BF7"/>
    <w:rsid w:val="00D118DF"/>
    <w:rsid w:val="00D14F47"/>
    <w:rsid w:val="00D162E2"/>
    <w:rsid w:val="00D16AB2"/>
    <w:rsid w:val="00D17594"/>
    <w:rsid w:val="00D21E07"/>
    <w:rsid w:val="00D225B1"/>
    <w:rsid w:val="00D22B3F"/>
    <w:rsid w:val="00D23516"/>
    <w:rsid w:val="00D2449F"/>
    <w:rsid w:val="00D24BDA"/>
    <w:rsid w:val="00D25061"/>
    <w:rsid w:val="00D2588A"/>
    <w:rsid w:val="00D25946"/>
    <w:rsid w:val="00D262AC"/>
    <w:rsid w:val="00D26696"/>
    <w:rsid w:val="00D26912"/>
    <w:rsid w:val="00D2747E"/>
    <w:rsid w:val="00D30C2B"/>
    <w:rsid w:val="00D318E5"/>
    <w:rsid w:val="00D32131"/>
    <w:rsid w:val="00D3273D"/>
    <w:rsid w:val="00D32E24"/>
    <w:rsid w:val="00D32E9D"/>
    <w:rsid w:val="00D33CE9"/>
    <w:rsid w:val="00D3542A"/>
    <w:rsid w:val="00D368FF"/>
    <w:rsid w:val="00D36D24"/>
    <w:rsid w:val="00D370D2"/>
    <w:rsid w:val="00D37A0E"/>
    <w:rsid w:val="00D40D0A"/>
    <w:rsid w:val="00D421EF"/>
    <w:rsid w:val="00D42406"/>
    <w:rsid w:val="00D4318D"/>
    <w:rsid w:val="00D43201"/>
    <w:rsid w:val="00D436F0"/>
    <w:rsid w:val="00D4413E"/>
    <w:rsid w:val="00D44664"/>
    <w:rsid w:val="00D446CA"/>
    <w:rsid w:val="00D44ECF"/>
    <w:rsid w:val="00D46A68"/>
    <w:rsid w:val="00D46BDD"/>
    <w:rsid w:val="00D46E41"/>
    <w:rsid w:val="00D47A09"/>
    <w:rsid w:val="00D47F38"/>
    <w:rsid w:val="00D5177D"/>
    <w:rsid w:val="00D534A4"/>
    <w:rsid w:val="00D5374E"/>
    <w:rsid w:val="00D53D4E"/>
    <w:rsid w:val="00D54E99"/>
    <w:rsid w:val="00D55FFD"/>
    <w:rsid w:val="00D56FC3"/>
    <w:rsid w:val="00D579AE"/>
    <w:rsid w:val="00D60295"/>
    <w:rsid w:val="00D610D2"/>
    <w:rsid w:val="00D622A6"/>
    <w:rsid w:val="00D625A6"/>
    <w:rsid w:val="00D628C7"/>
    <w:rsid w:val="00D6312C"/>
    <w:rsid w:val="00D63CE1"/>
    <w:rsid w:val="00D640CE"/>
    <w:rsid w:val="00D64497"/>
    <w:rsid w:val="00D64712"/>
    <w:rsid w:val="00D64985"/>
    <w:rsid w:val="00D65D70"/>
    <w:rsid w:val="00D66D8A"/>
    <w:rsid w:val="00D673D6"/>
    <w:rsid w:val="00D707EF"/>
    <w:rsid w:val="00D70D0F"/>
    <w:rsid w:val="00D70F96"/>
    <w:rsid w:val="00D71025"/>
    <w:rsid w:val="00D71209"/>
    <w:rsid w:val="00D721DA"/>
    <w:rsid w:val="00D740C5"/>
    <w:rsid w:val="00D74A34"/>
    <w:rsid w:val="00D7570F"/>
    <w:rsid w:val="00D75EB6"/>
    <w:rsid w:val="00D76181"/>
    <w:rsid w:val="00D76755"/>
    <w:rsid w:val="00D76855"/>
    <w:rsid w:val="00D775F3"/>
    <w:rsid w:val="00D77D84"/>
    <w:rsid w:val="00D8090A"/>
    <w:rsid w:val="00D82873"/>
    <w:rsid w:val="00D82C1E"/>
    <w:rsid w:val="00D82F9A"/>
    <w:rsid w:val="00D8331A"/>
    <w:rsid w:val="00D83CD6"/>
    <w:rsid w:val="00D83D83"/>
    <w:rsid w:val="00D83D96"/>
    <w:rsid w:val="00D85C7F"/>
    <w:rsid w:val="00D86618"/>
    <w:rsid w:val="00D87077"/>
    <w:rsid w:val="00D873C8"/>
    <w:rsid w:val="00D877C7"/>
    <w:rsid w:val="00D87C3E"/>
    <w:rsid w:val="00D87E7F"/>
    <w:rsid w:val="00D91B51"/>
    <w:rsid w:val="00D91CB0"/>
    <w:rsid w:val="00D92CEA"/>
    <w:rsid w:val="00D93847"/>
    <w:rsid w:val="00D9498B"/>
    <w:rsid w:val="00D955BC"/>
    <w:rsid w:val="00D96025"/>
    <w:rsid w:val="00D96159"/>
    <w:rsid w:val="00D974A2"/>
    <w:rsid w:val="00D97FC9"/>
    <w:rsid w:val="00DA1AE6"/>
    <w:rsid w:val="00DA1B2A"/>
    <w:rsid w:val="00DA1C1D"/>
    <w:rsid w:val="00DA2BCE"/>
    <w:rsid w:val="00DA2D2E"/>
    <w:rsid w:val="00DA30C6"/>
    <w:rsid w:val="00DA317E"/>
    <w:rsid w:val="00DA366D"/>
    <w:rsid w:val="00DA3E51"/>
    <w:rsid w:val="00DA4A25"/>
    <w:rsid w:val="00DA4F58"/>
    <w:rsid w:val="00DA551B"/>
    <w:rsid w:val="00DA57A3"/>
    <w:rsid w:val="00DA69C3"/>
    <w:rsid w:val="00DA7683"/>
    <w:rsid w:val="00DB01DA"/>
    <w:rsid w:val="00DB0BA4"/>
    <w:rsid w:val="00DB244D"/>
    <w:rsid w:val="00DB35A5"/>
    <w:rsid w:val="00DB3720"/>
    <w:rsid w:val="00DB39F3"/>
    <w:rsid w:val="00DB3A67"/>
    <w:rsid w:val="00DB4469"/>
    <w:rsid w:val="00DB4544"/>
    <w:rsid w:val="00DB554E"/>
    <w:rsid w:val="00DB56D0"/>
    <w:rsid w:val="00DB6048"/>
    <w:rsid w:val="00DB6550"/>
    <w:rsid w:val="00DB6750"/>
    <w:rsid w:val="00DB6A36"/>
    <w:rsid w:val="00DB7634"/>
    <w:rsid w:val="00DB766D"/>
    <w:rsid w:val="00DC1543"/>
    <w:rsid w:val="00DC1962"/>
    <w:rsid w:val="00DC2196"/>
    <w:rsid w:val="00DC264E"/>
    <w:rsid w:val="00DC318B"/>
    <w:rsid w:val="00DC3CBB"/>
    <w:rsid w:val="00DC6150"/>
    <w:rsid w:val="00DC6744"/>
    <w:rsid w:val="00DC6997"/>
    <w:rsid w:val="00DC6BA6"/>
    <w:rsid w:val="00DC6DD8"/>
    <w:rsid w:val="00DC6E85"/>
    <w:rsid w:val="00DC7392"/>
    <w:rsid w:val="00DD04D4"/>
    <w:rsid w:val="00DD0677"/>
    <w:rsid w:val="00DD0A2E"/>
    <w:rsid w:val="00DD1981"/>
    <w:rsid w:val="00DD3B29"/>
    <w:rsid w:val="00DD3C94"/>
    <w:rsid w:val="00DD6133"/>
    <w:rsid w:val="00DD6D79"/>
    <w:rsid w:val="00DD6DBB"/>
    <w:rsid w:val="00DD76B9"/>
    <w:rsid w:val="00DD7962"/>
    <w:rsid w:val="00DD7BD6"/>
    <w:rsid w:val="00DE0923"/>
    <w:rsid w:val="00DE2382"/>
    <w:rsid w:val="00DE2708"/>
    <w:rsid w:val="00DE2B56"/>
    <w:rsid w:val="00DE302E"/>
    <w:rsid w:val="00DE33DB"/>
    <w:rsid w:val="00DE3EC1"/>
    <w:rsid w:val="00DE3F99"/>
    <w:rsid w:val="00DE48F6"/>
    <w:rsid w:val="00DE4A8B"/>
    <w:rsid w:val="00DE6AF5"/>
    <w:rsid w:val="00DE7038"/>
    <w:rsid w:val="00DF0C83"/>
    <w:rsid w:val="00DF2400"/>
    <w:rsid w:val="00DF3683"/>
    <w:rsid w:val="00DF59BD"/>
    <w:rsid w:val="00DF5D4E"/>
    <w:rsid w:val="00DF5E73"/>
    <w:rsid w:val="00DF66D1"/>
    <w:rsid w:val="00DF6AFF"/>
    <w:rsid w:val="00DF6B3F"/>
    <w:rsid w:val="00DF6D82"/>
    <w:rsid w:val="00DF71F0"/>
    <w:rsid w:val="00DF7C9B"/>
    <w:rsid w:val="00DF7F91"/>
    <w:rsid w:val="00E00477"/>
    <w:rsid w:val="00E01646"/>
    <w:rsid w:val="00E018C3"/>
    <w:rsid w:val="00E02D9A"/>
    <w:rsid w:val="00E04090"/>
    <w:rsid w:val="00E041A9"/>
    <w:rsid w:val="00E04231"/>
    <w:rsid w:val="00E043A5"/>
    <w:rsid w:val="00E04776"/>
    <w:rsid w:val="00E04962"/>
    <w:rsid w:val="00E055D4"/>
    <w:rsid w:val="00E057EE"/>
    <w:rsid w:val="00E06C9F"/>
    <w:rsid w:val="00E074F2"/>
    <w:rsid w:val="00E0783A"/>
    <w:rsid w:val="00E07B6B"/>
    <w:rsid w:val="00E10E46"/>
    <w:rsid w:val="00E10F5D"/>
    <w:rsid w:val="00E1307F"/>
    <w:rsid w:val="00E13788"/>
    <w:rsid w:val="00E13C3A"/>
    <w:rsid w:val="00E13C5F"/>
    <w:rsid w:val="00E147FF"/>
    <w:rsid w:val="00E14AE7"/>
    <w:rsid w:val="00E14AF5"/>
    <w:rsid w:val="00E14CFA"/>
    <w:rsid w:val="00E15024"/>
    <w:rsid w:val="00E15321"/>
    <w:rsid w:val="00E15B44"/>
    <w:rsid w:val="00E166D8"/>
    <w:rsid w:val="00E17079"/>
    <w:rsid w:val="00E203D6"/>
    <w:rsid w:val="00E206B6"/>
    <w:rsid w:val="00E21E34"/>
    <w:rsid w:val="00E2335A"/>
    <w:rsid w:val="00E23F8C"/>
    <w:rsid w:val="00E24233"/>
    <w:rsid w:val="00E244A5"/>
    <w:rsid w:val="00E24699"/>
    <w:rsid w:val="00E248A8"/>
    <w:rsid w:val="00E252DE"/>
    <w:rsid w:val="00E25376"/>
    <w:rsid w:val="00E25BA7"/>
    <w:rsid w:val="00E2664C"/>
    <w:rsid w:val="00E26B8F"/>
    <w:rsid w:val="00E26EE3"/>
    <w:rsid w:val="00E27E47"/>
    <w:rsid w:val="00E31279"/>
    <w:rsid w:val="00E31D23"/>
    <w:rsid w:val="00E32520"/>
    <w:rsid w:val="00E3398D"/>
    <w:rsid w:val="00E34769"/>
    <w:rsid w:val="00E34CCF"/>
    <w:rsid w:val="00E35E4B"/>
    <w:rsid w:val="00E35ED4"/>
    <w:rsid w:val="00E35FE9"/>
    <w:rsid w:val="00E36A2D"/>
    <w:rsid w:val="00E36C52"/>
    <w:rsid w:val="00E36EBF"/>
    <w:rsid w:val="00E37647"/>
    <w:rsid w:val="00E377B1"/>
    <w:rsid w:val="00E37E4E"/>
    <w:rsid w:val="00E4104F"/>
    <w:rsid w:val="00E417C8"/>
    <w:rsid w:val="00E41BF9"/>
    <w:rsid w:val="00E42077"/>
    <w:rsid w:val="00E428DB"/>
    <w:rsid w:val="00E42BD1"/>
    <w:rsid w:val="00E42F3C"/>
    <w:rsid w:val="00E430BB"/>
    <w:rsid w:val="00E43EB3"/>
    <w:rsid w:val="00E440FD"/>
    <w:rsid w:val="00E46747"/>
    <w:rsid w:val="00E4771A"/>
    <w:rsid w:val="00E47C9F"/>
    <w:rsid w:val="00E502CF"/>
    <w:rsid w:val="00E50704"/>
    <w:rsid w:val="00E50A5B"/>
    <w:rsid w:val="00E51B88"/>
    <w:rsid w:val="00E51CC1"/>
    <w:rsid w:val="00E54062"/>
    <w:rsid w:val="00E54928"/>
    <w:rsid w:val="00E54EE1"/>
    <w:rsid w:val="00E562BB"/>
    <w:rsid w:val="00E5677E"/>
    <w:rsid w:val="00E56CF5"/>
    <w:rsid w:val="00E57198"/>
    <w:rsid w:val="00E57D5F"/>
    <w:rsid w:val="00E57F64"/>
    <w:rsid w:val="00E60AFF"/>
    <w:rsid w:val="00E60D72"/>
    <w:rsid w:val="00E61BE8"/>
    <w:rsid w:val="00E61CF3"/>
    <w:rsid w:val="00E626F9"/>
    <w:rsid w:val="00E63771"/>
    <w:rsid w:val="00E65873"/>
    <w:rsid w:val="00E658CF"/>
    <w:rsid w:val="00E65911"/>
    <w:rsid w:val="00E67250"/>
    <w:rsid w:val="00E67557"/>
    <w:rsid w:val="00E712E6"/>
    <w:rsid w:val="00E71D44"/>
    <w:rsid w:val="00E71E2F"/>
    <w:rsid w:val="00E727DD"/>
    <w:rsid w:val="00E732D9"/>
    <w:rsid w:val="00E742E7"/>
    <w:rsid w:val="00E74AEE"/>
    <w:rsid w:val="00E74CDC"/>
    <w:rsid w:val="00E7554E"/>
    <w:rsid w:val="00E75B14"/>
    <w:rsid w:val="00E77D71"/>
    <w:rsid w:val="00E804CF"/>
    <w:rsid w:val="00E81BF3"/>
    <w:rsid w:val="00E81EE1"/>
    <w:rsid w:val="00E826D6"/>
    <w:rsid w:val="00E829D6"/>
    <w:rsid w:val="00E8380E"/>
    <w:rsid w:val="00E84647"/>
    <w:rsid w:val="00E84C9A"/>
    <w:rsid w:val="00E856A2"/>
    <w:rsid w:val="00E85E17"/>
    <w:rsid w:val="00E866B7"/>
    <w:rsid w:val="00E86884"/>
    <w:rsid w:val="00E86BBE"/>
    <w:rsid w:val="00E86C7C"/>
    <w:rsid w:val="00E87029"/>
    <w:rsid w:val="00E873C0"/>
    <w:rsid w:val="00E87951"/>
    <w:rsid w:val="00E87A8F"/>
    <w:rsid w:val="00E90989"/>
    <w:rsid w:val="00E91482"/>
    <w:rsid w:val="00E91859"/>
    <w:rsid w:val="00E92A0D"/>
    <w:rsid w:val="00E947BB"/>
    <w:rsid w:val="00E958B6"/>
    <w:rsid w:val="00E96302"/>
    <w:rsid w:val="00E9658E"/>
    <w:rsid w:val="00E9663F"/>
    <w:rsid w:val="00E97179"/>
    <w:rsid w:val="00E9727A"/>
    <w:rsid w:val="00E9785D"/>
    <w:rsid w:val="00E97B90"/>
    <w:rsid w:val="00E97D10"/>
    <w:rsid w:val="00E97D58"/>
    <w:rsid w:val="00E97EBE"/>
    <w:rsid w:val="00EA05DC"/>
    <w:rsid w:val="00EA2690"/>
    <w:rsid w:val="00EA2E8E"/>
    <w:rsid w:val="00EA3849"/>
    <w:rsid w:val="00EA4ADE"/>
    <w:rsid w:val="00EA5EE7"/>
    <w:rsid w:val="00EA604C"/>
    <w:rsid w:val="00EA6D02"/>
    <w:rsid w:val="00EA750E"/>
    <w:rsid w:val="00EA7BD2"/>
    <w:rsid w:val="00EB0307"/>
    <w:rsid w:val="00EB04EF"/>
    <w:rsid w:val="00EB0D46"/>
    <w:rsid w:val="00EB19B7"/>
    <w:rsid w:val="00EB1D24"/>
    <w:rsid w:val="00EB1D26"/>
    <w:rsid w:val="00EB1D7E"/>
    <w:rsid w:val="00EB1FCE"/>
    <w:rsid w:val="00EB257C"/>
    <w:rsid w:val="00EB26F1"/>
    <w:rsid w:val="00EB2FE6"/>
    <w:rsid w:val="00EB3ABC"/>
    <w:rsid w:val="00EB4F8E"/>
    <w:rsid w:val="00EB5EFE"/>
    <w:rsid w:val="00EB7F7F"/>
    <w:rsid w:val="00EC005C"/>
    <w:rsid w:val="00EC274A"/>
    <w:rsid w:val="00EC29FB"/>
    <w:rsid w:val="00EC317C"/>
    <w:rsid w:val="00EC348F"/>
    <w:rsid w:val="00EC4124"/>
    <w:rsid w:val="00EC4CA6"/>
    <w:rsid w:val="00EC4D31"/>
    <w:rsid w:val="00EC507C"/>
    <w:rsid w:val="00EC51E5"/>
    <w:rsid w:val="00EC6224"/>
    <w:rsid w:val="00EC7ADF"/>
    <w:rsid w:val="00EC7BF7"/>
    <w:rsid w:val="00EC7D29"/>
    <w:rsid w:val="00EC7ED1"/>
    <w:rsid w:val="00EC7F9E"/>
    <w:rsid w:val="00ED15D4"/>
    <w:rsid w:val="00ED196A"/>
    <w:rsid w:val="00ED1F71"/>
    <w:rsid w:val="00ED4BD6"/>
    <w:rsid w:val="00ED544B"/>
    <w:rsid w:val="00ED59DC"/>
    <w:rsid w:val="00ED5DF6"/>
    <w:rsid w:val="00ED6F69"/>
    <w:rsid w:val="00ED7FBD"/>
    <w:rsid w:val="00EE0829"/>
    <w:rsid w:val="00EE1A0C"/>
    <w:rsid w:val="00EE1D1F"/>
    <w:rsid w:val="00EE22F4"/>
    <w:rsid w:val="00EE293D"/>
    <w:rsid w:val="00EE29D8"/>
    <w:rsid w:val="00EE2E24"/>
    <w:rsid w:val="00EE3608"/>
    <w:rsid w:val="00EE3BE6"/>
    <w:rsid w:val="00EE517B"/>
    <w:rsid w:val="00EE7091"/>
    <w:rsid w:val="00EE733F"/>
    <w:rsid w:val="00EF03DB"/>
    <w:rsid w:val="00EF068C"/>
    <w:rsid w:val="00EF09B9"/>
    <w:rsid w:val="00EF0B7F"/>
    <w:rsid w:val="00EF1433"/>
    <w:rsid w:val="00EF197D"/>
    <w:rsid w:val="00EF1CAA"/>
    <w:rsid w:val="00EF329B"/>
    <w:rsid w:val="00EF42D0"/>
    <w:rsid w:val="00EF4433"/>
    <w:rsid w:val="00EF4A2C"/>
    <w:rsid w:val="00EF4AD5"/>
    <w:rsid w:val="00EF5199"/>
    <w:rsid w:val="00EF54AF"/>
    <w:rsid w:val="00EF5ACC"/>
    <w:rsid w:val="00EF73E9"/>
    <w:rsid w:val="00EF7A14"/>
    <w:rsid w:val="00F01500"/>
    <w:rsid w:val="00F016C2"/>
    <w:rsid w:val="00F02743"/>
    <w:rsid w:val="00F02A6E"/>
    <w:rsid w:val="00F031EC"/>
    <w:rsid w:val="00F042A6"/>
    <w:rsid w:val="00F04358"/>
    <w:rsid w:val="00F04F77"/>
    <w:rsid w:val="00F05252"/>
    <w:rsid w:val="00F0535F"/>
    <w:rsid w:val="00F05D8D"/>
    <w:rsid w:val="00F0646D"/>
    <w:rsid w:val="00F06691"/>
    <w:rsid w:val="00F06779"/>
    <w:rsid w:val="00F068DD"/>
    <w:rsid w:val="00F06C34"/>
    <w:rsid w:val="00F07523"/>
    <w:rsid w:val="00F07CD2"/>
    <w:rsid w:val="00F10E22"/>
    <w:rsid w:val="00F11396"/>
    <w:rsid w:val="00F13327"/>
    <w:rsid w:val="00F134F5"/>
    <w:rsid w:val="00F1444E"/>
    <w:rsid w:val="00F145AE"/>
    <w:rsid w:val="00F148B0"/>
    <w:rsid w:val="00F149C0"/>
    <w:rsid w:val="00F14E7E"/>
    <w:rsid w:val="00F151D5"/>
    <w:rsid w:val="00F17B5E"/>
    <w:rsid w:val="00F17D6B"/>
    <w:rsid w:val="00F218D3"/>
    <w:rsid w:val="00F21C3C"/>
    <w:rsid w:val="00F22837"/>
    <w:rsid w:val="00F23718"/>
    <w:rsid w:val="00F2505E"/>
    <w:rsid w:val="00F2539D"/>
    <w:rsid w:val="00F25B5C"/>
    <w:rsid w:val="00F262C7"/>
    <w:rsid w:val="00F26D8E"/>
    <w:rsid w:val="00F2752C"/>
    <w:rsid w:val="00F2792F"/>
    <w:rsid w:val="00F27BF8"/>
    <w:rsid w:val="00F27C66"/>
    <w:rsid w:val="00F27F54"/>
    <w:rsid w:val="00F3048B"/>
    <w:rsid w:val="00F32218"/>
    <w:rsid w:val="00F323FC"/>
    <w:rsid w:val="00F326B8"/>
    <w:rsid w:val="00F32B43"/>
    <w:rsid w:val="00F332BE"/>
    <w:rsid w:val="00F35181"/>
    <w:rsid w:val="00F359C1"/>
    <w:rsid w:val="00F361BC"/>
    <w:rsid w:val="00F36B74"/>
    <w:rsid w:val="00F3795B"/>
    <w:rsid w:val="00F37FE2"/>
    <w:rsid w:val="00F40233"/>
    <w:rsid w:val="00F413EB"/>
    <w:rsid w:val="00F422DA"/>
    <w:rsid w:val="00F422EB"/>
    <w:rsid w:val="00F42ED4"/>
    <w:rsid w:val="00F445D2"/>
    <w:rsid w:val="00F45DD0"/>
    <w:rsid w:val="00F45EC5"/>
    <w:rsid w:val="00F472C7"/>
    <w:rsid w:val="00F47B85"/>
    <w:rsid w:val="00F47CED"/>
    <w:rsid w:val="00F50D32"/>
    <w:rsid w:val="00F513D3"/>
    <w:rsid w:val="00F517D6"/>
    <w:rsid w:val="00F5256E"/>
    <w:rsid w:val="00F52C33"/>
    <w:rsid w:val="00F53B4F"/>
    <w:rsid w:val="00F53DF7"/>
    <w:rsid w:val="00F53FC8"/>
    <w:rsid w:val="00F5432F"/>
    <w:rsid w:val="00F54695"/>
    <w:rsid w:val="00F54BDD"/>
    <w:rsid w:val="00F55DB4"/>
    <w:rsid w:val="00F5635E"/>
    <w:rsid w:val="00F56443"/>
    <w:rsid w:val="00F5645C"/>
    <w:rsid w:val="00F56A38"/>
    <w:rsid w:val="00F56C80"/>
    <w:rsid w:val="00F57244"/>
    <w:rsid w:val="00F6106F"/>
    <w:rsid w:val="00F614C1"/>
    <w:rsid w:val="00F61971"/>
    <w:rsid w:val="00F62901"/>
    <w:rsid w:val="00F62B17"/>
    <w:rsid w:val="00F62E93"/>
    <w:rsid w:val="00F63992"/>
    <w:rsid w:val="00F63EB6"/>
    <w:rsid w:val="00F64F13"/>
    <w:rsid w:val="00F65811"/>
    <w:rsid w:val="00F67A11"/>
    <w:rsid w:val="00F70806"/>
    <w:rsid w:val="00F70F66"/>
    <w:rsid w:val="00F71128"/>
    <w:rsid w:val="00F71F01"/>
    <w:rsid w:val="00F725DA"/>
    <w:rsid w:val="00F72BFA"/>
    <w:rsid w:val="00F72E3D"/>
    <w:rsid w:val="00F7318D"/>
    <w:rsid w:val="00F73205"/>
    <w:rsid w:val="00F733FF"/>
    <w:rsid w:val="00F73EB5"/>
    <w:rsid w:val="00F74446"/>
    <w:rsid w:val="00F75891"/>
    <w:rsid w:val="00F7661F"/>
    <w:rsid w:val="00F77439"/>
    <w:rsid w:val="00F7758D"/>
    <w:rsid w:val="00F80278"/>
    <w:rsid w:val="00F817BB"/>
    <w:rsid w:val="00F81BAF"/>
    <w:rsid w:val="00F81EC0"/>
    <w:rsid w:val="00F82684"/>
    <w:rsid w:val="00F8299B"/>
    <w:rsid w:val="00F82BBA"/>
    <w:rsid w:val="00F831A5"/>
    <w:rsid w:val="00F83D57"/>
    <w:rsid w:val="00F8417C"/>
    <w:rsid w:val="00F8498A"/>
    <w:rsid w:val="00F8575D"/>
    <w:rsid w:val="00F85E8D"/>
    <w:rsid w:val="00F86677"/>
    <w:rsid w:val="00F875F0"/>
    <w:rsid w:val="00F87748"/>
    <w:rsid w:val="00F87B71"/>
    <w:rsid w:val="00F905F9"/>
    <w:rsid w:val="00F919E0"/>
    <w:rsid w:val="00F920CE"/>
    <w:rsid w:val="00F92E77"/>
    <w:rsid w:val="00F93F91"/>
    <w:rsid w:val="00F940FA"/>
    <w:rsid w:val="00F94FBF"/>
    <w:rsid w:val="00F95573"/>
    <w:rsid w:val="00F97D2D"/>
    <w:rsid w:val="00F97F5F"/>
    <w:rsid w:val="00FA3726"/>
    <w:rsid w:val="00FA38E0"/>
    <w:rsid w:val="00FA3934"/>
    <w:rsid w:val="00FA442D"/>
    <w:rsid w:val="00FA463C"/>
    <w:rsid w:val="00FA4B83"/>
    <w:rsid w:val="00FA63CC"/>
    <w:rsid w:val="00FA6588"/>
    <w:rsid w:val="00FA65F4"/>
    <w:rsid w:val="00FA6AB9"/>
    <w:rsid w:val="00FA6B96"/>
    <w:rsid w:val="00FA77F9"/>
    <w:rsid w:val="00FA7BE2"/>
    <w:rsid w:val="00FB116F"/>
    <w:rsid w:val="00FB135F"/>
    <w:rsid w:val="00FB14B5"/>
    <w:rsid w:val="00FB2AFB"/>
    <w:rsid w:val="00FB2C13"/>
    <w:rsid w:val="00FB50D4"/>
    <w:rsid w:val="00FB53E3"/>
    <w:rsid w:val="00FB5EBD"/>
    <w:rsid w:val="00FB6325"/>
    <w:rsid w:val="00FB78E1"/>
    <w:rsid w:val="00FC0188"/>
    <w:rsid w:val="00FC049E"/>
    <w:rsid w:val="00FC0815"/>
    <w:rsid w:val="00FC1731"/>
    <w:rsid w:val="00FC293E"/>
    <w:rsid w:val="00FC43D8"/>
    <w:rsid w:val="00FC6C77"/>
    <w:rsid w:val="00FC7344"/>
    <w:rsid w:val="00FD0F91"/>
    <w:rsid w:val="00FD19EC"/>
    <w:rsid w:val="00FD1CCA"/>
    <w:rsid w:val="00FD1FF2"/>
    <w:rsid w:val="00FD4C0C"/>
    <w:rsid w:val="00FD4DBC"/>
    <w:rsid w:val="00FD5023"/>
    <w:rsid w:val="00FD52B3"/>
    <w:rsid w:val="00FD566A"/>
    <w:rsid w:val="00FD5C8E"/>
    <w:rsid w:val="00FD5E88"/>
    <w:rsid w:val="00FD6628"/>
    <w:rsid w:val="00FD6AEE"/>
    <w:rsid w:val="00FE08EE"/>
    <w:rsid w:val="00FE0E80"/>
    <w:rsid w:val="00FE12C5"/>
    <w:rsid w:val="00FE1A6D"/>
    <w:rsid w:val="00FE1AA2"/>
    <w:rsid w:val="00FE1C47"/>
    <w:rsid w:val="00FE3006"/>
    <w:rsid w:val="00FE314B"/>
    <w:rsid w:val="00FE3851"/>
    <w:rsid w:val="00FE38DD"/>
    <w:rsid w:val="00FE3A12"/>
    <w:rsid w:val="00FE3E45"/>
    <w:rsid w:val="00FE428B"/>
    <w:rsid w:val="00FE505B"/>
    <w:rsid w:val="00FE5420"/>
    <w:rsid w:val="00FE5446"/>
    <w:rsid w:val="00FE5E71"/>
    <w:rsid w:val="00FE6219"/>
    <w:rsid w:val="00FE63A0"/>
    <w:rsid w:val="00FE6CB8"/>
    <w:rsid w:val="00FE7327"/>
    <w:rsid w:val="00FF1915"/>
    <w:rsid w:val="00FF2D4B"/>
    <w:rsid w:val="00FF38CD"/>
    <w:rsid w:val="00FF3E9B"/>
    <w:rsid w:val="00FF55C7"/>
    <w:rsid w:val="00FF5E5B"/>
    <w:rsid w:val="00FF6070"/>
    <w:rsid w:val="00FF62B5"/>
    <w:rsid w:val="00FF68EF"/>
    <w:rsid w:val="00FF73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uiPriority="35"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Cite" w:uiPriority="99"/>
    <w:lsdException w:name="No List" w:uiPriority="99"/>
    <w:lsdException w:name="Balloon Text" w:semiHidden="0"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uiPriority w:val="99"/>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link w:val="TAMainTextChar"/>
    <w:pPr>
      <w:spacing w:after="0" w:line="480" w:lineRule="auto"/>
      <w:ind w:firstLine="202"/>
    </w:pPr>
  </w:style>
  <w:style w:type="character" w:customStyle="1" w:styleId="TAMainTextChar">
    <w:name w:val="TA_Main_Text Char"/>
    <w:basedOn w:val="DefaultParagraphFont"/>
    <w:link w:val="TAMainText"/>
    <w:rsid w:val="00405233"/>
    <w:rPr>
      <w:rFonts w:ascii="Times" w:hAnsi="Times"/>
      <w:sz w:val="24"/>
    </w:r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sid w:val="00953FC6"/>
    <w:rPr>
      <w:rFonts w:ascii="Times" w:hAnsi="Times"/>
      <w:sz w:val="24"/>
    </w:r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link w:val="BalloonTextChar"/>
    <w:rsid w:val="00E96302"/>
    <w:rPr>
      <w:rFonts w:ascii="Tahoma" w:hAnsi="Tahoma" w:cs="Tahoma"/>
      <w:sz w:val="16"/>
      <w:szCs w:val="16"/>
    </w:rPr>
  </w:style>
  <w:style w:type="character" w:customStyle="1" w:styleId="BalloonTextChar">
    <w:name w:val="Balloon Text Char"/>
    <w:basedOn w:val="DefaultParagraphFont"/>
    <w:link w:val="BalloonText"/>
    <w:rsid w:val="00953FC6"/>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Caption">
    <w:name w:val="caption"/>
    <w:aliases w:val="Table"/>
    <w:basedOn w:val="Normal"/>
    <w:next w:val="Normal"/>
    <w:uiPriority w:val="35"/>
    <w:unhideWhenUsed/>
    <w:qFormat/>
    <w:rsid w:val="007B78D8"/>
    <w:rPr>
      <w:b/>
      <w:bCs/>
      <w:color w:val="4F81BD" w:themeColor="accent1"/>
      <w:sz w:val="18"/>
      <w:szCs w:val="18"/>
    </w:rPr>
  </w:style>
  <w:style w:type="paragraph" w:customStyle="1" w:styleId="EndNoteBibliographyTitle">
    <w:name w:val="EndNote Bibliography Title"/>
    <w:basedOn w:val="Normal"/>
    <w:link w:val="EndNoteBibliographyTitleChar"/>
    <w:rsid w:val="00405233"/>
    <w:pPr>
      <w:spacing w:after="0"/>
      <w:jc w:val="center"/>
    </w:pPr>
    <w:rPr>
      <w:rFonts w:cs="Times"/>
      <w:noProof/>
    </w:rPr>
  </w:style>
  <w:style w:type="character" w:customStyle="1" w:styleId="EndNoteBibliographyTitleChar">
    <w:name w:val="EndNote Bibliography Title Char"/>
    <w:basedOn w:val="TAMainTextChar"/>
    <w:link w:val="EndNoteBibliographyTitle"/>
    <w:rsid w:val="00405233"/>
    <w:rPr>
      <w:rFonts w:ascii="Times" w:hAnsi="Times" w:cs="Times"/>
      <w:noProof/>
      <w:sz w:val="24"/>
    </w:rPr>
  </w:style>
  <w:style w:type="paragraph" w:customStyle="1" w:styleId="EndNoteBibliography">
    <w:name w:val="EndNote Bibliography"/>
    <w:basedOn w:val="Normal"/>
    <w:link w:val="EndNoteBibliographyChar"/>
    <w:rsid w:val="00405233"/>
    <w:rPr>
      <w:rFonts w:cs="Times"/>
      <w:noProof/>
    </w:rPr>
  </w:style>
  <w:style w:type="character" w:customStyle="1" w:styleId="EndNoteBibliographyChar">
    <w:name w:val="EndNote Bibliography Char"/>
    <w:basedOn w:val="TAMainTextChar"/>
    <w:link w:val="EndNoteBibliography"/>
    <w:rsid w:val="00405233"/>
    <w:rPr>
      <w:rFonts w:ascii="Times" w:hAnsi="Times" w:cs="Times"/>
      <w:noProof/>
      <w:sz w:val="24"/>
    </w:rPr>
  </w:style>
  <w:style w:type="character" w:styleId="LineNumber">
    <w:name w:val="line number"/>
    <w:basedOn w:val="DefaultParagraphFont"/>
    <w:rsid w:val="00FD5E88"/>
  </w:style>
  <w:style w:type="character" w:customStyle="1" w:styleId="tgc">
    <w:name w:val="_tgc"/>
    <w:basedOn w:val="DefaultParagraphFont"/>
    <w:rsid w:val="001F0543"/>
  </w:style>
  <w:style w:type="character" w:customStyle="1" w:styleId="st">
    <w:name w:val="st"/>
    <w:basedOn w:val="DefaultParagraphFont"/>
    <w:rsid w:val="00583D47"/>
  </w:style>
  <w:style w:type="character" w:styleId="PlaceholderText">
    <w:name w:val="Placeholder Text"/>
    <w:basedOn w:val="DefaultParagraphFont"/>
    <w:uiPriority w:val="99"/>
    <w:semiHidden/>
    <w:rsid w:val="00B315D7"/>
    <w:rPr>
      <w:color w:val="808080"/>
    </w:rPr>
  </w:style>
  <w:style w:type="paragraph" w:styleId="NoSpacing">
    <w:name w:val="No Spacing"/>
    <w:uiPriority w:val="1"/>
    <w:qFormat/>
    <w:rsid w:val="00856173"/>
    <w:pPr>
      <w:jc w:val="both"/>
    </w:pPr>
    <w:rPr>
      <w:rFonts w:ascii="Times New Roman" w:eastAsiaTheme="minorHAnsi" w:hAnsi="Times New Roman" w:cstheme="minorBidi"/>
      <w:sz w:val="22"/>
      <w:szCs w:val="22"/>
    </w:rPr>
  </w:style>
  <w:style w:type="table" w:styleId="TableGrid">
    <w:name w:val="Table Grid"/>
    <w:basedOn w:val="TableNormal"/>
    <w:uiPriority w:val="59"/>
    <w:rsid w:val="0085617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5617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F42ED4"/>
    <w:rPr>
      <w:i/>
      <w:iCs/>
    </w:rPr>
  </w:style>
  <w:style w:type="paragraph" w:styleId="CommentText">
    <w:name w:val="annotation text"/>
    <w:basedOn w:val="Normal"/>
    <w:link w:val="CommentTextChar"/>
    <w:unhideWhenUsed/>
    <w:rsid w:val="00FB116F"/>
    <w:rPr>
      <w:sz w:val="20"/>
    </w:rPr>
  </w:style>
  <w:style w:type="character" w:customStyle="1" w:styleId="CommentTextChar">
    <w:name w:val="Comment Text Char"/>
    <w:basedOn w:val="DefaultParagraphFont"/>
    <w:link w:val="CommentText"/>
    <w:rsid w:val="00FB116F"/>
    <w:rPr>
      <w:rFonts w:ascii="Times" w:hAnsi="Times"/>
    </w:rPr>
  </w:style>
  <w:style w:type="character" w:styleId="CommentReference">
    <w:name w:val="annotation reference"/>
    <w:basedOn w:val="DefaultParagraphFont"/>
    <w:unhideWhenUsed/>
    <w:rsid w:val="00FB116F"/>
    <w:rPr>
      <w:sz w:val="16"/>
      <w:szCs w:val="16"/>
    </w:rPr>
  </w:style>
  <w:style w:type="paragraph" w:customStyle="1" w:styleId="AUTHORS">
    <w:name w:val="AUTHORS"/>
    <w:rsid w:val="00953FC6"/>
    <w:pPr>
      <w:keepNext/>
      <w:keepLines/>
      <w:spacing w:after="100" w:line="220" w:lineRule="exact"/>
      <w:jc w:val="center"/>
    </w:pPr>
    <w:rPr>
      <w:rFonts w:ascii="Times" w:hAnsi="Times"/>
      <w:smallCaps/>
      <w:noProof/>
      <w:lang w:val="en-GB"/>
    </w:rPr>
  </w:style>
  <w:style w:type="paragraph" w:customStyle="1" w:styleId="ADDRESS">
    <w:name w:val="ADDRESS"/>
    <w:rsid w:val="00953FC6"/>
    <w:pPr>
      <w:spacing w:line="220" w:lineRule="exact"/>
      <w:ind w:left="284" w:hanging="284"/>
    </w:pPr>
    <w:rPr>
      <w:rFonts w:ascii="Times" w:hAnsi="Times"/>
      <w:noProof/>
      <w:sz w:val="18"/>
      <w:lang w:val="en-GB"/>
    </w:rPr>
  </w:style>
  <w:style w:type="paragraph" w:styleId="Header">
    <w:name w:val="header"/>
    <w:basedOn w:val="Normal"/>
    <w:link w:val="HeaderChar"/>
    <w:rsid w:val="00953FC6"/>
    <w:pPr>
      <w:tabs>
        <w:tab w:val="center" w:pos="4536"/>
        <w:tab w:val="right" w:pos="9072"/>
      </w:tabs>
      <w:spacing w:after="0"/>
      <w:jc w:val="left"/>
    </w:pPr>
    <w:rPr>
      <w:rFonts w:ascii="Times New Roman" w:hAnsi="Times New Roman"/>
      <w:sz w:val="20"/>
      <w:lang w:val="en-GB"/>
    </w:rPr>
  </w:style>
  <w:style w:type="character" w:customStyle="1" w:styleId="HeaderChar">
    <w:name w:val="Header Char"/>
    <w:basedOn w:val="DefaultParagraphFont"/>
    <w:link w:val="Header"/>
    <w:rsid w:val="00953FC6"/>
    <w:rPr>
      <w:rFonts w:ascii="Times New Roman" w:hAnsi="Times New Roman"/>
      <w:lang w:val="en-GB"/>
    </w:rPr>
  </w:style>
  <w:style w:type="paragraph" w:styleId="ListParagraph">
    <w:name w:val="List Paragraph"/>
    <w:basedOn w:val="Normal"/>
    <w:uiPriority w:val="34"/>
    <w:qFormat/>
    <w:rsid w:val="00953FC6"/>
    <w:pPr>
      <w:spacing w:after="0" w:line="280" w:lineRule="exact"/>
      <w:ind w:left="720"/>
      <w:contextualSpacing/>
      <w:jc w:val="left"/>
    </w:pPr>
    <w:rPr>
      <w:rFonts w:ascii="Times New Roman" w:hAnsi="Times New Roman"/>
      <w:sz w:val="20"/>
      <w:lang w:val="en-GB"/>
    </w:rPr>
  </w:style>
  <w:style w:type="paragraph" w:styleId="CommentSubject">
    <w:name w:val="annotation subject"/>
    <w:basedOn w:val="CommentText"/>
    <w:next w:val="CommentText"/>
    <w:link w:val="CommentSubjectChar"/>
    <w:rsid w:val="00953FC6"/>
    <w:pPr>
      <w:spacing w:after="0"/>
      <w:jc w:val="left"/>
    </w:pPr>
    <w:rPr>
      <w:rFonts w:ascii="Times New Roman" w:hAnsi="Times New Roman"/>
      <w:b/>
      <w:bCs/>
      <w:lang w:val="en-GB"/>
    </w:rPr>
  </w:style>
  <w:style w:type="character" w:customStyle="1" w:styleId="CommentSubjectChar">
    <w:name w:val="Comment Subject Char"/>
    <w:basedOn w:val="CommentTextChar"/>
    <w:link w:val="CommentSubject"/>
    <w:rsid w:val="00953FC6"/>
    <w:rPr>
      <w:rFonts w:ascii="Times New Roman" w:hAnsi="Times New Roman"/>
      <w:b/>
      <w:bCs/>
      <w:lang w:val="en-GB"/>
    </w:rPr>
  </w:style>
  <w:style w:type="paragraph" w:customStyle="1" w:styleId="font5">
    <w:name w:val="font5"/>
    <w:basedOn w:val="Normal"/>
    <w:rsid w:val="000D0F8E"/>
    <w:pPr>
      <w:spacing w:before="100" w:beforeAutospacing="1" w:after="100" w:afterAutospacing="1"/>
      <w:jc w:val="left"/>
    </w:pPr>
    <w:rPr>
      <w:rFonts w:ascii="Times New Roman" w:hAnsi="Times New Roman"/>
      <w:b/>
      <w:bCs/>
      <w:color w:val="000000"/>
      <w:sz w:val="16"/>
      <w:szCs w:val="16"/>
      <w:lang w:val="nl-NL" w:eastAsia="nl-NL"/>
    </w:rPr>
  </w:style>
  <w:style w:type="paragraph" w:customStyle="1" w:styleId="font6">
    <w:name w:val="font6"/>
    <w:basedOn w:val="Normal"/>
    <w:rsid w:val="000D0F8E"/>
    <w:pPr>
      <w:spacing w:before="100" w:beforeAutospacing="1" w:after="100" w:afterAutospacing="1"/>
      <w:jc w:val="left"/>
    </w:pPr>
    <w:rPr>
      <w:rFonts w:ascii="Times New Roman" w:hAnsi="Times New Roman"/>
      <w:b/>
      <w:bCs/>
      <w:color w:val="000000"/>
      <w:sz w:val="16"/>
      <w:szCs w:val="16"/>
      <w:lang w:val="nl-NL" w:eastAsia="nl-NL"/>
    </w:rPr>
  </w:style>
  <w:style w:type="paragraph" w:customStyle="1" w:styleId="font7">
    <w:name w:val="font7"/>
    <w:basedOn w:val="Normal"/>
    <w:rsid w:val="000D0F8E"/>
    <w:pPr>
      <w:spacing w:before="100" w:beforeAutospacing="1" w:after="100" w:afterAutospacing="1"/>
      <w:jc w:val="left"/>
    </w:pPr>
    <w:rPr>
      <w:rFonts w:ascii="Times New Roman" w:hAnsi="Times New Roman"/>
      <w:b/>
      <w:bCs/>
      <w:color w:val="000000"/>
      <w:sz w:val="16"/>
      <w:szCs w:val="16"/>
      <w:lang w:val="nl-NL" w:eastAsia="nl-NL"/>
    </w:rPr>
  </w:style>
  <w:style w:type="paragraph" w:customStyle="1" w:styleId="xl65">
    <w:name w:val="xl65"/>
    <w:basedOn w:val="Normal"/>
    <w:rsid w:val="000D0F8E"/>
    <w:pPr>
      <w:pBdr>
        <w:bottom w:val="single" w:sz="4" w:space="0" w:color="auto"/>
      </w:pBdr>
      <w:spacing w:before="100" w:beforeAutospacing="1" w:after="100" w:afterAutospacing="1"/>
      <w:jc w:val="center"/>
    </w:pPr>
    <w:rPr>
      <w:rFonts w:ascii="Times New Roman" w:hAnsi="Times New Roman"/>
      <w:b/>
      <w:bCs/>
      <w:sz w:val="16"/>
      <w:szCs w:val="16"/>
      <w:lang w:val="nl-NL" w:eastAsia="nl-NL"/>
    </w:rPr>
  </w:style>
  <w:style w:type="paragraph" w:customStyle="1" w:styleId="xl66">
    <w:name w:val="xl66"/>
    <w:basedOn w:val="Normal"/>
    <w:rsid w:val="000D0F8E"/>
    <w:pPr>
      <w:pBdr>
        <w:bottom w:val="single" w:sz="4" w:space="0" w:color="auto"/>
      </w:pBdr>
      <w:spacing w:before="100" w:beforeAutospacing="1" w:after="100" w:afterAutospacing="1"/>
      <w:jc w:val="center"/>
    </w:pPr>
    <w:rPr>
      <w:rFonts w:ascii="Times New Roman" w:hAnsi="Times New Roman"/>
      <w:b/>
      <w:bCs/>
      <w:sz w:val="16"/>
      <w:szCs w:val="16"/>
      <w:lang w:val="nl-NL" w:eastAsia="nl-NL"/>
    </w:rPr>
  </w:style>
  <w:style w:type="paragraph" w:customStyle="1" w:styleId="xl67">
    <w:name w:val="xl67"/>
    <w:basedOn w:val="Normal"/>
    <w:rsid w:val="000D0F8E"/>
    <w:pPr>
      <w:spacing w:before="100" w:beforeAutospacing="1" w:after="100" w:afterAutospacing="1"/>
      <w:jc w:val="center"/>
    </w:pPr>
    <w:rPr>
      <w:rFonts w:ascii="Times New Roman" w:hAnsi="Times New Roman"/>
      <w:sz w:val="16"/>
      <w:szCs w:val="16"/>
      <w:lang w:val="nl-NL" w:eastAsia="nl-NL"/>
    </w:rPr>
  </w:style>
  <w:style w:type="paragraph" w:customStyle="1" w:styleId="xl68">
    <w:name w:val="xl68"/>
    <w:basedOn w:val="Normal"/>
    <w:rsid w:val="000D0F8E"/>
    <w:pPr>
      <w:spacing w:before="100" w:beforeAutospacing="1" w:after="100" w:afterAutospacing="1"/>
      <w:jc w:val="center"/>
    </w:pPr>
    <w:rPr>
      <w:rFonts w:ascii="Times New Roman" w:hAnsi="Times New Roman"/>
      <w:sz w:val="16"/>
      <w:szCs w:val="16"/>
      <w:lang w:val="nl-NL" w:eastAsia="nl-NL"/>
    </w:rPr>
  </w:style>
  <w:style w:type="paragraph" w:customStyle="1" w:styleId="xl69">
    <w:name w:val="xl69"/>
    <w:basedOn w:val="Normal"/>
    <w:rsid w:val="000D0F8E"/>
    <w:pPr>
      <w:spacing w:before="100" w:beforeAutospacing="1" w:after="100" w:afterAutospacing="1"/>
      <w:jc w:val="center"/>
    </w:pPr>
    <w:rPr>
      <w:rFonts w:ascii="Times New Roman" w:hAnsi="Times New Roman"/>
      <w:sz w:val="16"/>
      <w:szCs w:val="16"/>
      <w:lang w:val="nl-NL" w:eastAsia="nl-NL"/>
    </w:rPr>
  </w:style>
  <w:style w:type="paragraph" w:customStyle="1" w:styleId="xl70">
    <w:name w:val="xl70"/>
    <w:basedOn w:val="Normal"/>
    <w:rsid w:val="000D0F8E"/>
    <w:pPr>
      <w:spacing w:before="100" w:beforeAutospacing="1" w:after="100" w:afterAutospacing="1"/>
      <w:jc w:val="center"/>
    </w:pPr>
    <w:rPr>
      <w:rFonts w:ascii="Times New Roman" w:hAnsi="Times New Roman"/>
      <w:sz w:val="16"/>
      <w:szCs w:val="16"/>
      <w:lang w:val="nl-NL" w:eastAsia="nl-NL"/>
    </w:rPr>
  </w:style>
  <w:style w:type="paragraph" w:customStyle="1" w:styleId="xl71">
    <w:name w:val="xl71"/>
    <w:basedOn w:val="Normal"/>
    <w:rsid w:val="000D0F8E"/>
    <w:pPr>
      <w:spacing w:before="100" w:beforeAutospacing="1" w:after="100" w:afterAutospacing="1"/>
      <w:jc w:val="left"/>
    </w:pPr>
    <w:rPr>
      <w:rFonts w:ascii="Times New Roman" w:hAnsi="Times New Roman"/>
      <w:sz w:val="16"/>
      <w:szCs w:val="16"/>
      <w:lang w:val="nl-NL" w:eastAsia="nl-NL"/>
    </w:rPr>
  </w:style>
  <w:style w:type="paragraph" w:customStyle="1" w:styleId="xl72">
    <w:name w:val="xl72"/>
    <w:basedOn w:val="Normal"/>
    <w:rsid w:val="000D0F8E"/>
    <w:pPr>
      <w:spacing w:before="100" w:beforeAutospacing="1" w:after="100" w:afterAutospacing="1"/>
      <w:jc w:val="center"/>
    </w:pPr>
    <w:rPr>
      <w:rFonts w:ascii="Times New Roman" w:hAnsi="Times New Roman"/>
      <w:sz w:val="16"/>
      <w:szCs w:val="16"/>
      <w:lang w:val="nl-NL" w:eastAsia="nl-NL"/>
    </w:rPr>
  </w:style>
  <w:style w:type="paragraph" w:customStyle="1" w:styleId="xl73">
    <w:name w:val="xl73"/>
    <w:basedOn w:val="Normal"/>
    <w:rsid w:val="000D0F8E"/>
    <w:pPr>
      <w:spacing w:before="100" w:beforeAutospacing="1" w:after="100" w:afterAutospacing="1"/>
      <w:jc w:val="center"/>
    </w:pPr>
    <w:rPr>
      <w:rFonts w:ascii="Times New Roman" w:hAnsi="Times New Roman"/>
      <w:sz w:val="16"/>
      <w:szCs w:val="16"/>
      <w:lang w:val="nl-NL" w:eastAsia="nl-NL"/>
    </w:rPr>
  </w:style>
  <w:style w:type="paragraph" w:customStyle="1" w:styleId="xl74">
    <w:name w:val="xl74"/>
    <w:basedOn w:val="Normal"/>
    <w:rsid w:val="000D0F8E"/>
    <w:pPr>
      <w:spacing w:before="100" w:beforeAutospacing="1" w:after="100" w:afterAutospacing="1"/>
      <w:jc w:val="center"/>
    </w:pPr>
    <w:rPr>
      <w:rFonts w:ascii="Times New Roman" w:hAnsi="Times New Roman"/>
      <w:sz w:val="16"/>
      <w:szCs w:val="16"/>
      <w:lang w:val="nl-NL" w:eastAsia="nl-NL"/>
    </w:rPr>
  </w:style>
  <w:style w:type="paragraph" w:customStyle="1" w:styleId="xl75">
    <w:name w:val="xl75"/>
    <w:basedOn w:val="Normal"/>
    <w:rsid w:val="000D0F8E"/>
    <w:pPr>
      <w:spacing w:before="100" w:beforeAutospacing="1" w:after="100" w:afterAutospacing="1"/>
      <w:jc w:val="center"/>
    </w:pPr>
    <w:rPr>
      <w:rFonts w:ascii="Times New Roman" w:hAnsi="Times New Roman"/>
      <w:sz w:val="16"/>
      <w:szCs w:val="16"/>
      <w:lang w:val="nl-NL" w:eastAsia="nl-NL"/>
    </w:rPr>
  </w:style>
  <w:style w:type="paragraph" w:customStyle="1" w:styleId="xl76">
    <w:name w:val="xl76"/>
    <w:basedOn w:val="Normal"/>
    <w:rsid w:val="000D0F8E"/>
    <w:pPr>
      <w:spacing w:before="100" w:beforeAutospacing="1" w:after="100" w:afterAutospacing="1"/>
      <w:jc w:val="center"/>
    </w:pPr>
    <w:rPr>
      <w:rFonts w:ascii="Times New Roman" w:hAnsi="Times New Roman"/>
      <w:sz w:val="16"/>
      <w:szCs w:val="16"/>
      <w:lang w:val="nl-NL" w:eastAsia="nl-NL"/>
    </w:rPr>
  </w:style>
  <w:style w:type="character" w:styleId="Emphasis">
    <w:name w:val="Emphasis"/>
    <w:basedOn w:val="DefaultParagraphFont"/>
    <w:qFormat/>
    <w:rsid w:val="0019377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uiPriority="35"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Cite" w:uiPriority="99"/>
    <w:lsdException w:name="No List" w:uiPriority="99"/>
    <w:lsdException w:name="Balloon Text" w:semiHidden="0"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uiPriority w:val="99"/>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link w:val="TAMainTextChar"/>
    <w:pPr>
      <w:spacing w:after="0" w:line="480" w:lineRule="auto"/>
      <w:ind w:firstLine="202"/>
    </w:pPr>
  </w:style>
  <w:style w:type="character" w:customStyle="1" w:styleId="TAMainTextChar">
    <w:name w:val="TA_Main_Text Char"/>
    <w:basedOn w:val="DefaultParagraphFont"/>
    <w:link w:val="TAMainText"/>
    <w:rsid w:val="00405233"/>
    <w:rPr>
      <w:rFonts w:ascii="Times" w:hAnsi="Times"/>
      <w:sz w:val="24"/>
    </w:r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sid w:val="00953FC6"/>
    <w:rPr>
      <w:rFonts w:ascii="Times" w:hAnsi="Times"/>
      <w:sz w:val="24"/>
    </w:r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link w:val="BalloonTextChar"/>
    <w:rsid w:val="00E96302"/>
    <w:rPr>
      <w:rFonts w:ascii="Tahoma" w:hAnsi="Tahoma" w:cs="Tahoma"/>
      <w:sz w:val="16"/>
      <w:szCs w:val="16"/>
    </w:rPr>
  </w:style>
  <w:style w:type="character" w:customStyle="1" w:styleId="BalloonTextChar">
    <w:name w:val="Balloon Text Char"/>
    <w:basedOn w:val="DefaultParagraphFont"/>
    <w:link w:val="BalloonText"/>
    <w:rsid w:val="00953FC6"/>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Caption">
    <w:name w:val="caption"/>
    <w:aliases w:val="Table"/>
    <w:basedOn w:val="Normal"/>
    <w:next w:val="Normal"/>
    <w:uiPriority w:val="35"/>
    <w:unhideWhenUsed/>
    <w:qFormat/>
    <w:rsid w:val="007B78D8"/>
    <w:rPr>
      <w:b/>
      <w:bCs/>
      <w:color w:val="4F81BD" w:themeColor="accent1"/>
      <w:sz w:val="18"/>
      <w:szCs w:val="18"/>
    </w:rPr>
  </w:style>
  <w:style w:type="paragraph" w:customStyle="1" w:styleId="EndNoteBibliographyTitle">
    <w:name w:val="EndNote Bibliography Title"/>
    <w:basedOn w:val="Normal"/>
    <w:link w:val="EndNoteBibliographyTitleChar"/>
    <w:rsid w:val="00405233"/>
    <w:pPr>
      <w:spacing w:after="0"/>
      <w:jc w:val="center"/>
    </w:pPr>
    <w:rPr>
      <w:rFonts w:cs="Times"/>
      <w:noProof/>
    </w:rPr>
  </w:style>
  <w:style w:type="character" w:customStyle="1" w:styleId="EndNoteBibliographyTitleChar">
    <w:name w:val="EndNote Bibliography Title Char"/>
    <w:basedOn w:val="TAMainTextChar"/>
    <w:link w:val="EndNoteBibliographyTitle"/>
    <w:rsid w:val="00405233"/>
    <w:rPr>
      <w:rFonts w:ascii="Times" w:hAnsi="Times" w:cs="Times"/>
      <w:noProof/>
      <w:sz w:val="24"/>
    </w:rPr>
  </w:style>
  <w:style w:type="paragraph" w:customStyle="1" w:styleId="EndNoteBibliography">
    <w:name w:val="EndNote Bibliography"/>
    <w:basedOn w:val="Normal"/>
    <w:link w:val="EndNoteBibliographyChar"/>
    <w:rsid w:val="00405233"/>
    <w:rPr>
      <w:rFonts w:cs="Times"/>
      <w:noProof/>
    </w:rPr>
  </w:style>
  <w:style w:type="character" w:customStyle="1" w:styleId="EndNoteBibliographyChar">
    <w:name w:val="EndNote Bibliography Char"/>
    <w:basedOn w:val="TAMainTextChar"/>
    <w:link w:val="EndNoteBibliography"/>
    <w:rsid w:val="00405233"/>
    <w:rPr>
      <w:rFonts w:ascii="Times" w:hAnsi="Times" w:cs="Times"/>
      <w:noProof/>
      <w:sz w:val="24"/>
    </w:rPr>
  </w:style>
  <w:style w:type="character" w:styleId="LineNumber">
    <w:name w:val="line number"/>
    <w:basedOn w:val="DefaultParagraphFont"/>
    <w:rsid w:val="00FD5E88"/>
  </w:style>
  <w:style w:type="character" w:customStyle="1" w:styleId="tgc">
    <w:name w:val="_tgc"/>
    <w:basedOn w:val="DefaultParagraphFont"/>
    <w:rsid w:val="001F0543"/>
  </w:style>
  <w:style w:type="character" w:customStyle="1" w:styleId="st">
    <w:name w:val="st"/>
    <w:basedOn w:val="DefaultParagraphFont"/>
    <w:rsid w:val="00583D47"/>
  </w:style>
  <w:style w:type="character" w:styleId="PlaceholderText">
    <w:name w:val="Placeholder Text"/>
    <w:basedOn w:val="DefaultParagraphFont"/>
    <w:uiPriority w:val="99"/>
    <w:semiHidden/>
    <w:rsid w:val="00B315D7"/>
    <w:rPr>
      <w:color w:val="808080"/>
    </w:rPr>
  </w:style>
  <w:style w:type="paragraph" w:styleId="NoSpacing">
    <w:name w:val="No Spacing"/>
    <w:uiPriority w:val="1"/>
    <w:qFormat/>
    <w:rsid w:val="00856173"/>
    <w:pPr>
      <w:jc w:val="both"/>
    </w:pPr>
    <w:rPr>
      <w:rFonts w:ascii="Times New Roman" w:eastAsiaTheme="minorHAnsi" w:hAnsi="Times New Roman" w:cstheme="minorBidi"/>
      <w:sz w:val="22"/>
      <w:szCs w:val="22"/>
    </w:rPr>
  </w:style>
  <w:style w:type="table" w:styleId="TableGrid">
    <w:name w:val="Table Grid"/>
    <w:basedOn w:val="TableNormal"/>
    <w:uiPriority w:val="59"/>
    <w:rsid w:val="0085617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5617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F42ED4"/>
    <w:rPr>
      <w:i/>
      <w:iCs/>
    </w:rPr>
  </w:style>
  <w:style w:type="paragraph" w:styleId="CommentText">
    <w:name w:val="annotation text"/>
    <w:basedOn w:val="Normal"/>
    <w:link w:val="CommentTextChar"/>
    <w:unhideWhenUsed/>
    <w:rsid w:val="00FB116F"/>
    <w:rPr>
      <w:sz w:val="20"/>
    </w:rPr>
  </w:style>
  <w:style w:type="character" w:customStyle="1" w:styleId="CommentTextChar">
    <w:name w:val="Comment Text Char"/>
    <w:basedOn w:val="DefaultParagraphFont"/>
    <w:link w:val="CommentText"/>
    <w:rsid w:val="00FB116F"/>
    <w:rPr>
      <w:rFonts w:ascii="Times" w:hAnsi="Times"/>
    </w:rPr>
  </w:style>
  <w:style w:type="character" w:styleId="CommentReference">
    <w:name w:val="annotation reference"/>
    <w:basedOn w:val="DefaultParagraphFont"/>
    <w:unhideWhenUsed/>
    <w:rsid w:val="00FB116F"/>
    <w:rPr>
      <w:sz w:val="16"/>
      <w:szCs w:val="16"/>
    </w:rPr>
  </w:style>
  <w:style w:type="paragraph" w:customStyle="1" w:styleId="AUTHORS">
    <w:name w:val="AUTHORS"/>
    <w:rsid w:val="00953FC6"/>
    <w:pPr>
      <w:keepNext/>
      <w:keepLines/>
      <w:spacing w:after="100" w:line="220" w:lineRule="exact"/>
      <w:jc w:val="center"/>
    </w:pPr>
    <w:rPr>
      <w:rFonts w:ascii="Times" w:hAnsi="Times"/>
      <w:smallCaps/>
      <w:noProof/>
      <w:lang w:val="en-GB"/>
    </w:rPr>
  </w:style>
  <w:style w:type="paragraph" w:customStyle="1" w:styleId="ADDRESS">
    <w:name w:val="ADDRESS"/>
    <w:rsid w:val="00953FC6"/>
    <w:pPr>
      <w:spacing w:line="220" w:lineRule="exact"/>
      <w:ind w:left="284" w:hanging="284"/>
    </w:pPr>
    <w:rPr>
      <w:rFonts w:ascii="Times" w:hAnsi="Times"/>
      <w:noProof/>
      <w:sz w:val="18"/>
      <w:lang w:val="en-GB"/>
    </w:rPr>
  </w:style>
  <w:style w:type="paragraph" w:styleId="Header">
    <w:name w:val="header"/>
    <w:basedOn w:val="Normal"/>
    <w:link w:val="HeaderChar"/>
    <w:rsid w:val="00953FC6"/>
    <w:pPr>
      <w:tabs>
        <w:tab w:val="center" w:pos="4536"/>
        <w:tab w:val="right" w:pos="9072"/>
      </w:tabs>
      <w:spacing w:after="0"/>
      <w:jc w:val="left"/>
    </w:pPr>
    <w:rPr>
      <w:rFonts w:ascii="Times New Roman" w:hAnsi="Times New Roman"/>
      <w:sz w:val="20"/>
      <w:lang w:val="en-GB"/>
    </w:rPr>
  </w:style>
  <w:style w:type="character" w:customStyle="1" w:styleId="HeaderChar">
    <w:name w:val="Header Char"/>
    <w:basedOn w:val="DefaultParagraphFont"/>
    <w:link w:val="Header"/>
    <w:rsid w:val="00953FC6"/>
    <w:rPr>
      <w:rFonts w:ascii="Times New Roman" w:hAnsi="Times New Roman"/>
      <w:lang w:val="en-GB"/>
    </w:rPr>
  </w:style>
  <w:style w:type="paragraph" w:styleId="ListParagraph">
    <w:name w:val="List Paragraph"/>
    <w:basedOn w:val="Normal"/>
    <w:uiPriority w:val="34"/>
    <w:qFormat/>
    <w:rsid w:val="00953FC6"/>
    <w:pPr>
      <w:spacing w:after="0" w:line="280" w:lineRule="exact"/>
      <w:ind w:left="720"/>
      <w:contextualSpacing/>
      <w:jc w:val="left"/>
    </w:pPr>
    <w:rPr>
      <w:rFonts w:ascii="Times New Roman" w:hAnsi="Times New Roman"/>
      <w:sz w:val="20"/>
      <w:lang w:val="en-GB"/>
    </w:rPr>
  </w:style>
  <w:style w:type="paragraph" w:styleId="CommentSubject">
    <w:name w:val="annotation subject"/>
    <w:basedOn w:val="CommentText"/>
    <w:next w:val="CommentText"/>
    <w:link w:val="CommentSubjectChar"/>
    <w:rsid w:val="00953FC6"/>
    <w:pPr>
      <w:spacing w:after="0"/>
      <w:jc w:val="left"/>
    </w:pPr>
    <w:rPr>
      <w:rFonts w:ascii="Times New Roman" w:hAnsi="Times New Roman"/>
      <w:b/>
      <w:bCs/>
      <w:lang w:val="en-GB"/>
    </w:rPr>
  </w:style>
  <w:style w:type="character" w:customStyle="1" w:styleId="CommentSubjectChar">
    <w:name w:val="Comment Subject Char"/>
    <w:basedOn w:val="CommentTextChar"/>
    <w:link w:val="CommentSubject"/>
    <w:rsid w:val="00953FC6"/>
    <w:rPr>
      <w:rFonts w:ascii="Times New Roman" w:hAnsi="Times New Roman"/>
      <w:b/>
      <w:bCs/>
      <w:lang w:val="en-GB"/>
    </w:rPr>
  </w:style>
  <w:style w:type="paragraph" w:customStyle="1" w:styleId="font5">
    <w:name w:val="font5"/>
    <w:basedOn w:val="Normal"/>
    <w:rsid w:val="000D0F8E"/>
    <w:pPr>
      <w:spacing w:before="100" w:beforeAutospacing="1" w:after="100" w:afterAutospacing="1"/>
      <w:jc w:val="left"/>
    </w:pPr>
    <w:rPr>
      <w:rFonts w:ascii="Times New Roman" w:hAnsi="Times New Roman"/>
      <w:b/>
      <w:bCs/>
      <w:color w:val="000000"/>
      <w:sz w:val="16"/>
      <w:szCs w:val="16"/>
      <w:lang w:val="nl-NL" w:eastAsia="nl-NL"/>
    </w:rPr>
  </w:style>
  <w:style w:type="paragraph" w:customStyle="1" w:styleId="font6">
    <w:name w:val="font6"/>
    <w:basedOn w:val="Normal"/>
    <w:rsid w:val="000D0F8E"/>
    <w:pPr>
      <w:spacing w:before="100" w:beforeAutospacing="1" w:after="100" w:afterAutospacing="1"/>
      <w:jc w:val="left"/>
    </w:pPr>
    <w:rPr>
      <w:rFonts w:ascii="Times New Roman" w:hAnsi="Times New Roman"/>
      <w:b/>
      <w:bCs/>
      <w:color w:val="000000"/>
      <w:sz w:val="16"/>
      <w:szCs w:val="16"/>
      <w:lang w:val="nl-NL" w:eastAsia="nl-NL"/>
    </w:rPr>
  </w:style>
  <w:style w:type="paragraph" w:customStyle="1" w:styleId="font7">
    <w:name w:val="font7"/>
    <w:basedOn w:val="Normal"/>
    <w:rsid w:val="000D0F8E"/>
    <w:pPr>
      <w:spacing w:before="100" w:beforeAutospacing="1" w:after="100" w:afterAutospacing="1"/>
      <w:jc w:val="left"/>
    </w:pPr>
    <w:rPr>
      <w:rFonts w:ascii="Times New Roman" w:hAnsi="Times New Roman"/>
      <w:b/>
      <w:bCs/>
      <w:color w:val="000000"/>
      <w:sz w:val="16"/>
      <w:szCs w:val="16"/>
      <w:lang w:val="nl-NL" w:eastAsia="nl-NL"/>
    </w:rPr>
  </w:style>
  <w:style w:type="paragraph" w:customStyle="1" w:styleId="xl65">
    <w:name w:val="xl65"/>
    <w:basedOn w:val="Normal"/>
    <w:rsid w:val="000D0F8E"/>
    <w:pPr>
      <w:pBdr>
        <w:bottom w:val="single" w:sz="4" w:space="0" w:color="auto"/>
      </w:pBdr>
      <w:spacing w:before="100" w:beforeAutospacing="1" w:after="100" w:afterAutospacing="1"/>
      <w:jc w:val="center"/>
    </w:pPr>
    <w:rPr>
      <w:rFonts w:ascii="Times New Roman" w:hAnsi="Times New Roman"/>
      <w:b/>
      <w:bCs/>
      <w:sz w:val="16"/>
      <w:szCs w:val="16"/>
      <w:lang w:val="nl-NL" w:eastAsia="nl-NL"/>
    </w:rPr>
  </w:style>
  <w:style w:type="paragraph" w:customStyle="1" w:styleId="xl66">
    <w:name w:val="xl66"/>
    <w:basedOn w:val="Normal"/>
    <w:rsid w:val="000D0F8E"/>
    <w:pPr>
      <w:pBdr>
        <w:bottom w:val="single" w:sz="4" w:space="0" w:color="auto"/>
      </w:pBdr>
      <w:spacing w:before="100" w:beforeAutospacing="1" w:after="100" w:afterAutospacing="1"/>
      <w:jc w:val="center"/>
    </w:pPr>
    <w:rPr>
      <w:rFonts w:ascii="Times New Roman" w:hAnsi="Times New Roman"/>
      <w:b/>
      <w:bCs/>
      <w:sz w:val="16"/>
      <w:szCs w:val="16"/>
      <w:lang w:val="nl-NL" w:eastAsia="nl-NL"/>
    </w:rPr>
  </w:style>
  <w:style w:type="paragraph" w:customStyle="1" w:styleId="xl67">
    <w:name w:val="xl67"/>
    <w:basedOn w:val="Normal"/>
    <w:rsid w:val="000D0F8E"/>
    <w:pPr>
      <w:spacing w:before="100" w:beforeAutospacing="1" w:after="100" w:afterAutospacing="1"/>
      <w:jc w:val="center"/>
    </w:pPr>
    <w:rPr>
      <w:rFonts w:ascii="Times New Roman" w:hAnsi="Times New Roman"/>
      <w:sz w:val="16"/>
      <w:szCs w:val="16"/>
      <w:lang w:val="nl-NL" w:eastAsia="nl-NL"/>
    </w:rPr>
  </w:style>
  <w:style w:type="paragraph" w:customStyle="1" w:styleId="xl68">
    <w:name w:val="xl68"/>
    <w:basedOn w:val="Normal"/>
    <w:rsid w:val="000D0F8E"/>
    <w:pPr>
      <w:spacing w:before="100" w:beforeAutospacing="1" w:after="100" w:afterAutospacing="1"/>
      <w:jc w:val="center"/>
    </w:pPr>
    <w:rPr>
      <w:rFonts w:ascii="Times New Roman" w:hAnsi="Times New Roman"/>
      <w:sz w:val="16"/>
      <w:szCs w:val="16"/>
      <w:lang w:val="nl-NL" w:eastAsia="nl-NL"/>
    </w:rPr>
  </w:style>
  <w:style w:type="paragraph" w:customStyle="1" w:styleId="xl69">
    <w:name w:val="xl69"/>
    <w:basedOn w:val="Normal"/>
    <w:rsid w:val="000D0F8E"/>
    <w:pPr>
      <w:spacing w:before="100" w:beforeAutospacing="1" w:after="100" w:afterAutospacing="1"/>
      <w:jc w:val="center"/>
    </w:pPr>
    <w:rPr>
      <w:rFonts w:ascii="Times New Roman" w:hAnsi="Times New Roman"/>
      <w:sz w:val="16"/>
      <w:szCs w:val="16"/>
      <w:lang w:val="nl-NL" w:eastAsia="nl-NL"/>
    </w:rPr>
  </w:style>
  <w:style w:type="paragraph" w:customStyle="1" w:styleId="xl70">
    <w:name w:val="xl70"/>
    <w:basedOn w:val="Normal"/>
    <w:rsid w:val="000D0F8E"/>
    <w:pPr>
      <w:spacing w:before="100" w:beforeAutospacing="1" w:after="100" w:afterAutospacing="1"/>
      <w:jc w:val="center"/>
    </w:pPr>
    <w:rPr>
      <w:rFonts w:ascii="Times New Roman" w:hAnsi="Times New Roman"/>
      <w:sz w:val="16"/>
      <w:szCs w:val="16"/>
      <w:lang w:val="nl-NL" w:eastAsia="nl-NL"/>
    </w:rPr>
  </w:style>
  <w:style w:type="paragraph" w:customStyle="1" w:styleId="xl71">
    <w:name w:val="xl71"/>
    <w:basedOn w:val="Normal"/>
    <w:rsid w:val="000D0F8E"/>
    <w:pPr>
      <w:spacing w:before="100" w:beforeAutospacing="1" w:after="100" w:afterAutospacing="1"/>
      <w:jc w:val="left"/>
    </w:pPr>
    <w:rPr>
      <w:rFonts w:ascii="Times New Roman" w:hAnsi="Times New Roman"/>
      <w:sz w:val="16"/>
      <w:szCs w:val="16"/>
      <w:lang w:val="nl-NL" w:eastAsia="nl-NL"/>
    </w:rPr>
  </w:style>
  <w:style w:type="paragraph" w:customStyle="1" w:styleId="xl72">
    <w:name w:val="xl72"/>
    <w:basedOn w:val="Normal"/>
    <w:rsid w:val="000D0F8E"/>
    <w:pPr>
      <w:spacing w:before="100" w:beforeAutospacing="1" w:after="100" w:afterAutospacing="1"/>
      <w:jc w:val="center"/>
    </w:pPr>
    <w:rPr>
      <w:rFonts w:ascii="Times New Roman" w:hAnsi="Times New Roman"/>
      <w:sz w:val="16"/>
      <w:szCs w:val="16"/>
      <w:lang w:val="nl-NL" w:eastAsia="nl-NL"/>
    </w:rPr>
  </w:style>
  <w:style w:type="paragraph" w:customStyle="1" w:styleId="xl73">
    <w:name w:val="xl73"/>
    <w:basedOn w:val="Normal"/>
    <w:rsid w:val="000D0F8E"/>
    <w:pPr>
      <w:spacing w:before="100" w:beforeAutospacing="1" w:after="100" w:afterAutospacing="1"/>
      <w:jc w:val="center"/>
    </w:pPr>
    <w:rPr>
      <w:rFonts w:ascii="Times New Roman" w:hAnsi="Times New Roman"/>
      <w:sz w:val="16"/>
      <w:szCs w:val="16"/>
      <w:lang w:val="nl-NL" w:eastAsia="nl-NL"/>
    </w:rPr>
  </w:style>
  <w:style w:type="paragraph" w:customStyle="1" w:styleId="xl74">
    <w:name w:val="xl74"/>
    <w:basedOn w:val="Normal"/>
    <w:rsid w:val="000D0F8E"/>
    <w:pPr>
      <w:spacing w:before="100" w:beforeAutospacing="1" w:after="100" w:afterAutospacing="1"/>
      <w:jc w:val="center"/>
    </w:pPr>
    <w:rPr>
      <w:rFonts w:ascii="Times New Roman" w:hAnsi="Times New Roman"/>
      <w:sz w:val="16"/>
      <w:szCs w:val="16"/>
      <w:lang w:val="nl-NL" w:eastAsia="nl-NL"/>
    </w:rPr>
  </w:style>
  <w:style w:type="paragraph" w:customStyle="1" w:styleId="xl75">
    <w:name w:val="xl75"/>
    <w:basedOn w:val="Normal"/>
    <w:rsid w:val="000D0F8E"/>
    <w:pPr>
      <w:spacing w:before="100" w:beforeAutospacing="1" w:after="100" w:afterAutospacing="1"/>
      <w:jc w:val="center"/>
    </w:pPr>
    <w:rPr>
      <w:rFonts w:ascii="Times New Roman" w:hAnsi="Times New Roman"/>
      <w:sz w:val="16"/>
      <w:szCs w:val="16"/>
      <w:lang w:val="nl-NL" w:eastAsia="nl-NL"/>
    </w:rPr>
  </w:style>
  <w:style w:type="paragraph" w:customStyle="1" w:styleId="xl76">
    <w:name w:val="xl76"/>
    <w:basedOn w:val="Normal"/>
    <w:rsid w:val="000D0F8E"/>
    <w:pPr>
      <w:spacing w:before="100" w:beforeAutospacing="1" w:after="100" w:afterAutospacing="1"/>
      <w:jc w:val="center"/>
    </w:pPr>
    <w:rPr>
      <w:rFonts w:ascii="Times New Roman" w:hAnsi="Times New Roman"/>
      <w:sz w:val="16"/>
      <w:szCs w:val="16"/>
      <w:lang w:val="nl-NL" w:eastAsia="nl-NL"/>
    </w:rPr>
  </w:style>
  <w:style w:type="character" w:styleId="Emphasis">
    <w:name w:val="Emphasis"/>
    <w:basedOn w:val="DefaultParagraphFont"/>
    <w:qFormat/>
    <w:rsid w:val="001937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77312">
      <w:bodyDiv w:val="1"/>
      <w:marLeft w:val="0"/>
      <w:marRight w:val="0"/>
      <w:marTop w:val="0"/>
      <w:marBottom w:val="0"/>
      <w:divBdr>
        <w:top w:val="none" w:sz="0" w:space="0" w:color="auto"/>
        <w:left w:val="none" w:sz="0" w:space="0" w:color="auto"/>
        <w:bottom w:val="none" w:sz="0" w:space="0" w:color="auto"/>
        <w:right w:val="none" w:sz="0" w:space="0" w:color="auto"/>
      </w:divBdr>
    </w:div>
    <w:div w:id="49811636">
      <w:bodyDiv w:val="1"/>
      <w:marLeft w:val="0"/>
      <w:marRight w:val="0"/>
      <w:marTop w:val="0"/>
      <w:marBottom w:val="0"/>
      <w:divBdr>
        <w:top w:val="none" w:sz="0" w:space="0" w:color="auto"/>
        <w:left w:val="none" w:sz="0" w:space="0" w:color="auto"/>
        <w:bottom w:val="none" w:sz="0" w:space="0" w:color="auto"/>
        <w:right w:val="none" w:sz="0" w:space="0" w:color="auto"/>
      </w:divBdr>
    </w:div>
    <w:div w:id="190806488">
      <w:bodyDiv w:val="1"/>
      <w:marLeft w:val="0"/>
      <w:marRight w:val="0"/>
      <w:marTop w:val="0"/>
      <w:marBottom w:val="0"/>
      <w:divBdr>
        <w:top w:val="none" w:sz="0" w:space="0" w:color="auto"/>
        <w:left w:val="none" w:sz="0" w:space="0" w:color="auto"/>
        <w:bottom w:val="none" w:sz="0" w:space="0" w:color="auto"/>
        <w:right w:val="none" w:sz="0" w:space="0" w:color="auto"/>
      </w:divBdr>
    </w:div>
    <w:div w:id="240800366">
      <w:bodyDiv w:val="1"/>
      <w:marLeft w:val="0"/>
      <w:marRight w:val="0"/>
      <w:marTop w:val="0"/>
      <w:marBottom w:val="0"/>
      <w:divBdr>
        <w:top w:val="none" w:sz="0" w:space="0" w:color="auto"/>
        <w:left w:val="none" w:sz="0" w:space="0" w:color="auto"/>
        <w:bottom w:val="none" w:sz="0" w:space="0" w:color="auto"/>
        <w:right w:val="none" w:sz="0" w:space="0" w:color="auto"/>
      </w:divBdr>
    </w:div>
    <w:div w:id="279579664">
      <w:bodyDiv w:val="1"/>
      <w:marLeft w:val="0"/>
      <w:marRight w:val="0"/>
      <w:marTop w:val="0"/>
      <w:marBottom w:val="0"/>
      <w:divBdr>
        <w:top w:val="none" w:sz="0" w:space="0" w:color="auto"/>
        <w:left w:val="none" w:sz="0" w:space="0" w:color="auto"/>
        <w:bottom w:val="none" w:sz="0" w:space="0" w:color="auto"/>
        <w:right w:val="none" w:sz="0" w:space="0" w:color="auto"/>
      </w:divBdr>
    </w:div>
    <w:div w:id="342783566">
      <w:bodyDiv w:val="1"/>
      <w:marLeft w:val="0"/>
      <w:marRight w:val="0"/>
      <w:marTop w:val="0"/>
      <w:marBottom w:val="0"/>
      <w:divBdr>
        <w:top w:val="none" w:sz="0" w:space="0" w:color="auto"/>
        <w:left w:val="none" w:sz="0" w:space="0" w:color="auto"/>
        <w:bottom w:val="none" w:sz="0" w:space="0" w:color="auto"/>
        <w:right w:val="none" w:sz="0" w:space="0" w:color="auto"/>
      </w:divBdr>
    </w:div>
    <w:div w:id="437799968">
      <w:bodyDiv w:val="1"/>
      <w:marLeft w:val="0"/>
      <w:marRight w:val="0"/>
      <w:marTop w:val="0"/>
      <w:marBottom w:val="0"/>
      <w:divBdr>
        <w:top w:val="none" w:sz="0" w:space="0" w:color="auto"/>
        <w:left w:val="none" w:sz="0" w:space="0" w:color="auto"/>
        <w:bottom w:val="none" w:sz="0" w:space="0" w:color="auto"/>
        <w:right w:val="none" w:sz="0" w:space="0" w:color="auto"/>
      </w:divBdr>
    </w:div>
    <w:div w:id="557009354">
      <w:bodyDiv w:val="1"/>
      <w:marLeft w:val="0"/>
      <w:marRight w:val="0"/>
      <w:marTop w:val="0"/>
      <w:marBottom w:val="0"/>
      <w:divBdr>
        <w:top w:val="none" w:sz="0" w:space="0" w:color="auto"/>
        <w:left w:val="none" w:sz="0" w:space="0" w:color="auto"/>
        <w:bottom w:val="none" w:sz="0" w:space="0" w:color="auto"/>
        <w:right w:val="none" w:sz="0" w:space="0" w:color="auto"/>
      </w:divBdr>
    </w:div>
    <w:div w:id="720518263">
      <w:bodyDiv w:val="1"/>
      <w:marLeft w:val="0"/>
      <w:marRight w:val="0"/>
      <w:marTop w:val="0"/>
      <w:marBottom w:val="0"/>
      <w:divBdr>
        <w:top w:val="none" w:sz="0" w:space="0" w:color="auto"/>
        <w:left w:val="none" w:sz="0" w:space="0" w:color="auto"/>
        <w:bottom w:val="none" w:sz="0" w:space="0" w:color="auto"/>
        <w:right w:val="none" w:sz="0" w:space="0" w:color="auto"/>
      </w:divBdr>
    </w:div>
    <w:div w:id="740249719">
      <w:bodyDiv w:val="1"/>
      <w:marLeft w:val="0"/>
      <w:marRight w:val="0"/>
      <w:marTop w:val="0"/>
      <w:marBottom w:val="0"/>
      <w:divBdr>
        <w:top w:val="none" w:sz="0" w:space="0" w:color="auto"/>
        <w:left w:val="none" w:sz="0" w:space="0" w:color="auto"/>
        <w:bottom w:val="none" w:sz="0" w:space="0" w:color="auto"/>
        <w:right w:val="none" w:sz="0" w:space="0" w:color="auto"/>
      </w:divBdr>
    </w:div>
    <w:div w:id="758720491">
      <w:bodyDiv w:val="1"/>
      <w:marLeft w:val="0"/>
      <w:marRight w:val="0"/>
      <w:marTop w:val="0"/>
      <w:marBottom w:val="0"/>
      <w:divBdr>
        <w:top w:val="none" w:sz="0" w:space="0" w:color="auto"/>
        <w:left w:val="none" w:sz="0" w:space="0" w:color="auto"/>
        <w:bottom w:val="none" w:sz="0" w:space="0" w:color="auto"/>
        <w:right w:val="none" w:sz="0" w:space="0" w:color="auto"/>
      </w:divBdr>
    </w:div>
    <w:div w:id="806623782">
      <w:bodyDiv w:val="1"/>
      <w:marLeft w:val="0"/>
      <w:marRight w:val="0"/>
      <w:marTop w:val="0"/>
      <w:marBottom w:val="0"/>
      <w:divBdr>
        <w:top w:val="none" w:sz="0" w:space="0" w:color="auto"/>
        <w:left w:val="none" w:sz="0" w:space="0" w:color="auto"/>
        <w:bottom w:val="none" w:sz="0" w:space="0" w:color="auto"/>
        <w:right w:val="none" w:sz="0" w:space="0" w:color="auto"/>
      </w:divBdr>
    </w:div>
    <w:div w:id="1013267925">
      <w:bodyDiv w:val="1"/>
      <w:marLeft w:val="0"/>
      <w:marRight w:val="0"/>
      <w:marTop w:val="0"/>
      <w:marBottom w:val="0"/>
      <w:divBdr>
        <w:top w:val="none" w:sz="0" w:space="0" w:color="auto"/>
        <w:left w:val="none" w:sz="0" w:space="0" w:color="auto"/>
        <w:bottom w:val="none" w:sz="0" w:space="0" w:color="auto"/>
        <w:right w:val="none" w:sz="0" w:space="0" w:color="auto"/>
      </w:divBdr>
    </w:div>
    <w:div w:id="1033534927">
      <w:bodyDiv w:val="1"/>
      <w:marLeft w:val="0"/>
      <w:marRight w:val="0"/>
      <w:marTop w:val="0"/>
      <w:marBottom w:val="0"/>
      <w:divBdr>
        <w:top w:val="none" w:sz="0" w:space="0" w:color="auto"/>
        <w:left w:val="none" w:sz="0" w:space="0" w:color="auto"/>
        <w:bottom w:val="none" w:sz="0" w:space="0" w:color="auto"/>
        <w:right w:val="none" w:sz="0" w:space="0" w:color="auto"/>
      </w:divBdr>
    </w:div>
    <w:div w:id="1041244904">
      <w:bodyDiv w:val="1"/>
      <w:marLeft w:val="0"/>
      <w:marRight w:val="0"/>
      <w:marTop w:val="0"/>
      <w:marBottom w:val="0"/>
      <w:divBdr>
        <w:top w:val="none" w:sz="0" w:space="0" w:color="auto"/>
        <w:left w:val="none" w:sz="0" w:space="0" w:color="auto"/>
        <w:bottom w:val="none" w:sz="0" w:space="0" w:color="auto"/>
        <w:right w:val="none" w:sz="0" w:space="0" w:color="auto"/>
      </w:divBdr>
    </w:div>
    <w:div w:id="1087073201">
      <w:bodyDiv w:val="1"/>
      <w:marLeft w:val="0"/>
      <w:marRight w:val="0"/>
      <w:marTop w:val="0"/>
      <w:marBottom w:val="0"/>
      <w:divBdr>
        <w:top w:val="none" w:sz="0" w:space="0" w:color="auto"/>
        <w:left w:val="none" w:sz="0" w:space="0" w:color="auto"/>
        <w:bottom w:val="none" w:sz="0" w:space="0" w:color="auto"/>
        <w:right w:val="none" w:sz="0" w:space="0" w:color="auto"/>
      </w:divBdr>
    </w:div>
    <w:div w:id="1172794108">
      <w:bodyDiv w:val="1"/>
      <w:marLeft w:val="0"/>
      <w:marRight w:val="0"/>
      <w:marTop w:val="0"/>
      <w:marBottom w:val="0"/>
      <w:divBdr>
        <w:top w:val="none" w:sz="0" w:space="0" w:color="auto"/>
        <w:left w:val="none" w:sz="0" w:space="0" w:color="auto"/>
        <w:bottom w:val="none" w:sz="0" w:space="0" w:color="auto"/>
        <w:right w:val="none" w:sz="0" w:space="0" w:color="auto"/>
      </w:divBdr>
    </w:div>
    <w:div w:id="1532647166">
      <w:bodyDiv w:val="1"/>
      <w:marLeft w:val="0"/>
      <w:marRight w:val="0"/>
      <w:marTop w:val="0"/>
      <w:marBottom w:val="0"/>
      <w:divBdr>
        <w:top w:val="none" w:sz="0" w:space="0" w:color="auto"/>
        <w:left w:val="none" w:sz="0" w:space="0" w:color="auto"/>
        <w:bottom w:val="none" w:sz="0" w:space="0" w:color="auto"/>
        <w:right w:val="none" w:sz="0" w:space="0" w:color="auto"/>
      </w:divBdr>
    </w:div>
    <w:div w:id="1555505311">
      <w:bodyDiv w:val="1"/>
      <w:marLeft w:val="0"/>
      <w:marRight w:val="0"/>
      <w:marTop w:val="0"/>
      <w:marBottom w:val="0"/>
      <w:divBdr>
        <w:top w:val="none" w:sz="0" w:space="0" w:color="auto"/>
        <w:left w:val="none" w:sz="0" w:space="0" w:color="auto"/>
        <w:bottom w:val="none" w:sz="0" w:space="0" w:color="auto"/>
        <w:right w:val="none" w:sz="0" w:space="0" w:color="auto"/>
      </w:divBdr>
    </w:div>
    <w:div w:id="1590964313">
      <w:bodyDiv w:val="1"/>
      <w:marLeft w:val="0"/>
      <w:marRight w:val="0"/>
      <w:marTop w:val="0"/>
      <w:marBottom w:val="0"/>
      <w:divBdr>
        <w:top w:val="none" w:sz="0" w:space="0" w:color="auto"/>
        <w:left w:val="none" w:sz="0" w:space="0" w:color="auto"/>
        <w:bottom w:val="none" w:sz="0" w:space="0" w:color="auto"/>
        <w:right w:val="none" w:sz="0" w:space="0" w:color="auto"/>
      </w:divBdr>
    </w:div>
    <w:div w:id="1616911584">
      <w:bodyDiv w:val="1"/>
      <w:marLeft w:val="0"/>
      <w:marRight w:val="0"/>
      <w:marTop w:val="0"/>
      <w:marBottom w:val="0"/>
      <w:divBdr>
        <w:top w:val="none" w:sz="0" w:space="0" w:color="auto"/>
        <w:left w:val="none" w:sz="0" w:space="0" w:color="auto"/>
        <w:bottom w:val="none" w:sz="0" w:space="0" w:color="auto"/>
        <w:right w:val="none" w:sz="0" w:space="0" w:color="auto"/>
      </w:divBdr>
    </w:div>
    <w:div w:id="1618099117">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1924677099">
      <w:bodyDiv w:val="1"/>
      <w:marLeft w:val="0"/>
      <w:marRight w:val="0"/>
      <w:marTop w:val="0"/>
      <w:marBottom w:val="0"/>
      <w:divBdr>
        <w:top w:val="none" w:sz="0" w:space="0" w:color="auto"/>
        <w:left w:val="none" w:sz="0" w:space="0" w:color="auto"/>
        <w:bottom w:val="none" w:sz="0" w:space="0" w:color="auto"/>
        <w:right w:val="none" w:sz="0" w:space="0" w:color="auto"/>
      </w:divBdr>
    </w:div>
    <w:div w:id="1999647850">
      <w:bodyDiv w:val="1"/>
      <w:marLeft w:val="0"/>
      <w:marRight w:val="0"/>
      <w:marTop w:val="0"/>
      <w:marBottom w:val="0"/>
      <w:divBdr>
        <w:top w:val="none" w:sz="0" w:space="0" w:color="auto"/>
        <w:left w:val="none" w:sz="0" w:space="0" w:color="auto"/>
        <w:bottom w:val="none" w:sz="0" w:space="0" w:color="auto"/>
        <w:right w:val="none" w:sz="0" w:space="0" w:color="auto"/>
      </w:divBdr>
    </w:div>
    <w:div w:id="2048992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jn%20Hermans\Downloads\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6348E-E522-40E5-9153-676028158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Template>
  <TotalTime>0</TotalTime>
  <Pages>31</Pages>
  <Words>8909</Words>
  <Characters>49001</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57795</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Martijn Hermans</dc:creator>
  <cp:lastModifiedBy>Niels van Helmond</cp:lastModifiedBy>
  <cp:revision>2</cp:revision>
  <cp:lastPrinted>2018-11-29T09:20:00Z</cp:lastPrinted>
  <dcterms:created xsi:type="dcterms:W3CDTF">2020-07-20T09:11:00Z</dcterms:created>
  <dcterms:modified xsi:type="dcterms:W3CDTF">2020-07-20T09:11:00Z</dcterms:modified>
</cp:coreProperties>
</file>