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EBE" w:rsidRPr="00C5348C" w:rsidRDefault="00000EBE" w:rsidP="00AD14EA">
      <w:pPr>
        <w:rPr>
          <w:b/>
          <w:sz w:val="24"/>
          <w:lang w:val="en-US"/>
        </w:rPr>
      </w:pPr>
      <w:r w:rsidRPr="00C5348C">
        <w:rPr>
          <w:b/>
          <w:sz w:val="24"/>
          <w:lang w:val="en-US"/>
        </w:rPr>
        <w:t>Supplementary information</w:t>
      </w:r>
      <w:r w:rsidR="000A1D1F" w:rsidRPr="00C5348C">
        <w:rPr>
          <w:b/>
          <w:sz w:val="24"/>
          <w:lang w:val="en-US"/>
        </w:rPr>
        <w:t xml:space="preserve">: </w:t>
      </w:r>
      <w:r w:rsidR="003A7DB0">
        <w:rPr>
          <w:b/>
          <w:sz w:val="24"/>
          <w:lang w:val="en-US"/>
        </w:rPr>
        <w:t>R</w:t>
      </w:r>
      <w:r w:rsidR="00C5348C" w:rsidRPr="00C5348C">
        <w:rPr>
          <w:b/>
          <w:sz w:val="24"/>
          <w:lang w:val="en-US"/>
        </w:rPr>
        <w:t>eference list</w:t>
      </w:r>
      <w:r w:rsidR="003A7DB0">
        <w:rPr>
          <w:b/>
          <w:sz w:val="24"/>
          <w:lang w:val="en-US"/>
        </w:rPr>
        <w:t>,</w:t>
      </w:r>
      <w:r w:rsidR="00C5348C" w:rsidRPr="00C5348C">
        <w:rPr>
          <w:b/>
          <w:sz w:val="24"/>
          <w:lang w:val="en-US"/>
        </w:rPr>
        <w:t xml:space="preserve"> analyzed long-term low greenhouse gas emission development strategies</w:t>
      </w:r>
      <w:r w:rsidR="003A7DB0">
        <w:rPr>
          <w:b/>
          <w:sz w:val="24"/>
          <w:lang w:val="en-US"/>
        </w:rPr>
        <w:t xml:space="preserve"> (LT-LEDS) </w:t>
      </w:r>
      <w:bookmarkStart w:id="0" w:name="_GoBack"/>
      <w:bookmarkEnd w:id="0"/>
    </w:p>
    <w:p w:rsidR="00C5348C" w:rsidRPr="00C5348C" w:rsidRDefault="00C5348C" w:rsidP="00AD14EA">
      <w:pPr>
        <w:rPr>
          <w:sz w:val="24"/>
          <w:lang w:val="en-US"/>
        </w:rPr>
      </w:pPr>
      <w:r w:rsidRPr="00C5348C">
        <w:rPr>
          <w:sz w:val="24"/>
          <w:lang w:val="en-US"/>
        </w:rPr>
        <w:t xml:space="preserve">Available at: </w:t>
      </w:r>
      <w:hyperlink r:id="rId6" w:history="1">
        <w:r w:rsidRPr="00C5348C">
          <w:rPr>
            <w:rStyle w:val="Hyperlink"/>
            <w:sz w:val="24"/>
            <w:lang w:val="en-US"/>
          </w:rPr>
          <w:t>https://unfccc.int/process/the-paris-agreement/long-term-strategies</w:t>
        </w:r>
      </w:hyperlink>
      <w:r w:rsidRPr="00C5348C">
        <w:rPr>
          <w:sz w:val="24"/>
          <w:lang w:val="en-US"/>
        </w:rPr>
        <w:t xml:space="preserve"> </w:t>
      </w:r>
    </w:p>
    <w:p w:rsidR="00000EBE" w:rsidRPr="00C5348C" w:rsidRDefault="00000EBE" w:rsidP="00AD14EA">
      <w:pPr>
        <w:rPr>
          <w:lang w:val="en-US"/>
        </w:rPr>
      </w:pPr>
    </w:p>
    <w:p w:rsidR="00000EBE" w:rsidRPr="00C5348C" w:rsidRDefault="00AD14EA" w:rsidP="00000EBE">
      <w:pPr>
        <w:ind w:left="284" w:hanging="284"/>
        <w:rPr>
          <w:lang w:val="en-US"/>
        </w:rPr>
      </w:pPr>
      <w:r w:rsidRPr="00C5348C">
        <w:rPr>
          <w:lang w:val="en-US"/>
        </w:rPr>
        <w:t xml:space="preserve">Government of Costa Rica (2019). National Decarbonization Plan Costa Rica 2018-2050, 113p. Submission 12 December 2019. Available online: https://unfccc.int/sites/default/files/resource/NationalDecarbonizationPlan.pdf </w:t>
      </w:r>
      <w:r w:rsidRPr="00C5348C">
        <w:rPr>
          <w:lang w:val="en-US"/>
        </w:rPr>
        <w:br/>
        <w:t>(last accessed 31 July 2020).</w:t>
      </w:r>
    </w:p>
    <w:p w:rsidR="00000EBE" w:rsidRPr="00C5348C" w:rsidRDefault="00AD14EA" w:rsidP="00000EBE">
      <w:pPr>
        <w:ind w:left="284" w:hanging="284"/>
        <w:rPr>
          <w:lang w:val="en-US"/>
        </w:rPr>
      </w:pPr>
      <w:r w:rsidRPr="00C5348C">
        <w:rPr>
          <w:lang w:val="en-US"/>
        </w:rPr>
        <w:t xml:space="preserve">BMUB - Federal Ministry for the Environment, Nature Conservation, Building and Nuclear Safety (2016) Climate Action Plan 2050 Principles and goals of the German government's climate policy. 92p. Submission 4 May 2017. Available online: https://unfccc.int/sites/default/files/resource/Klimaschutzplan_2050_eng_bf.pdf </w:t>
      </w:r>
      <w:r w:rsidRPr="00C5348C">
        <w:rPr>
          <w:lang w:val="en-US"/>
        </w:rPr>
        <w:br/>
      </w:r>
      <w:r w:rsidR="00000EBE" w:rsidRPr="00C5348C">
        <w:rPr>
          <w:lang w:val="en-US"/>
        </w:rPr>
        <w:t>(last accessed 31 July 2020).</w:t>
      </w:r>
    </w:p>
    <w:p w:rsidR="00000EBE" w:rsidRPr="00C5348C" w:rsidRDefault="00AD14EA" w:rsidP="00000EBE">
      <w:pPr>
        <w:ind w:left="284" w:hanging="284"/>
        <w:rPr>
          <w:lang w:val="en-US"/>
        </w:rPr>
      </w:pPr>
      <w:r w:rsidRPr="00C5348C">
        <w:rPr>
          <w:lang w:val="en-US"/>
        </w:rPr>
        <w:t>ECCC – Environment and Climate Change Canada (2016). CANADA’S MID-CENTURY LONG-TERM LOW-GREENHOUSE GAS DEVELOPMENT STRATEGY, 91p. Submission 17 November 2016. Available online: https://unfccc.int/sites/default/files/resource/Canada%27s%20Mid-Century%20Long-Term%20Low-GHG%20Strategy.pd</w:t>
      </w:r>
      <w:r w:rsidR="00000EBE" w:rsidRPr="00C5348C">
        <w:rPr>
          <w:lang w:val="en-US"/>
        </w:rPr>
        <w:t>f (last accessed 31 July 2020).</w:t>
      </w:r>
    </w:p>
    <w:p w:rsidR="00000EBE" w:rsidRPr="00C5348C" w:rsidRDefault="00AD14EA" w:rsidP="00000EBE">
      <w:pPr>
        <w:ind w:left="284" w:hanging="284"/>
        <w:rPr>
          <w:lang w:val="en-US"/>
        </w:rPr>
      </w:pPr>
      <w:r w:rsidRPr="00C5348C">
        <w:rPr>
          <w:lang w:val="en-US"/>
        </w:rPr>
        <w:t>European Commission (2018) A Clean Planet for all. A European long-term strategic vision for a prosperous, modern, competitive and climate neutral economy. IN-DEPTH ANALYSIS IN SUPPORT OF THE COMMISSION COMMUNICATION COM(2018) 773. Submission 6 March 2020. 393p. Available online: https://ec.europa.eu/knowledge4policy/publication/depth-analysis-support-com2018-773-clean-planet-all-european-strategic-long-term-vision_en</w:t>
      </w:r>
      <w:r w:rsidR="00000EBE" w:rsidRPr="00C5348C">
        <w:rPr>
          <w:lang w:val="en-US"/>
        </w:rPr>
        <w:t xml:space="preserve"> (last accessed 31 July 2020). </w:t>
      </w:r>
    </w:p>
    <w:p w:rsidR="00000EBE" w:rsidRPr="00C5348C" w:rsidRDefault="00AD14EA" w:rsidP="00000EBE">
      <w:pPr>
        <w:ind w:left="284" w:hanging="284"/>
        <w:rPr>
          <w:lang w:val="en-US"/>
        </w:rPr>
      </w:pPr>
      <w:r w:rsidRPr="00C5348C">
        <w:rPr>
          <w:lang w:val="en-US"/>
        </w:rPr>
        <w:t xml:space="preserve">Ministry of Environment of the Czech Republic (2017). Climate Protection Policy of the Czech Republic, 18p. Available online: https://unfccc.int/sites/default/files/resource/CZE_Climate_Protection_Policy_Summary.pdf </w:t>
      </w:r>
      <w:r w:rsidRPr="00C5348C">
        <w:rPr>
          <w:lang w:val="en-US"/>
        </w:rPr>
        <w:br/>
      </w:r>
      <w:r w:rsidR="00000EBE" w:rsidRPr="00C5348C">
        <w:rPr>
          <w:lang w:val="en-US"/>
        </w:rPr>
        <w:t>(last accessed 31 July 2020).</w:t>
      </w:r>
    </w:p>
    <w:p w:rsidR="00000EBE" w:rsidRPr="00C5348C" w:rsidRDefault="00AD14EA" w:rsidP="00000EBE">
      <w:pPr>
        <w:ind w:left="284" w:hanging="284"/>
        <w:rPr>
          <w:lang w:val="en-US"/>
        </w:rPr>
      </w:pPr>
      <w:r w:rsidRPr="00C5348C">
        <w:rPr>
          <w:lang w:val="en-US"/>
        </w:rPr>
        <w:t>National Climate Change Secretariat (2020) CHARTING SINGAPORE’S LOW-CARBON AND CLIMATE RESILIENT FUTURE. National Climate Change Secretariat Strategy Group, Prime Minister’s Office. 83p. Submission 31 March 2020. Available online: https://unfccc.int/sites/default/files/resource/SingaporeLongtermlowemissionsdevelopmentstrategy.pd</w:t>
      </w:r>
      <w:r w:rsidR="00000EBE" w:rsidRPr="00C5348C">
        <w:rPr>
          <w:lang w:val="en-US"/>
        </w:rPr>
        <w:t>f (last accessed 31 July 2020).</w:t>
      </w:r>
    </w:p>
    <w:p w:rsidR="00000EBE" w:rsidRPr="00C5348C" w:rsidRDefault="00AD14EA" w:rsidP="00000EBE">
      <w:pPr>
        <w:ind w:left="284" w:hanging="284"/>
        <w:rPr>
          <w:lang w:val="en-US"/>
        </w:rPr>
      </w:pPr>
      <w:r w:rsidRPr="00C5348C">
        <w:rPr>
          <w:lang w:val="en-US"/>
        </w:rPr>
        <w:t>Republic of Fiji (2018). Fiji Low Emission Development Strategy 2018-2050, 118p. Submission 12 February 2019. Available online:  https://unfccc.int/sites/default/files/resource/Fiji_Low%20Emission%20Development%20%20Strategy%202018%20-%202050.pd</w:t>
      </w:r>
      <w:r w:rsidR="00000EBE" w:rsidRPr="00C5348C">
        <w:rPr>
          <w:lang w:val="en-US"/>
        </w:rPr>
        <w:t>f (last accessed 31 July 2020).</w:t>
      </w:r>
    </w:p>
    <w:p w:rsidR="00000EBE" w:rsidRPr="00C5348C" w:rsidRDefault="00AD14EA" w:rsidP="00000EBE">
      <w:pPr>
        <w:ind w:left="284" w:hanging="284"/>
        <w:rPr>
          <w:lang w:val="en-US"/>
        </w:rPr>
      </w:pPr>
      <w:r w:rsidRPr="00C5348C">
        <w:rPr>
          <w:lang w:val="en-US"/>
        </w:rPr>
        <w:t xml:space="preserve">Republic of Ukraine (2017). Ukraine 2050 Low emission Development Strategy, 76p. Submission 30 July 2018. Available online: https://unfccc.int/sites/default/files/resource/Ukraine_LEDS_en.pdf </w:t>
      </w:r>
      <w:r w:rsidRPr="00C5348C">
        <w:rPr>
          <w:lang w:val="en-US"/>
        </w:rPr>
        <w:br/>
      </w:r>
      <w:r w:rsidR="00000EBE" w:rsidRPr="00C5348C">
        <w:rPr>
          <w:lang w:val="en-US"/>
        </w:rPr>
        <w:t>(last accessed 31 July 2020).</w:t>
      </w:r>
    </w:p>
    <w:p w:rsidR="00000EBE" w:rsidRPr="00C5348C" w:rsidRDefault="00AD14EA" w:rsidP="00000EBE">
      <w:pPr>
        <w:ind w:left="284" w:hanging="284"/>
        <w:rPr>
          <w:lang w:val="en-US"/>
        </w:rPr>
      </w:pPr>
      <w:r w:rsidRPr="00C5348C">
        <w:rPr>
          <w:lang w:val="en-US"/>
        </w:rPr>
        <w:t xml:space="preserve">República Portuguesa (2019). Roadmap for Carbon Neutrality by 2050 (RNC 2050) - Long-Term Strategy for Carbon Neutrality of the Portuguese Economy by 2050, 102p. Submission 20 September 2019. Available online: </w:t>
      </w:r>
      <w:r w:rsidRPr="00C5348C">
        <w:rPr>
          <w:lang w:val="en-US"/>
        </w:rPr>
        <w:lastRenderedPageBreak/>
        <w:t>https://unfccc.int/sites/default/files/resource/RNC2050_EN_PT%20Long%20Term%20Strategy.pd</w:t>
      </w:r>
      <w:r w:rsidR="00000EBE" w:rsidRPr="00C5348C">
        <w:rPr>
          <w:lang w:val="en-US"/>
        </w:rPr>
        <w:t>f (last accessed 31 July 2020).</w:t>
      </w:r>
    </w:p>
    <w:p w:rsidR="00000EBE" w:rsidRPr="00C5348C" w:rsidRDefault="00AD14EA" w:rsidP="00000EBE">
      <w:pPr>
        <w:ind w:left="284" w:hanging="284"/>
        <w:rPr>
          <w:lang w:val="en-US"/>
        </w:rPr>
      </w:pPr>
      <w:r w:rsidRPr="00C5348C">
        <w:rPr>
          <w:lang w:val="en-US"/>
        </w:rPr>
        <w:t>Republique du Benin (2015). Stratégie de développement à faible intensité de carbone et résilient aux changements climatiques 2016-2025, 84p. Submission 12 December 2016. Available online:https://unfccc.int/files/focus/long-term_strategies/application/pdf/benin_long-term_strategy.pdf (la</w:t>
      </w:r>
      <w:r w:rsidR="00000EBE" w:rsidRPr="00C5348C">
        <w:rPr>
          <w:lang w:val="en-US"/>
        </w:rPr>
        <w:t>st accessed 31 July 2020).</w:t>
      </w:r>
    </w:p>
    <w:p w:rsidR="00000EBE" w:rsidRPr="00C5348C" w:rsidRDefault="00AD14EA" w:rsidP="00000EBE">
      <w:pPr>
        <w:ind w:left="284" w:hanging="284"/>
        <w:rPr>
          <w:lang w:val="en-US"/>
        </w:rPr>
      </w:pPr>
      <w:r w:rsidRPr="00C5348C">
        <w:rPr>
          <w:lang w:val="en-US"/>
        </w:rPr>
        <w:t xml:space="preserve">République française (2017). Stratégie Nationale Bas-Carbone, 221p. Submission 18 April 2018. Available online: https://unfccc.int/sites/default/files/resource/National_Low_Carbon_Strategy_v2_EN.pdf </w:t>
      </w:r>
      <w:r w:rsidRPr="00C5348C">
        <w:rPr>
          <w:lang w:val="en-US"/>
        </w:rPr>
        <w:br/>
      </w:r>
      <w:r w:rsidR="00000EBE" w:rsidRPr="00C5348C">
        <w:rPr>
          <w:lang w:val="en-US"/>
        </w:rPr>
        <w:t>(last accessed 31 July 2020).</w:t>
      </w:r>
    </w:p>
    <w:p w:rsidR="00000EBE" w:rsidRPr="00C5348C" w:rsidRDefault="00AD14EA" w:rsidP="00000EBE">
      <w:pPr>
        <w:ind w:left="284" w:hanging="284"/>
        <w:rPr>
          <w:lang w:val="en-US"/>
        </w:rPr>
      </w:pPr>
      <w:r w:rsidRPr="00C5348C">
        <w:rPr>
          <w:lang w:val="en-US"/>
        </w:rPr>
        <w:t xml:space="preserve">SEMARNAT-INECC (2016). Mexico’s Climate Change Mid-Century Strategy, 106p. Submission 16 November 2020. Available online: https://unfccc.int/sites/default/files/mexico_mcs_final_cop22nov16_red.pdf </w:t>
      </w:r>
      <w:r w:rsidRPr="00C5348C">
        <w:rPr>
          <w:lang w:val="en-US"/>
        </w:rPr>
        <w:br/>
      </w:r>
      <w:r w:rsidR="00000EBE" w:rsidRPr="00C5348C">
        <w:rPr>
          <w:lang w:val="en-US"/>
        </w:rPr>
        <w:t>(last accessed 31 July 2020).</w:t>
      </w:r>
    </w:p>
    <w:p w:rsidR="00000EBE" w:rsidRPr="00C5348C" w:rsidRDefault="00AD14EA" w:rsidP="00000EBE">
      <w:pPr>
        <w:ind w:left="284" w:hanging="284"/>
        <w:rPr>
          <w:lang w:val="en-US"/>
        </w:rPr>
      </w:pPr>
      <w:r w:rsidRPr="00C5348C">
        <w:rPr>
          <w:lang w:val="en-US"/>
        </w:rPr>
        <w:t>Slovak Republic (2020) Low-Carbon Development Strategy of the Slovak Republic until 2030 with a View to 2050, 93p. Submission 30 March 2020.  Available online: https://unfccc.int/sites/default/files/resource/LTS%20SK%20eng.pd</w:t>
      </w:r>
      <w:r w:rsidR="00000EBE" w:rsidRPr="00C5348C">
        <w:rPr>
          <w:lang w:val="en-US"/>
        </w:rPr>
        <w:t>f (last accessed 31 July 2020).</w:t>
      </w:r>
    </w:p>
    <w:p w:rsidR="00000EBE" w:rsidRPr="00C5348C" w:rsidRDefault="00AD14EA" w:rsidP="00000EBE">
      <w:pPr>
        <w:ind w:left="284" w:hanging="284"/>
        <w:rPr>
          <w:lang w:val="en-US"/>
        </w:rPr>
      </w:pPr>
      <w:r w:rsidRPr="00C5348C">
        <w:rPr>
          <w:lang w:val="en-US"/>
        </w:rPr>
        <w:t>The Government of Japan (2019). The Long-Term Strategy under the Paris Agreement, 119p. Submission 26 June 2019. Available online: https://unfccc.int/sites/default/files/resource/The%20Long-term%20Strategy%20under%20the%20Paris%20Agreement.pdf (last access</w:t>
      </w:r>
      <w:r w:rsidR="00000EBE" w:rsidRPr="00C5348C">
        <w:rPr>
          <w:lang w:val="en-US"/>
        </w:rPr>
        <w:t>ed 31 July 2020).</w:t>
      </w:r>
    </w:p>
    <w:p w:rsidR="00000EBE" w:rsidRPr="00C5348C" w:rsidRDefault="00AD14EA" w:rsidP="00000EBE">
      <w:pPr>
        <w:ind w:left="284" w:hanging="284"/>
        <w:rPr>
          <w:lang w:val="en-US"/>
        </w:rPr>
      </w:pPr>
      <w:r w:rsidRPr="00C5348C">
        <w:rPr>
          <w:lang w:val="en-US"/>
        </w:rPr>
        <w:t xml:space="preserve">The Republic of the Marshall Islands (2018). Tile Til Eo - 2050 Climate Strategy "Lightning the way", available online: https://unfccc.int/sites/default/files/resource/180924%20rmi%202050%20climate%20strategy%20final_0.pdf (last accessed </w:t>
      </w:r>
      <w:r w:rsidR="00000EBE" w:rsidRPr="00C5348C">
        <w:rPr>
          <w:lang w:val="en-US"/>
        </w:rPr>
        <w:t>31 July 2020).</w:t>
      </w:r>
    </w:p>
    <w:p w:rsidR="00000EBE" w:rsidRPr="00C5348C" w:rsidRDefault="00AD14EA" w:rsidP="00000EBE">
      <w:pPr>
        <w:ind w:left="284" w:hanging="284"/>
        <w:rPr>
          <w:lang w:val="en-US"/>
        </w:rPr>
      </w:pPr>
      <w:r w:rsidRPr="00C5348C">
        <w:rPr>
          <w:lang w:val="en-US"/>
        </w:rPr>
        <w:t xml:space="preserve">The White House Washington (2016). United States Mid-Century Strategy for Deep Decarbonization, Final Report, 111p. Submission 16 November 2016. Available online: https://unfccc.int/sites/default/files/mid_century_strategy_report-final_red.pdf </w:t>
      </w:r>
      <w:r w:rsidRPr="00C5348C">
        <w:rPr>
          <w:lang w:val="en-US"/>
        </w:rPr>
        <w:br/>
      </w:r>
      <w:r w:rsidR="00000EBE" w:rsidRPr="00C5348C">
        <w:rPr>
          <w:lang w:val="en-US"/>
        </w:rPr>
        <w:t>(last accessed 31 July 2020).</w:t>
      </w:r>
    </w:p>
    <w:p w:rsidR="00B73D7E" w:rsidRPr="00C5348C" w:rsidRDefault="00AD14EA" w:rsidP="00000EBE">
      <w:pPr>
        <w:ind w:left="284" w:hanging="284"/>
        <w:rPr>
          <w:lang w:val="en-US"/>
        </w:rPr>
      </w:pPr>
      <w:r w:rsidRPr="00C5348C">
        <w:rPr>
          <w:lang w:val="en-US"/>
        </w:rPr>
        <w:t xml:space="preserve">United Kingdom of Great Britain and Northern Ireland (2017). The Clean Growth Strategy. Leading the way to a low carbon future. Presented to Parliament pursuant to Sections 12 and 14 of the Climate Change Act 2008.  Amended March 2018 from the version laid before Parliament in October 2017, 172p. Submission 17 April 2018. Available online: https://unfccc.int/sites/default/files/resource/clean-growth-strategy-amended-april-2018.pdf </w:t>
      </w:r>
      <w:r w:rsidRPr="00C5348C">
        <w:rPr>
          <w:lang w:val="en-US"/>
        </w:rPr>
        <w:br/>
        <w:t>(last accessed 31 July 2020).</w:t>
      </w:r>
    </w:p>
    <w:sectPr w:rsidR="00B73D7E" w:rsidRPr="00C5348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F8E" w:rsidRDefault="007F6F8E" w:rsidP="002E5CD7">
      <w:pPr>
        <w:spacing w:after="0" w:line="240" w:lineRule="auto"/>
      </w:pPr>
      <w:r>
        <w:separator/>
      </w:r>
    </w:p>
  </w:endnote>
  <w:endnote w:type="continuationSeparator" w:id="0">
    <w:p w:rsidR="007F6F8E" w:rsidRDefault="007F6F8E" w:rsidP="002E5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CD7" w:rsidRDefault="002E5C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971364"/>
      <w:docPartObj>
        <w:docPartGallery w:val="Page Numbers (Bottom of Page)"/>
        <w:docPartUnique/>
      </w:docPartObj>
    </w:sdtPr>
    <w:sdtEndPr/>
    <w:sdtContent>
      <w:p w:rsidR="002E5CD7" w:rsidRDefault="002E5CD7">
        <w:pPr>
          <w:pStyle w:val="Footer"/>
          <w:jc w:val="center"/>
        </w:pPr>
        <w:r>
          <w:fldChar w:fldCharType="begin"/>
        </w:r>
        <w:r>
          <w:instrText>PAGE   \* MERGEFORMAT</w:instrText>
        </w:r>
        <w:r>
          <w:fldChar w:fldCharType="separate"/>
        </w:r>
        <w:r w:rsidR="003A7DB0">
          <w:rPr>
            <w:noProof/>
          </w:rPr>
          <w:t>1</w:t>
        </w:r>
        <w:r>
          <w:fldChar w:fldCharType="end"/>
        </w:r>
      </w:p>
    </w:sdtContent>
  </w:sdt>
  <w:p w:rsidR="002E5CD7" w:rsidRDefault="002E5C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CD7" w:rsidRDefault="002E5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F8E" w:rsidRDefault="007F6F8E" w:rsidP="002E5CD7">
      <w:pPr>
        <w:spacing w:after="0" w:line="240" w:lineRule="auto"/>
      </w:pPr>
      <w:r>
        <w:separator/>
      </w:r>
    </w:p>
  </w:footnote>
  <w:footnote w:type="continuationSeparator" w:id="0">
    <w:p w:rsidR="007F6F8E" w:rsidRDefault="007F6F8E" w:rsidP="002E5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CD7" w:rsidRDefault="002E5C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CD7" w:rsidRDefault="002E5C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CD7" w:rsidRDefault="002E5C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4EA"/>
    <w:rsid w:val="00000EBE"/>
    <w:rsid w:val="000A1D1F"/>
    <w:rsid w:val="002E5CD7"/>
    <w:rsid w:val="003A7DB0"/>
    <w:rsid w:val="007F6F8E"/>
    <w:rsid w:val="008C1E01"/>
    <w:rsid w:val="008C6991"/>
    <w:rsid w:val="00AD14EA"/>
    <w:rsid w:val="00B73D7E"/>
    <w:rsid w:val="00C534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FDFEF"/>
  <w15:chartTrackingRefBased/>
  <w15:docId w15:val="{98212289-F463-4083-A8CE-55CAA27B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C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5CD7"/>
  </w:style>
  <w:style w:type="paragraph" w:styleId="Footer">
    <w:name w:val="footer"/>
    <w:basedOn w:val="Normal"/>
    <w:link w:val="FooterChar"/>
    <w:uiPriority w:val="99"/>
    <w:unhideWhenUsed/>
    <w:rsid w:val="002E5C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5CD7"/>
  </w:style>
  <w:style w:type="paragraph" w:styleId="ListParagraph">
    <w:name w:val="List Paragraph"/>
    <w:basedOn w:val="Normal"/>
    <w:uiPriority w:val="34"/>
    <w:qFormat/>
    <w:rsid w:val="00C5348C"/>
    <w:pPr>
      <w:ind w:left="720"/>
      <w:contextualSpacing/>
    </w:pPr>
  </w:style>
  <w:style w:type="character" w:styleId="Hyperlink">
    <w:name w:val="Hyperlink"/>
    <w:basedOn w:val="DefaultParagraphFont"/>
    <w:uiPriority w:val="99"/>
    <w:unhideWhenUsed/>
    <w:rsid w:val="00C534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nfccc.int/process/the-paris-agreement/long-term-strategie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856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UFZ</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Förster foerstej</dc:creator>
  <cp:keywords/>
  <dc:description/>
  <cp:lastModifiedBy>Terese Thoni</cp:lastModifiedBy>
  <cp:revision>3</cp:revision>
  <dcterms:created xsi:type="dcterms:W3CDTF">2020-07-31T17:26:00Z</dcterms:created>
  <dcterms:modified xsi:type="dcterms:W3CDTF">2020-07-31T17:27:00Z</dcterms:modified>
</cp:coreProperties>
</file>