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02" w:rsidRPr="008561E2" w:rsidRDefault="00426102" w:rsidP="00426102">
      <w:pPr>
        <w:spacing w:line="480" w:lineRule="auto"/>
        <w:rPr>
          <w:rFonts w:cstheme="minorHAnsi"/>
          <w:b/>
        </w:rPr>
      </w:pPr>
      <w:r w:rsidRPr="008561E2">
        <w:rPr>
          <w:rFonts w:cstheme="minorHAnsi"/>
          <w:b/>
        </w:rPr>
        <w:t>Appendix A. Supplementary data</w:t>
      </w:r>
    </w:p>
    <w:p w:rsidR="00426102" w:rsidRPr="008561E2" w:rsidRDefault="00426102" w:rsidP="00426102">
      <w:pPr>
        <w:spacing w:line="480" w:lineRule="auto"/>
        <w:jc w:val="both"/>
        <w:rPr>
          <w:rFonts w:cstheme="minorHAnsi"/>
          <w:bCs/>
          <w:i/>
          <w:iCs/>
        </w:rPr>
      </w:pPr>
      <w:r w:rsidRPr="008561E2">
        <w:rPr>
          <w:rFonts w:cstheme="minorHAnsi"/>
          <w:bCs/>
          <w:i/>
          <w:iCs/>
        </w:rPr>
        <w:t>Acquisition and Processing of the seismic data</w:t>
      </w:r>
    </w:p>
    <w:p w:rsidR="00426102" w:rsidRPr="008561E2" w:rsidRDefault="00426102" w:rsidP="00426102">
      <w:pPr>
        <w:spacing w:line="480" w:lineRule="auto"/>
        <w:jc w:val="both"/>
        <w:rPr>
          <w:rFonts w:cstheme="minorHAnsi"/>
        </w:rPr>
      </w:pPr>
      <w:r w:rsidRPr="008561E2">
        <w:rPr>
          <w:rFonts w:cstheme="minorHAnsi"/>
        </w:rPr>
        <w:t>The seismic data used in this study are from three cruises between 2006 and 2019 (Sigurdsson et al., 2006; Hübscher et al., 2006; Karstens et al., 2020). Single-channel seismic data were acquired in 2006 during the THERA project on RV Aegaeo. As the seismic source, a G-pulser was used with a volume of 10 i</w:t>
      </w:r>
      <w:r w:rsidRPr="008561E2">
        <w:rPr>
          <w:rFonts w:cstheme="minorHAnsi"/>
          <w:lang w:val="en-GB"/>
        </w:rPr>
        <w:t>n</w:t>
      </w:r>
      <w:r w:rsidRPr="008561E2">
        <w:rPr>
          <w:rFonts w:cstheme="minorHAnsi"/>
          <w:vertAlign w:val="superscript"/>
          <w:lang w:val="en-GB"/>
        </w:rPr>
        <w:t>3</w:t>
      </w:r>
      <w:r w:rsidRPr="008561E2">
        <w:rPr>
          <w:rFonts w:cstheme="minorHAnsi"/>
          <w:lang w:val="en-GB"/>
        </w:rPr>
        <w:t xml:space="preserve">. The general processing comprised simple bandpass filtering (15-500 Hz), de-spiking, predictive deconvolution for the suppression of a strong bubble signal, and spherical divergence correction. In order to migrate the data, we binned the shot points into a regular spacing of 10 m. After migration, we applied a top-mute and white-noise removal. </w:t>
      </w:r>
      <w:r>
        <w:rPr>
          <w:rFonts w:cstheme="minorHAnsi"/>
          <w:lang w:val="en-GB"/>
        </w:rPr>
        <w:t xml:space="preserve">The vertical resolution of these data can be approximated to 8-15 m </w:t>
      </w:r>
      <w:r w:rsidRPr="00452EE6">
        <w:rPr>
          <w:rFonts w:cstheme="minorHAnsi"/>
          <w:lang w:val="en-GB"/>
        </w:rPr>
        <w:t>(using th</w:t>
      </w:r>
      <w:r>
        <w:rPr>
          <w:rFonts w:cstheme="minorHAnsi"/>
          <w:lang w:val="en-GB"/>
        </w:rPr>
        <w:t>e λ/4- or λ/2-approximation) within Unit 4</w:t>
      </w:r>
      <w:r>
        <w:rPr>
          <w:sz w:val="23"/>
          <w:szCs w:val="23"/>
        </w:rPr>
        <w:t xml:space="preserve"> (v=1900 m/s).</w:t>
      </w:r>
    </w:p>
    <w:p w:rsidR="00426102" w:rsidRPr="008561E2" w:rsidRDefault="00426102" w:rsidP="00426102">
      <w:pPr>
        <w:spacing w:line="480" w:lineRule="auto"/>
        <w:jc w:val="both"/>
        <w:rPr>
          <w:rFonts w:cstheme="minorHAnsi"/>
          <w:lang w:val="en-GB"/>
        </w:rPr>
      </w:pPr>
      <w:r w:rsidRPr="008561E2">
        <w:rPr>
          <w:rFonts w:cstheme="minorHAnsi"/>
        </w:rPr>
        <w:t>For the cruise POS338 with RV Poseidon, a GI-pulser was used and operated in true GI mode with a primary (Generator) volume of 45 i</w:t>
      </w:r>
      <w:r w:rsidRPr="008561E2">
        <w:rPr>
          <w:rFonts w:cstheme="minorHAnsi"/>
          <w:lang w:val="en-GB"/>
        </w:rPr>
        <w:t>n</w:t>
      </w:r>
      <w:r w:rsidRPr="008561E2">
        <w:rPr>
          <w:rFonts w:cstheme="minorHAnsi"/>
          <w:vertAlign w:val="superscript"/>
          <w:lang w:val="en-GB"/>
        </w:rPr>
        <w:t xml:space="preserve">3 </w:t>
      </w:r>
      <w:r w:rsidRPr="008561E2">
        <w:rPr>
          <w:rFonts w:cstheme="minorHAnsi"/>
        </w:rPr>
        <w:t xml:space="preserve">and </w:t>
      </w:r>
      <w:r w:rsidRPr="008561E2">
        <w:rPr>
          <w:rFonts w:cstheme="minorHAnsi"/>
          <w:lang w:val="en-GB"/>
        </w:rPr>
        <w:t>a secondary (Injector) volume of 105 in</w:t>
      </w:r>
      <w:r w:rsidRPr="008561E2">
        <w:rPr>
          <w:rFonts w:cstheme="minorHAnsi"/>
          <w:vertAlign w:val="superscript"/>
          <w:lang w:val="en-GB"/>
        </w:rPr>
        <w:t>3</w:t>
      </w:r>
      <w:r w:rsidRPr="008561E2">
        <w:rPr>
          <w:rFonts w:cstheme="minorHAnsi"/>
          <w:lang w:val="en-GB"/>
        </w:rPr>
        <w:t xml:space="preserve">. Using a 600 m analog streamer with 24 Channels, we </w:t>
      </w:r>
      <w:r>
        <w:rPr>
          <w:rFonts w:cstheme="minorHAnsi"/>
          <w:lang w:val="en-GB"/>
        </w:rPr>
        <w:t>defined</w:t>
      </w:r>
      <w:r w:rsidRPr="008561E2">
        <w:rPr>
          <w:rFonts w:cstheme="minorHAnsi"/>
          <w:lang w:val="en-GB"/>
        </w:rPr>
        <w:t xml:space="preserve"> a CMP-spacing of 12.5 m. Processing of these data comprised trace-editing, simple frequency filtering (10-500 Hz), suppression of a receiver-ghost signal by predictive deconvolution, surface-related multiple elimination as well as spherical divergence correction, pre-stack time migration followed by top-muting and white-noise removal.</w:t>
      </w:r>
      <w:r>
        <w:rPr>
          <w:rFonts w:cstheme="minorHAnsi"/>
          <w:lang w:val="en-GB"/>
        </w:rPr>
        <w:t xml:space="preserve"> </w:t>
      </w:r>
      <w:r>
        <w:rPr>
          <w:sz w:val="23"/>
          <w:szCs w:val="23"/>
        </w:rPr>
        <w:t>These data have a main frequency of 60 Hz indicating a vertical resolution of approx. 8-15 m within Unit 4.</w:t>
      </w:r>
    </w:p>
    <w:p w:rsidR="00426102" w:rsidRPr="008561E2" w:rsidRDefault="00426102" w:rsidP="00426102">
      <w:pPr>
        <w:spacing w:line="480" w:lineRule="auto"/>
        <w:jc w:val="both"/>
        <w:rPr>
          <w:rFonts w:cstheme="minorHAnsi"/>
          <w:lang w:val="en-GB"/>
        </w:rPr>
      </w:pPr>
      <w:r w:rsidRPr="008561E2">
        <w:rPr>
          <w:rFonts w:cstheme="minorHAnsi"/>
          <w:lang w:val="en-GB"/>
        </w:rPr>
        <w:t xml:space="preserve">During the most recent cruise </w:t>
      </w:r>
      <w:r w:rsidRPr="008561E2">
        <w:rPr>
          <w:rFonts w:cstheme="minorHAnsi"/>
        </w:rPr>
        <w:t xml:space="preserve">POS538 in 2019, we acquired seismic data with a much higher lateral resolution (CMP spacing of ~1.56 m). As a seismic source, we used </w:t>
      </w:r>
      <w:r w:rsidRPr="008561E2">
        <w:rPr>
          <w:rFonts w:cstheme="minorHAnsi"/>
          <w:lang w:val="en-GB"/>
        </w:rPr>
        <w:t>a GI-pulser that was operated in harmonic mode with primary and secondary volumes of 45 in</w:t>
      </w:r>
      <w:r w:rsidRPr="008561E2">
        <w:rPr>
          <w:rFonts w:cstheme="minorHAnsi"/>
          <w:vertAlign w:val="superscript"/>
          <w:lang w:val="en-GB"/>
        </w:rPr>
        <w:t>3</w:t>
      </w:r>
      <w:r w:rsidRPr="008561E2">
        <w:rPr>
          <w:rFonts w:cstheme="minorHAnsi"/>
          <w:lang w:val="en-GB"/>
        </w:rPr>
        <w:t xml:space="preserve">. Seismic energy was recorded by multiple concatenated Geometrics GeoEel streamer segments, resulting in active streamer sections ranging from 190 m to 250 m </w:t>
      </w:r>
      <w:r>
        <w:rPr>
          <w:rFonts w:cstheme="minorHAnsi"/>
          <w:lang w:val="en-GB"/>
        </w:rPr>
        <w:t xml:space="preserve">in </w:t>
      </w:r>
      <w:r w:rsidRPr="008561E2">
        <w:rPr>
          <w:rFonts w:cstheme="minorHAnsi"/>
          <w:lang w:val="en-GB"/>
        </w:rPr>
        <w:t>length. Processing comprised trace-</w:t>
      </w:r>
      <w:r w:rsidRPr="008561E2">
        <w:rPr>
          <w:rFonts w:cstheme="minorHAnsi"/>
          <w:lang w:val="en-GB"/>
        </w:rPr>
        <w:lastRenderedPageBreak/>
        <w:t>editing, simple frequency filtering (15-1500 Hz), and multiple suppression by means of surface-related multiple elimination (SRME). This was followed by spherical divergence correction, time-variant frequency filtering, pre-stack time migration, top-muting, and white-noise removal.</w:t>
      </w:r>
      <w:r w:rsidRPr="00452EE6">
        <w:t xml:space="preserve"> </w:t>
      </w:r>
      <w:r w:rsidRPr="00452EE6">
        <w:rPr>
          <w:rFonts w:cstheme="minorHAnsi"/>
          <w:lang w:val="en-GB"/>
        </w:rPr>
        <w:t xml:space="preserve">With a main frequency of 125 Hz, the vertical resolution can be approximated to approx. </w:t>
      </w:r>
      <w:r>
        <w:rPr>
          <w:rFonts w:cstheme="minorHAnsi"/>
          <w:lang w:val="en-GB"/>
        </w:rPr>
        <w:t>4-8</w:t>
      </w:r>
      <w:r w:rsidRPr="00452EE6">
        <w:rPr>
          <w:rFonts w:cstheme="minorHAnsi"/>
          <w:lang w:val="en-GB"/>
        </w:rPr>
        <w:t xml:space="preserve"> m </w:t>
      </w:r>
      <w:r>
        <w:rPr>
          <w:rFonts w:cstheme="minorHAnsi"/>
          <w:lang w:val="en-GB"/>
        </w:rPr>
        <w:t>within Unit 4.</w:t>
      </w:r>
    </w:p>
    <w:p w:rsidR="006F23BB" w:rsidRDefault="00426102">
      <w:bookmarkStart w:id="0" w:name="_GoBack"/>
      <w:bookmarkEnd w:id="0"/>
    </w:p>
    <w:sectPr w:rsidR="006F23BB" w:rsidSect="00E5149C">
      <w:headerReference w:type="default" r:id="rId4"/>
      <w:footerReference w:type="default" r:id="rId5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229582"/>
      <w:docPartObj>
        <w:docPartGallery w:val="Page Numbers (Bottom of Page)"/>
        <w:docPartUnique/>
      </w:docPartObj>
    </w:sdtPr>
    <w:sdtEndPr/>
    <w:sdtContent>
      <w:p w:rsidR="007F6809" w:rsidRDefault="004261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6102">
          <w:rPr>
            <w:noProof/>
            <w:lang w:val="de-DE"/>
          </w:rPr>
          <w:t>2</w:t>
        </w:r>
        <w:r>
          <w:fldChar w:fldCharType="end"/>
        </w:r>
      </w:p>
    </w:sdtContent>
  </w:sdt>
  <w:p w:rsidR="007F6809" w:rsidRDefault="0042610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09" w:rsidRPr="00277402" w:rsidRDefault="00426102">
    <w:pPr>
      <w:pStyle w:val="Header"/>
      <w:rPr>
        <w:lang w:val="de-DE"/>
      </w:rPr>
    </w:pPr>
  </w:p>
  <w:p w:rsidR="007F6809" w:rsidRPr="00277402" w:rsidRDefault="00426102">
    <w:pPr>
      <w:pStyle w:val="Header"/>
      <w:rPr>
        <w:lang w:val="en-GB"/>
      </w:rPr>
    </w:pPr>
    <w:r w:rsidRPr="00277402">
      <w:rPr>
        <w:lang w:val="en-GB"/>
      </w:rPr>
      <w:t xml:space="preserve">Preine et al.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02"/>
    <w:rsid w:val="000B0795"/>
    <w:rsid w:val="00426102"/>
    <w:rsid w:val="00C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7AF6B-E132-4AF2-B268-D2ECE71D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102"/>
    <w:pPr>
      <w:spacing w:after="0" w:line="240" w:lineRule="auto"/>
    </w:pPr>
    <w:rPr>
      <w:rFonts w:eastAsiaTheme="minorEastAsia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6102"/>
    <w:pPr>
      <w:tabs>
        <w:tab w:val="center" w:pos="4680"/>
        <w:tab w:val="right" w:pos="9360"/>
      </w:tabs>
    </w:pPr>
    <w:rPr>
      <w:rFonts w:cs="Times New Roman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26102"/>
    <w:rPr>
      <w:rFonts w:eastAsiaTheme="minorEastAsia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261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102"/>
    <w:rPr>
      <w:rFonts w:eastAsiaTheme="minorEastAsia"/>
      <w:sz w:val="24"/>
      <w:szCs w:val="24"/>
      <w:lang w:val="en-US" w:eastAsia="en-GB"/>
    </w:rPr>
  </w:style>
  <w:style w:type="character" w:styleId="LineNumber">
    <w:name w:val="line number"/>
    <w:basedOn w:val="DefaultParagraphFont"/>
    <w:uiPriority w:val="99"/>
    <w:semiHidden/>
    <w:unhideWhenUsed/>
    <w:rsid w:val="0042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PARAMESWARI A</dc:creator>
  <cp:keywords/>
  <dc:description/>
  <cp:lastModifiedBy>PARAMESWARI A</cp:lastModifiedBy>
  <cp:revision>1</cp:revision>
  <dcterms:created xsi:type="dcterms:W3CDTF">2022-04-01T11:54:00Z</dcterms:created>
  <dcterms:modified xsi:type="dcterms:W3CDTF">2022-04-01T11:54:00Z</dcterms:modified>
</cp:coreProperties>
</file>