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4E797" w14:textId="77777777" w:rsidR="004D0EE1" w:rsidRPr="00DA47B1" w:rsidRDefault="004D0EE1" w:rsidP="004D0EE1">
      <w:pP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Supplementary Material 1: tables and figures</w:t>
      </w:r>
    </w:p>
    <w:p w14:paraId="76C52BEC" w14:textId="77777777" w:rsidR="004D0EE1" w:rsidRPr="00A40749" w:rsidRDefault="004D0EE1" w:rsidP="004D0EE1">
      <w:pPr>
        <w:spacing w:line="480" w:lineRule="auto"/>
        <w:rPr>
          <w:rFonts w:ascii="Times New Roman" w:eastAsia="Times New Roman" w:hAnsi="Times New Roman" w:cs="Times New Roman"/>
        </w:rPr>
      </w:pPr>
      <w:r>
        <w:rPr>
          <w:rFonts w:ascii="Times New Roman" w:eastAsia="Times New Roman" w:hAnsi="Times New Roman" w:cs="Times New Roman"/>
          <w:b/>
          <w:color w:val="000000"/>
        </w:rPr>
        <w:t>Table S</w:t>
      </w:r>
      <w:r>
        <w:rPr>
          <w:rFonts w:ascii="Times New Roman" w:eastAsia="Times New Roman" w:hAnsi="Times New Roman" w:cs="Times New Roman"/>
          <w:b/>
        </w:rPr>
        <w:t>1</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Summary of all unique species entries (either single or multi-species or genus level) for New Zealand recorded in the </w:t>
      </w:r>
      <w:proofErr w:type="spellStart"/>
      <w:r>
        <w:rPr>
          <w:rFonts w:ascii="Times New Roman" w:eastAsia="Times New Roman" w:hAnsi="Times New Roman" w:cs="Times New Roman"/>
          <w:color w:val="000000"/>
        </w:rPr>
        <w:t>InvaCost</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4</w:t>
      </w:r>
      <w:r>
        <w:rPr>
          <w:rFonts w:ascii="Times New Roman" w:eastAsia="Times New Roman" w:hAnsi="Times New Roman" w:cs="Times New Roman"/>
          <w:color w:val="000000"/>
        </w:rPr>
        <w:t>.0 database (accessed December 2020).</w:t>
      </w:r>
    </w:p>
    <w:tbl>
      <w:tblPr>
        <w:tblW w:w="10348" w:type="dxa"/>
        <w:tblInd w:w="-709" w:type="dxa"/>
        <w:tblLayout w:type="fixed"/>
        <w:tblLook w:val="0400" w:firstRow="0" w:lastRow="0" w:firstColumn="0" w:lastColumn="0" w:noHBand="0" w:noVBand="1"/>
      </w:tblPr>
      <w:tblGrid>
        <w:gridCol w:w="2319"/>
        <w:gridCol w:w="1934"/>
        <w:gridCol w:w="1276"/>
        <w:gridCol w:w="1276"/>
        <w:gridCol w:w="992"/>
        <w:gridCol w:w="992"/>
        <w:gridCol w:w="1559"/>
      </w:tblGrid>
      <w:tr w:rsidR="004D0EE1" w14:paraId="322C9366" w14:textId="77777777" w:rsidTr="003535A4">
        <w:tc>
          <w:tcPr>
            <w:tcW w:w="2319" w:type="dxa"/>
            <w:tcBorders>
              <w:top w:val="single" w:sz="4" w:space="0" w:color="000000"/>
              <w:bottom w:val="single" w:sz="8" w:space="0" w:color="000000"/>
            </w:tcBorders>
            <w:tcMar>
              <w:top w:w="100" w:type="dxa"/>
              <w:left w:w="100" w:type="dxa"/>
              <w:bottom w:w="100" w:type="dxa"/>
              <w:right w:w="100" w:type="dxa"/>
            </w:tcMar>
            <w:vAlign w:val="center"/>
          </w:tcPr>
          <w:p w14:paraId="0532F30D" w14:textId="77777777" w:rsidR="004D0EE1" w:rsidRDefault="004D0EE1" w:rsidP="003535A4">
            <w:pPr>
              <w:rPr>
                <w:rFonts w:ascii="Times New Roman" w:eastAsia="Times New Roman" w:hAnsi="Times New Roman" w:cs="Times New Roman"/>
              </w:rPr>
            </w:pPr>
            <w:r>
              <w:rPr>
                <w:rFonts w:ascii="Times New Roman" w:eastAsia="Times New Roman" w:hAnsi="Times New Roman" w:cs="Times New Roman"/>
                <w:sz w:val="16"/>
                <w:szCs w:val="16"/>
              </w:rPr>
              <w:t>Species</w:t>
            </w:r>
          </w:p>
        </w:tc>
        <w:tc>
          <w:tcPr>
            <w:tcW w:w="1934" w:type="dxa"/>
            <w:tcBorders>
              <w:top w:val="single" w:sz="4" w:space="0" w:color="000000"/>
              <w:bottom w:val="single" w:sz="8" w:space="0" w:color="000000"/>
            </w:tcBorders>
            <w:tcMar>
              <w:top w:w="100" w:type="dxa"/>
              <w:left w:w="100" w:type="dxa"/>
              <w:bottom w:w="100" w:type="dxa"/>
              <w:right w:w="100" w:type="dxa"/>
            </w:tcMar>
            <w:vAlign w:val="center"/>
          </w:tcPr>
          <w:p w14:paraId="0EA2E602" w14:textId="77777777" w:rsidR="004D0EE1" w:rsidRDefault="004D0EE1" w:rsidP="003535A4">
            <w:pPr>
              <w:rPr>
                <w:rFonts w:ascii="Times New Roman" w:eastAsia="Times New Roman" w:hAnsi="Times New Roman" w:cs="Times New Roman"/>
              </w:rPr>
            </w:pPr>
            <w:r>
              <w:rPr>
                <w:rFonts w:ascii="Times New Roman" w:eastAsia="Times New Roman" w:hAnsi="Times New Roman" w:cs="Times New Roman"/>
                <w:sz w:val="16"/>
                <w:szCs w:val="16"/>
              </w:rPr>
              <w:t>Common Name</w:t>
            </w:r>
          </w:p>
        </w:tc>
        <w:tc>
          <w:tcPr>
            <w:tcW w:w="1276" w:type="dxa"/>
            <w:tcBorders>
              <w:top w:val="single" w:sz="4" w:space="0" w:color="000000"/>
              <w:bottom w:val="single" w:sz="8" w:space="0" w:color="000000"/>
            </w:tcBorders>
            <w:tcMar>
              <w:top w:w="100" w:type="dxa"/>
              <w:left w:w="100" w:type="dxa"/>
              <w:bottom w:w="100" w:type="dxa"/>
              <w:right w:w="100" w:type="dxa"/>
            </w:tcMar>
            <w:vAlign w:val="center"/>
          </w:tcPr>
          <w:p w14:paraId="1A5E9B9E" w14:textId="77777777" w:rsidR="004D0EE1" w:rsidRDefault="004D0EE1" w:rsidP="003535A4">
            <w:pPr>
              <w:rPr>
                <w:rFonts w:ascii="Times New Roman" w:eastAsia="Times New Roman" w:hAnsi="Times New Roman" w:cs="Times New Roman"/>
              </w:rPr>
            </w:pPr>
            <w:r>
              <w:rPr>
                <w:rFonts w:ascii="Times New Roman" w:eastAsia="Times New Roman" w:hAnsi="Times New Roman" w:cs="Times New Roman"/>
                <w:sz w:val="16"/>
                <w:szCs w:val="16"/>
              </w:rPr>
              <w:t>Costing Type</w:t>
            </w:r>
          </w:p>
        </w:tc>
        <w:tc>
          <w:tcPr>
            <w:tcW w:w="1276" w:type="dxa"/>
            <w:tcBorders>
              <w:top w:val="single" w:sz="4" w:space="0" w:color="000000"/>
              <w:bottom w:val="single" w:sz="8" w:space="0" w:color="000000"/>
            </w:tcBorders>
            <w:tcMar>
              <w:top w:w="100" w:type="dxa"/>
              <w:left w:w="100" w:type="dxa"/>
              <w:bottom w:w="100" w:type="dxa"/>
              <w:right w:w="100" w:type="dxa"/>
            </w:tcMar>
            <w:vAlign w:val="center"/>
          </w:tcPr>
          <w:p w14:paraId="3A84BB6A" w14:textId="77777777" w:rsidR="004D0EE1" w:rsidRDefault="004D0EE1" w:rsidP="003535A4">
            <w:pPr>
              <w:rPr>
                <w:rFonts w:ascii="Times New Roman" w:eastAsia="Times New Roman" w:hAnsi="Times New Roman" w:cs="Times New Roman"/>
              </w:rPr>
            </w:pPr>
            <w:r>
              <w:rPr>
                <w:rFonts w:ascii="Times New Roman" w:eastAsia="Times New Roman" w:hAnsi="Times New Roman" w:cs="Times New Roman"/>
                <w:sz w:val="16"/>
                <w:szCs w:val="16"/>
              </w:rPr>
              <w:t>Spatial Scale(s)</w:t>
            </w:r>
          </w:p>
        </w:tc>
        <w:tc>
          <w:tcPr>
            <w:tcW w:w="992" w:type="dxa"/>
            <w:tcBorders>
              <w:top w:val="single" w:sz="4" w:space="0" w:color="000000"/>
              <w:bottom w:val="single" w:sz="8" w:space="0" w:color="000000"/>
            </w:tcBorders>
            <w:tcMar>
              <w:top w:w="100" w:type="dxa"/>
              <w:left w:w="100" w:type="dxa"/>
              <w:bottom w:w="100" w:type="dxa"/>
              <w:right w:w="100" w:type="dxa"/>
            </w:tcMar>
            <w:vAlign w:val="center"/>
          </w:tcPr>
          <w:p w14:paraId="1116A222" w14:textId="77777777" w:rsidR="004D0EE1" w:rsidRDefault="004D0EE1" w:rsidP="003535A4">
            <w:pPr>
              <w:rPr>
                <w:rFonts w:ascii="Times New Roman" w:eastAsia="Times New Roman" w:hAnsi="Times New Roman" w:cs="Times New Roman"/>
              </w:rPr>
            </w:pPr>
            <w:r>
              <w:rPr>
                <w:rFonts w:ascii="Times New Roman" w:eastAsia="Times New Roman" w:hAnsi="Times New Roman" w:cs="Times New Roman"/>
                <w:sz w:val="16"/>
                <w:szCs w:val="16"/>
              </w:rPr>
              <w:t>Raw cost (USD m, 2017)</w:t>
            </w:r>
          </w:p>
        </w:tc>
        <w:tc>
          <w:tcPr>
            <w:tcW w:w="992" w:type="dxa"/>
            <w:tcBorders>
              <w:top w:val="single" w:sz="4" w:space="0" w:color="000000"/>
              <w:bottom w:val="single" w:sz="8" w:space="0" w:color="000000"/>
            </w:tcBorders>
            <w:tcMar>
              <w:top w:w="100" w:type="dxa"/>
              <w:left w:w="100" w:type="dxa"/>
              <w:bottom w:w="100" w:type="dxa"/>
              <w:right w:w="100" w:type="dxa"/>
            </w:tcMar>
            <w:vAlign w:val="center"/>
          </w:tcPr>
          <w:p w14:paraId="2C56B6EA" w14:textId="77777777" w:rsidR="004D0EE1" w:rsidRDefault="004D0EE1" w:rsidP="003535A4">
            <w:pPr>
              <w:rPr>
                <w:rFonts w:ascii="Times New Roman" w:eastAsia="Times New Roman" w:hAnsi="Times New Roman" w:cs="Times New Roman"/>
              </w:rPr>
            </w:pPr>
            <w:r>
              <w:rPr>
                <w:rFonts w:ascii="Times New Roman" w:eastAsia="Times New Roman" w:hAnsi="Times New Roman" w:cs="Times New Roman"/>
                <w:sz w:val="16"/>
                <w:szCs w:val="16"/>
              </w:rPr>
              <w:t>DB appearances</w:t>
            </w:r>
          </w:p>
        </w:tc>
        <w:tc>
          <w:tcPr>
            <w:tcW w:w="1559" w:type="dxa"/>
            <w:tcBorders>
              <w:top w:val="single" w:sz="4" w:space="0" w:color="000000"/>
              <w:bottom w:val="single" w:sz="8" w:space="0" w:color="000000"/>
            </w:tcBorders>
            <w:tcMar>
              <w:top w:w="100" w:type="dxa"/>
              <w:left w:w="100" w:type="dxa"/>
              <w:bottom w:w="100" w:type="dxa"/>
              <w:right w:w="100" w:type="dxa"/>
            </w:tcMar>
            <w:vAlign w:val="center"/>
          </w:tcPr>
          <w:p w14:paraId="15B3EA34" w14:textId="77777777" w:rsidR="004D0EE1" w:rsidRDefault="004D0EE1" w:rsidP="003535A4">
            <w:pPr>
              <w:rPr>
                <w:rFonts w:ascii="Times New Roman" w:eastAsia="Times New Roman" w:hAnsi="Times New Roman" w:cs="Times New Roman"/>
              </w:rPr>
            </w:pPr>
            <w:r>
              <w:rPr>
                <w:rFonts w:ascii="Times New Roman" w:eastAsia="Times New Roman" w:hAnsi="Times New Roman" w:cs="Times New Roman"/>
                <w:sz w:val="16"/>
                <w:szCs w:val="16"/>
              </w:rPr>
              <w:t>Citation(s)</w:t>
            </w:r>
          </w:p>
        </w:tc>
      </w:tr>
      <w:tr w:rsidR="004D0EE1" w14:paraId="706220F4" w14:textId="77777777" w:rsidTr="003535A4">
        <w:tc>
          <w:tcPr>
            <w:tcW w:w="4253" w:type="dxa"/>
            <w:gridSpan w:val="2"/>
            <w:tcBorders>
              <w:top w:val="single" w:sz="8" w:space="0" w:color="000000"/>
              <w:bottom w:val="dotted" w:sz="4" w:space="0" w:color="000000"/>
            </w:tcBorders>
            <w:tcMar>
              <w:top w:w="100" w:type="dxa"/>
              <w:left w:w="100" w:type="dxa"/>
              <w:bottom w:w="100" w:type="dxa"/>
              <w:right w:w="100" w:type="dxa"/>
            </w:tcMar>
            <w:vAlign w:val="center"/>
          </w:tcPr>
          <w:p w14:paraId="731F86F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Terrestrial Environments</w:t>
            </w:r>
          </w:p>
        </w:tc>
        <w:tc>
          <w:tcPr>
            <w:tcW w:w="1276" w:type="dxa"/>
            <w:tcBorders>
              <w:top w:val="single" w:sz="8" w:space="0" w:color="000000"/>
              <w:bottom w:val="dotted" w:sz="4" w:space="0" w:color="000000"/>
            </w:tcBorders>
            <w:tcMar>
              <w:top w:w="100" w:type="dxa"/>
              <w:left w:w="100" w:type="dxa"/>
              <w:bottom w:w="100" w:type="dxa"/>
              <w:right w:w="100" w:type="dxa"/>
            </w:tcMar>
            <w:vAlign w:val="center"/>
          </w:tcPr>
          <w:p w14:paraId="1B89CCE9" w14:textId="77777777" w:rsidR="004D0EE1" w:rsidRDefault="004D0EE1" w:rsidP="003535A4">
            <w:pPr>
              <w:rPr>
                <w:rFonts w:ascii="Times New Roman" w:eastAsia="Times New Roman" w:hAnsi="Times New Roman" w:cs="Times New Roman"/>
                <w:sz w:val="16"/>
                <w:szCs w:val="16"/>
              </w:rPr>
            </w:pPr>
          </w:p>
        </w:tc>
        <w:tc>
          <w:tcPr>
            <w:tcW w:w="1276" w:type="dxa"/>
            <w:tcBorders>
              <w:top w:val="single" w:sz="8" w:space="0" w:color="000000"/>
              <w:bottom w:val="dotted" w:sz="4" w:space="0" w:color="000000"/>
            </w:tcBorders>
            <w:tcMar>
              <w:top w:w="100" w:type="dxa"/>
              <w:left w:w="100" w:type="dxa"/>
              <w:bottom w:w="100" w:type="dxa"/>
              <w:right w:w="100" w:type="dxa"/>
            </w:tcMar>
            <w:vAlign w:val="center"/>
          </w:tcPr>
          <w:p w14:paraId="1086C104" w14:textId="77777777" w:rsidR="004D0EE1" w:rsidRDefault="004D0EE1" w:rsidP="003535A4">
            <w:pPr>
              <w:rPr>
                <w:rFonts w:ascii="Times New Roman" w:eastAsia="Times New Roman" w:hAnsi="Times New Roman" w:cs="Times New Roman"/>
                <w:sz w:val="16"/>
                <w:szCs w:val="16"/>
              </w:rPr>
            </w:pPr>
          </w:p>
        </w:tc>
        <w:tc>
          <w:tcPr>
            <w:tcW w:w="992" w:type="dxa"/>
            <w:tcBorders>
              <w:top w:val="single" w:sz="8" w:space="0" w:color="000000"/>
              <w:bottom w:val="dotted" w:sz="4" w:space="0" w:color="000000"/>
            </w:tcBorders>
            <w:tcMar>
              <w:top w:w="100" w:type="dxa"/>
              <w:left w:w="100" w:type="dxa"/>
              <w:bottom w:w="100" w:type="dxa"/>
              <w:right w:w="100" w:type="dxa"/>
            </w:tcMar>
            <w:vAlign w:val="center"/>
          </w:tcPr>
          <w:p w14:paraId="1CA77D0A" w14:textId="77777777" w:rsidR="004D0EE1" w:rsidRDefault="004D0EE1" w:rsidP="003535A4">
            <w:pPr>
              <w:rPr>
                <w:rFonts w:ascii="Times New Roman" w:eastAsia="Times New Roman" w:hAnsi="Times New Roman" w:cs="Times New Roman"/>
                <w:sz w:val="16"/>
                <w:szCs w:val="16"/>
              </w:rPr>
            </w:pPr>
          </w:p>
        </w:tc>
        <w:tc>
          <w:tcPr>
            <w:tcW w:w="992" w:type="dxa"/>
            <w:tcBorders>
              <w:top w:val="single" w:sz="8" w:space="0" w:color="000000"/>
              <w:bottom w:val="dotted" w:sz="4" w:space="0" w:color="000000"/>
            </w:tcBorders>
            <w:tcMar>
              <w:top w:w="100" w:type="dxa"/>
              <w:left w:w="100" w:type="dxa"/>
              <w:bottom w:w="100" w:type="dxa"/>
              <w:right w:w="100" w:type="dxa"/>
            </w:tcMar>
            <w:vAlign w:val="center"/>
          </w:tcPr>
          <w:p w14:paraId="6074A027" w14:textId="77777777" w:rsidR="004D0EE1" w:rsidRDefault="004D0EE1" w:rsidP="003535A4">
            <w:pPr>
              <w:rPr>
                <w:rFonts w:ascii="Times New Roman" w:eastAsia="Times New Roman" w:hAnsi="Times New Roman" w:cs="Times New Roman"/>
                <w:sz w:val="16"/>
                <w:szCs w:val="16"/>
              </w:rPr>
            </w:pPr>
          </w:p>
        </w:tc>
        <w:tc>
          <w:tcPr>
            <w:tcW w:w="1559" w:type="dxa"/>
            <w:tcBorders>
              <w:top w:val="single" w:sz="8" w:space="0" w:color="000000"/>
              <w:bottom w:val="dotted" w:sz="4" w:space="0" w:color="000000"/>
            </w:tcBorders>
            <w:tcMar>
              <w:top w:w="100" w:type="dxa"/>
              <w:left w:w="100" w:type="dxa"/>
              <w:bottom w:w="100" w:type="dxa"/>
              <w:right w:w="100" w:type="dxa"/>
            </w:tcMar>
            <w:vAlign w:val="center"/>
          </w:tcPr>
          <w:p w14:paraId="7530E8DB" w14:textId="77777777" w:rsidR="004D0EE1" w:rsidRDefault="004D0EE1" w:rsidP="003535A4">
            <w:pPr>
              <w:rPr>
                <w:rFonts w:ascii="Times New Roman" w:eastAsia="Times New Roman" w:hAnsi="Times New Roman" w:cs="Times New Roman"/>
                <w:sz w:val="16"/>
                <w:szCs w:val="16"/>
              </w:rPr>
            </w:pPr>
          </w:p>
        </w:tc>
      </w:tr>
      <w:tr w:rsidR="004D0EE1" w14:paraId="24A55CA3" w14:textId="77777777" w:rsidTr="003535A4">
        <w:tc>
          <w:tcPr>
            <w:tcW w:w="2319" w:type="dxa"/>
            <w:tcBorders>
              <w:top w:val="dotted" w:sz="4" w:space="0" w:color="000000"/>
            </w:tcBorders>
            <w:shd w:val="clear" w:color="auto" w:fill="auto"/>
            <w:tcMar>
              <w:top w:w="100" w:type="dxa"/>
              <w:left w:w="100" w:type="dxa"/>
              <w:bottom w:w="100" w:type="dxa"/>
              <w:right w:w="100" w:type="dxa"/>
            </w:tcMar>
            <w:vAlign w:val="center"/>
          </w:tcPr>
          <w:p w14:paraId="7F97132B"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Canis lupus/Felis </w:t>
            </w:r>
            <w:proofErr w:type="spellStart"/>
            <w:r>
              <w:rPr>
                <w:rFonts w:ascii="Times New Roman" w:eastAsia="Times New Roman" w:hAnsi="Times New Roman" w:cs="Times New Roman"/>
                <w:i/>
                <w:sz w:val="16"/>
                <w:szCs w:val="16"/>
              </w:rPr>
              <w:t>catus</w:t>
            </w:r>
            <w:proofErr w:type="spellEnd"/>
            <w:r>
              <w:rPr>
                <w:rFonts w:ascii="Times New Roman" w:eastAsia="Times New Roman" w:hAnsi="Times New Roman" w:cs="Times New Roman"/>
                <w:i/>
                <w:sz w:val="16"/>
                <w:szCs w:val="16"/>
              </w:rPr>
              <w:t xml:space="preserve">/Mustela erminea/Mustela </w:t>
            </w:r>
            <w:proofErr w:type="spellStart"/>
            <w:r>
              <w:rPr>
                <w:rFonts w:ascii="Times New Roman" w:eastAsia="Times New Roman" w:hAnsi="Times New Roman" w:cs="Times New Roman"/>
                <w:i/>
                <w:sz w:val="16"/>
                <w:szCs w:val="16"/>
              </w:rPr>
              <w:t>furo</w:t>
            </w:r>
            <w:proofErr w:type="spellEnd"/>
          </w:p>
        </w:tc>
        <w:tc>
          <w:tcPr>
            <w:tcW w:w="1934" w:type="dxa"/>
            <w:tcBorders>
              <w:top w:val="dotted" w:sz="4" w:space="0" w:color="000000"/>
            </w:tcBorders>
            <w:shd w:val="clear" w:color="auto" w:fill="auto"/>
            <w:tcMar>
              <w:top w:w="100" w:type="dxa"/>
              <w:left w:w="100" w:type="dxa"/>
              <w:bottom w:w="100" w:type="dxa"/>
              <w:right w:w="100" w:type="dxa"/>
            </w:tcMar>
            <w:vAlign w:val="center"/>
          </w:tcPr>
          <w:p w14:paraId="61C7536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Feral dog/Feral cat/stoat/ferret</w:t>
            </w:r>
          </w:p>
        </w:tc>
        <w:tc>
          <w:tcPr>
            <w:tcW w:w="1276" w:type="dxa"/>
            <w:tcBorders>
              <w:top w:val="dotted" w:sz="4" w:space="0" w:color="000000"/>
            </w:tcBorders>
            <w:shd w:val="clear" w:color="auto" w:fill="auto"/>
            <w:tcMar>
              <w:top w:w="100" w:type="dxa"/>
              <w:left w:w="100" w:type="dxa"/>
              <w:bottom w:w="100" w:type="dxa"/>
              <w:right w:w="100" w:type="dxa"/>
            </w:tcMar>
            <w:vAlign w:val="center"/>
          </w:tcPr>
          <w:p w14:paraId="36D871B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tcBorders>
              <w:top w:val="dotted" w:sz="4" w:space="0" w:color="000000"/>
            </w:tcBorders>
            <w:shd w:val="clear" w:color="auto" w:fill="auto"/>
            <w:tcMar>
              <w:top w:w="100" w:type="dxa"/>
              <w:left w:w="100" w:type="dxa"/>
              <w:bottom w:w="100" w:type="dxa"/>
              <w:right w:w="100" w:type="dxa"/>
            </w:tcMar>
            <w:vAlign w:val="center"/>
          </w:tcPr>
          <w:p w14:paraId="288F294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(ha)</w:t>
            </w:r>
          </w:p>
        </w:tc>
        <w:tc>
          <w:tcPr>
            <w:tcW w:w="992" w:type="dxa"/>
            <w:tcBorders>
              <w:top w:val="dotted" w:sz="4" w:space="0" w:color="000000"/>
            </w:tcBorders>
            <w:shd w:val="clear" w:color="auto" w:fill="auto"/>
            <w:tcMar>
              <w:top w:w="100" w:type="dxa"/>
              <w:left w:w="100" w:type="dxa"/>
              <w:bottom w:w="100" w:type="dxa"/>
              <w:right w:w="100" w:type="dxa"/>
            </w:tcMar>
            <w:vAlign w:val="center"/>
          </w:tcPr>
          <w:p w14:paraId="172FAB0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992" w:type="dxa"/>
            <w:tcBorders>
              <w:top w:val="dotted" w:sz="4" w:space="0" w:color="000000"/>
            </w:tcBorders>
            <w:shd w:val="clear" w:color="auto" w:fill="auto"/>
            <w:tcMar>
              <w:top w:w="100" w:type="dxa"/>
              <w:left w:w="100" w:type="dxa"/>
              <w:bottom w:w="100" w:type="dxa"/>
              <w:right w:w="100" w:type="dxa"/>
            </w:tcMar>
            <w:vAlign w:val="center"/>
          </w:tcPr>
          <w:p w14:paraId="1AC0759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tcBorders>
              <w:top w:val="dotted" w:sz="4" w:space="0" w:color="000000"/>
            </w:tcBorders>
            <w:shd w:val="clear" w:color="auto" w:fill="auto"/>
            <w:tcMar>
              <w:top w:w="100" w:type="dxa"/>
              <w:left w:w="100" w:type="dxa"/>
              <w:bottom w:w="100" w:type="dxa"/>
              <w:right w:w="100" w:type="dxa"/>
            </w:tcMar>
            <w:vAlign w:val="center"/>
          </w:tcPr>
          <w:p w14:paraId="646C2A7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Busch and Cullen 2008</w:t>
            </w:r>
          </w:p>
        </w:tc>
      </w:tr>
      <w:tr w:rsidR="004D0EE1" w14:paraId="7AD32A9D" w14:textId="77777777" w:rsidTr="003535A4">
        <w:tc>
          <w:tcPr>
            <w:tcW w:w="2319" w:type="dxa"/>
            <w:shd w:val="clear" w:color="auto" w:fill="auto"/>
            <w:tcMar>
              <w:top w:w="100" w:type="dxa"/>
              <w:left w:w="100" w:type="dxa"/>
              <w:bottom w:w="100" w:type="dxa"/>
              <w:right w:w="100" w:type="dxa"/>
            </w:tcMar>
            <w:vAlign w:val="center"/>
          </w:tcPr>
          <w:p w14:paraId="76DFB167"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Capra </w:t>
            </w:r>
            <w:proofErr w:type="spellStart"/>
            <w:r>
              <w:rPr>
                <w:rFonts w:ascii="Times New Roman" w:eastAsia="Times New Roman" w:hAnsi="Times New Roman" w:cs="Times New Roman"/>
                <w:i/>
                <w:sz w:val="16"/>
                <w:szCs w:val="16"/>
              </w:rPr>
              <w:t>hircus</w:t>
            </w:r>
            <w:proofErr w:type="spellEnd"/>
          </w:p>
        </w:tc>
        <w:tc>
          <w:tcPr>
            <w:tcW w:w="1934" w:type="dxa"/>
            <w:shd w:val="clear" w:color="auto" w:fill="auto"/>
            <w:tcMar>
              <w:top w:w="100" w:type="dxa"/>
              <w:left w:w="100" w:type="dxa"/>
              <w:bottom w:w="100" w:type="dxa"/>
              <w:right w:w="100" w:type="dxa"/>
            </w:tcMar>
            <w:vAlign w:val="center"/>
          </w:tcPr>
          <w:p w14:paraId="7EA5B49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Feral goat</w:t>
            </w:r>
          </w:p>
        </w:tc>
        <w:tc>
          <w:tcPr>
            <w:tcW w:w="1276" w:type="dxa"/>
            <w:shd w:val="clear" w:color="auto" w:fill="auto"/>
            <w:tcMar>
              <w:top w:w="100" w:type="dxa"/>
              <w:left w:w="100" w:type="dxa"/>
              <w:bottom w:w="100" w:type="dxa"/>
              <w:right w:w="100" w:type="dxa"/>
            </w:tcMar>
            <w:vAlign w:val="center"/>
          </w:tcPr>
          <w:p w14:paraId="360E5F4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6069C67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 unit (park)</w:t>
            </w:r>
          </w:p>
        </w:tc>
        <w:tc>
          <w:tcPr>
            <w:tcW w:w="992" w:type="dxa"/>
            <w:shd w:val="clear" w:color="auto" w:fill="auto"/>
            <w:tcMar>
              <w:top w:w="100" w:type="dxa"/>
              <w:left w:w="100" w:type="dxa"/>
              <w:bottom w:w="100" w:type="dxa"/>
              <w:right w:w="100" w:type="dxa"/>
            </w:tcMar>
            <w:vAlign w:val="center"/>
          </w:tcPr>
          <w:p w14:paraId="54F07CE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24.10</w:t>
            </w:r>
          </w:p>
        </w:tc>
        <w:tc>
          <w:tcPr>
            <w:tcW w:w="992" w:type="dxa"/>
            <w:shd w:val="clear" w:color="auto" w:fill="auto"/>
            <w:tcMar>
              <w:top w:w="100" w:type="dxa"/>
              <w:left w:w="100" w:type="dxa"/>
              <w:bottom w:w="100" w:type="dxa"/>
              <w:right w:w="100" w:type="dxa"/>
            </w:tcMar>
            <w:vAlign w:val="center"/>
          </w:tcPr>
          <w:p w14:paraId="28F3AAE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559" w:type="dxa"/>
            <w:shd w:val="clear" w:color="auto" w:fill="auto"/>
            <w:tcMar>
              <w:top w:w="100" w:type="dxa"/>
              <w:left w:w="100" w:type="dxa"/>
              <w:bottom w:w="100" w:type="dxa"/>
              <w:right w:w="100" w:type="dxa"/>
            </w:tcMar>
            <w:vAlign w:val="center"/>
          </w:tcPr>
          <w:p w14:paraId="26F0B16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DOC 2002, Martins et al. 2006, Forsyth et al. 2014</w:t>
            </w:r>
          </w:p>
        </w:tc>
      </w:tr>
      <w:tr w:rsidR="004D0EE1" w14:paraId="76A579CD" w14:textId="77777777" w:rsidTr="003535A4">
        <w:tc>
          <w:tcPr>
            <w:tcW w:w="2319" w:type="dxa"/>
            <w:shd w:val="clear" w:color="auto" w:fill="auto"/>
            <w:tcMar>
              <w:top w:w="100" w:type="dxa"/>
              <w:left w:w="100" w:type="dxa"/>
              <w:bottom w:w="100" w:type="dxa"/>
              <w:right w:w="100" w:type="dxa"/>
            </w:tcMar>
            <w:vAlign w:val="center"/>
          </w:tcPr>
          <w:p w14:paraId="1216B396"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Capra </w:t>
            </w:r>
            <w:proofErr w:type="spellStart"/>
            <w:r>
              <w:rPr>
                <w:rFonts w:ascii="Times New Roman" w:eastAsia="Times New Roman" w:hAnsi="Times New Roman" w:cs="Times New Roman"/>
                <w:i/>
                <w:sz w:val="16"/>
                <w:szCs w:val="16"/>
              </w:rPr>
              <w:t>hircus</w:t>
            </w:r>
            <w:proofErr w:type="spellEnd"/>
            <w:r>
              <w:rPr>
                <w:rFonts w:ascii="Times New Roman" w:eastAsia="Times New Roman" w:hAnsi="Times New Roman" w:cs="Times New Roman"/>
                <w:i/>
                <w:sz w:val="16"/>
                <w:szCs w:val="16"/>
              </w:rPr>
              <w:t>/Cervus elaphus/</w:t>
            </w:r>
          </w:p>
          <w:p w14:paraId="0BF4405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Rupicapra </w:t>
            </w:r>
            <w:proofErr w:type="spellStart"/>
            <w:r>
              <w:rPr>
                <w:rFonts w:ascii="Times New Roman" w:eastAsia="Times New Roman" w:hAnsi="Times New Roman" w:cs="Times New Roman"/>
                <w:i/>
                <w:sz w:val="16"/>
                <w:szCs w:val="16"/>
              </w:rPr>
              <w:t>rupicapra</w:t>
            </w:r>
            <w:proofErr w:type="spellEnd"/>
          </w:p>
        </w:tc>
        <w:tc>
          <w:tcPr>
            <w:tcW w:w="1934" w:type="dxa"/>
            <w:shd w:val="clear" w:color="auto" w:fill="auto"/>
            <w:tcMar>
              <w:top w:w="100" w:type="dxa"/>
              <w:left w:w="100" w:type="dxa"/>
              <w:bottom w:w="100" w:type="dxa"/>
              <w:right w:w="100" w:type="dxa"/>
            </w:tcMar>
            <w:vAlign w:val="center"/>
          </w:tcPr>
          <w:p w14:paraId="3455CC1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Feral goat/Red deer/Alpine chamois</w:t>
            </w:r>
          </w:p>
        </w:tc>
        <w:tc>
          <w:tcPr>
            <w:tcW w:w="1276" w:type="dxa"/>
            <w:shd w:val="clear" w:color="auto" w:fill="auto"/>
            <w:tcMar>
              <w:top w:w="100" w:type="dxa"/>
              <w:left w:w="100" w:type="dxa"/>
              <w:bottom w:w="100" w:type="dxa"/>
              <w:right w:w="100" w:type="dxa"/>
            </w:tcMar>
            <w:vAlign w:val="center"/>
          </w:tcPr>
          <w:p w14:paraId="5A841AF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190BA34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6E83354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0.07</w:t>
            </w:r>
          </w:p>
        </w:tc>
        <w:tc>
          <w:tcPr>
            <w:tcW w:w="992" w:type="dxa"/>
            <w:shd w:val="clear" w:color="auto" w:fill="auto"/>
            <w:tcMar>
              <w:top w:w="100" w:type="dxa"/>
              <w:left w:w="100" w:type="dxa"/>
              <w:bottom w:w="100" w:type="dxa"/>
              <w:right w:w="100" w:type="dxa"/>
            </w:tcMar>
            <w:vAlign w:val="center"/>
          </w:tcPr>
          <w:p w14:paraId="3A9ED86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7ADFCC1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Forsyth et al. 2014</w:t>
            </w:r>
          </w:p>
        </w:tc>
      </w:tr>
      <w:tr w:rsidR="004D0EE1" w14:paraId="48AFF371" w14:textId="77777777" w:rsidTr="003535A4">
        <w:tc>
          <w:tcPr>
            <w:tcW w:w="2319" w:type="dxa"/>
            <w:shd w:val="clear" w:color="auto" w:fill="auto"/>
            <w:tcMar>
              <w:top w:w="100" w:type="dxa"/>
              <w:left w:w="100" w:type="dxa"/>
              <w:bottom w:w="100" w:type="dxa"/>
              <w:right w:w="100" w:type="dxa"/>
            </w:tcMar>
            <w:vAlign w:val="center"/>
          </w:tcPr>
          <w:p w14:paraId="453E9998"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Capra </w:t>
            </w:r>
            <w:proofErr w:type="spellStart"/>
            <w:r>
              <w:rPr>
                <w:rFonts w:ascii="Times New Roman" w:eastAsia="Times New Roman" w:hAnsi="Times New Roman" w:cs="Times New Roman"/>
                <w:i/>
                <w:sz w:val="16"/>
                <w:szCs w:val="16"/>
              </w:rPr>
              <w:t>hircus</w:t>
            </w:r>
            <w:proofErr w:type="spellEnd"/>
            <w:r>
              <w:rPr>
                <w:rFonts w:ascii="Times New Roman" w:eastAsia="Times New Roman" w:hAnsi="Times New Roman" w:cs="Times New Roman"/>
                <w:i/>
                <w:sz w:val="16"/>
                <w:szCs w:val="16"/>
              </w:rPr>
              <w:t xml:space="preserve">/Felis </w:t>
            </w:r>
            <w:proofErr w:type="spellStart"/>
            <w:r>
              <w:rPr>
                <w:rFonts w:ascii="Times New Roman" w:eastAsia="Times New Roman" w:hAnsi="Times New Roman" w:cs="Times New Roman"/>
                <w:i/>
                <w:sz w:val="16"/>
                <w:szCs w:val="16"/>
              </w:rPr>
              <w:t>catus</w:t>
            </w:r>
            <w:proofErr w:type="spellEnd"/>
            <w:r>
              <w:rPr>
                <w:rFonts w:ascii="Times New Roman" w:eastAsia="Times New Roman" w:hAnsi="Times New Roman" w:cs="Times New Roman"/>
                <w:i/>
                <w:sz w:val="16"/>
                <w:szCs w:val="16"/>
              </w:rPr>
              <w:t>/</w:t>
            </w:r>
          </w:p>
          <w:p w14:paraId="0D973A42"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Oryctolagus cuniculus/</w:t>
            </w:r>
          </w:p>
          <w:p w14:paraId="7DA2A7E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Sus scrofa/Vulpes </w:t>
            </w:r>
            <w:proofErr w:type="spellStart"/>
            <w:r>
              <w:rPr>
                <w:rFonts w:ascii="Times New Roman" w:eastAsia="Times New Roman" w:hAnsi="Times New Roman" w:cs="Times New Roman"/>
                <w:i/>
                <w:sz w:val="16"/>
                <w:szCs w:val="16"/>
              </w:rPr>
              <w:t>vulpes</w:t>
            </w:r>
            <w:proofErr w:type="spellEnd"/>
          </w:p>
        </w:tc>
        <w:tc>
          <w:tcPr>
            <w:tcW w:w="1934" w:type="dxa"/>
            <w:shd w:val="clear" w:color="auto" w:fill="auto"/>
            <w:tcMar>
              <w:top w:w="100" w:type="dxa"/>
              <w:left w:w="100" w:type="dxa"/>
              <w:bottom w:w="100" w:type="dxa"/>
              <w:right w:w="100" w:type="dxa"/>
            </w:tcMar>
            <w:vAlign w:val="center"/>
          </w:tcPr>
          <w:p w14:paraId="640F3B8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Feral goat/Feral cat/European rabbit/Feral pig/Red fox</w:t>
            </w:r>
          </w:p>
        </w:tc>
        <w:tc>
          <w:tcPr>
            <w:tcW w:w="1276" w:type="dxa"/>
            <w:shd w:val="clear" w:color="auto" w:fill="auto"/>
            <w:tcMar>
              <w:top w:w="100" w:type="dxa"/>
              <w:left w:w="100" w:type="dxa"/>
              <w:bottom w:w="100" w:type="dxa"/>
              <w:right w:w="100" w:type="dxa"/>
            </w:tcMar>
            <w:vAlign w:val="center"/>
          </w:tcPr>
          <w:p w14:paraId="376B8D5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3419767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(km)</w:t>
            </w:r>
          </w:p>
        </w:tc>
        <w:tc>
          <w:tcPr>
            <w:tcW w:w="992" w:type="dxa"/>
            <w:shd w:val="clear" w:color="auto" w:fill="auto"/>
            <w:tcMar>
              <w:top w:w="100" w:type="dxa"/>
              <w:left w:w="100" w:type="dxa"/>
              <w:bottom w:w="100" w:type="dxa"/>
              <w:right w:w="100" w:type="dxa"/>
            </w:tcMar>
            <w:vAlign w:val="center"/>
          </w:tcPr>
          <w:p w14:paraId="4FE3118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0.05</w:t>
            </w:r>
          </w:p>
        </w:tc>
        <w:tc>
          <w:tcPr>
            <w:tcW w:w="992" w:type="dxa"/>
            <w:shd w:val="clear" w:color="auto" w:fill="auto"/>
            <w:tcMar>
              <w:top w:w="100" w:type="dxa"/>
              <w:left w:w="100" w:type="dxa"/>
              <w:bottom w:w="100" w:type="dxa"/>
              <w:right w:w="100" w:type="dxa"/>
            </w:tcMar>
            <w:vAlign w:val="center"/>
          </w:tcPr>
          <w:p w14:paraId="5524D89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0194E8B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Long and </w:t>
            </w:r>
            <w:proofErr w:type="spellStart"/>
            <w:r>
              <w:rPr>
                <w:rFonts w:ascii="Times New Roman" w:eastAsia="Times New Roman" w:hAnsi="Times New Roman" w:cs="Times New Roman"/>
                <w:sz w:val="16"/>
                <w:szCs w:val="16"/>
              </w:rPr>
              <w:t>Robley</w:t>
            </w:r>
            <w:proofErr w:type="spellEnd"/>
            <w:r>
              <w:rPr>
                <w:rFonts w:ascii="Times New Roman" w:eastAsia="Times New Roman" w:hAnsi="Times New Roman" w:cs="Times New Roman"/>
                <w:sz w:val="16"/>
                <w:szCs w:val="16"/>
              </w:rPr>
              <w:t xml:space="preserve"> 2004</w:t>
            </w:r>
          </w:p>
        </w:tc>
      </w:tr>
      <w:tr w:rsidR="004D0EE1" w14:paraId="5EFEDD83" w14:textId="77777777" w:rsidTr="003535A4">
        <w:tc>
          <w:tcPr>
            <w:tcW w:w="2319" w:type="dxa"/>
            <w:shd w:val="clear" w:color="auto" w:fill="auto"/>
            <w:tcMar>
              <w:top w:w="100" w:type="dxa"/>
              <w:left w:w="100" w:type="dxa"/>
              <w:bottom w:w="100" w:type="dxa"/>
              <w:right w:w="100" w:type="dxa"/>
            </w:tcMar>
            <w:vAlign w:val="center"/>
          </w:tcPr>
          <w:p w14:paraId="211B1CC8"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Capra </w:t>
            </w:r>
            <w:proofErr w:type="spellStart"/>
            <w:r>
              <w:rPr>
                <w:rFonts w:ascii="Times New Roman" w:eastAsia="Times New Roman" w:hAnsi="Times New Roman" w:cs="Times New Roman"/>
                <w:i/>
                <w:sz w:val="16"/>
                <w:szCs w:val="16"/>
              </w:rPr>
              <w:t>hircus</w:t>
            </w:r>
            <w:proofErr w:type="spellEnd"/>
            <w:r>
              <w:rPr>
                <w:rFonts w:ascii="Times New Roman" w:eastAsia="Times New Roman" w:hAnsi="Times New Roman" w:cs="Times New Roman"/>
                <w:i/>
                <w:sz w:val="16"/>
                <w:szCs w:val="16"/>
              </w:rPr>
              <w:t>/Sus scrofa</w:t>
            </w:r>
          </w:p>
        </w:tc>
        <w:tc>
          <w:tcPr>
            <w:tcW w:w="1934" w:type="dxa"/>
            <w:shd w:val="clear" w:color="auto" w:fill="auto"/>
            <w:tcMar>
              <w:top w:w="100" w:type="dxa"/>
              <w:left w:w="100" w:type="dxa"/>
              <w:bottom w:w="100" w:type="dxa"/>
              <w:right w:w="100" w:type="dxa"/>
            </w:tcMar>
            <w:vAlign w:val="center"/>
          </w:tcPr>
          <w:p w14:paraId="282BE4B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Feral pig/Feral goat</w:t>
            </w:r>
          </w:p>
        </w:tc>
        <w:tc>
          <w:tcPr>
            <w:tcW w:w="1276" w:type="dxa"/>
            <w:shd w:val="clear" w:color="auto" w:fill="auto"/>
            <w:tcMar>
              <w:top w:w="100" w:type="dxa"/>
              <w:left w:w="100" w:type="dxa"/>
              <w:bottom w:w="100" w:type="dxa"/>
              <w:right w:w="100" w:type="dxa"/>
            </w:tcMar>
            <w:vAlign w:val="center"/>
          </w:tcPr>
          <w:p w14:paraId="36F24C4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0865D73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(km)</w:t>
            </w:r>
          </w:p>
        </w:tc>
        <w:tc>
          <w:tcPr>
            <w:tcW w:w="992" w:type="dxa"/>
            <w:shd w:val="clear" w:color="auto" w:fill="auto"/>
            <w:tcMar>
              <w:top w:w="100" w:type="dxa"/>
              <w:left w:w="100" w:type="dxa"/>
              <w:bottom w:w="100" w:type="dxa"/>
              <w:right w:w="100" w:type="dxa"/>
            </w:tcMar>
            <w:vAlign w:val="center"/>
          </w:tcPr>
          <w:p w14:paraId="45FDA65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&lt;0.01</w:t>
            </w:r>
          </w:p>
        </w:tc>
        <w:tc>
          <w:tcPr>
            <w:tcW w:w="992" w:type="dxa"/>
            <w:shd w:val="clear" w:color="auto" w:fill="auto"/>
            <w:tcMar>
              <w:top w:w="100" w:type="dxa"/>
              <w:left w:w="100" w:type="dxa"/>
              <w:bottom w:w="100" w:type="dxa"/>
              <w:right w:w="100" w:type="dxa"/>
            </w:tcMar>
            <w:vAlign w:val="center"/>
          </w:tcPr>
          <w:p w14:paraId="2EE2C67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4CE3ECC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Long and </w:t>
            </w:r>
            <w:proofErr w:type="spellStart"/>
            <w:r>
              <w:rPr>
                <w:rFonts w:ascii="Times New Roman" w:eastAsia="Times New Roman" w:hAnsi="Times New Roman" w:cs="Times New Roman"/>
                <w:sz w:val="16"/>
                <w:szCs w:val="16"/>
              </w:rPr>
              <w:t>Robley</w:t>
            </w:r>
            <w:proofErr w:type="spellEnd"/>
            <w:r>
              <w:rPr>
                <w:rFonts w:ascii="Times New Roman" w:eastAsia="Times New Roman" w:hAnsi="Times New Roman" w:cs="Times New Roman"/>
                <w:sz w:val="16"/>
                <w:szCs w:val="16"/>
              </w:rPr>
              <w:t xml:space="preserve"> 2004</w:t>
            </w:r>
          </w:p>
        </w:tc>
      </w:tr>
      <w:tr w:rsidR="004D0EE1" w14:paraId="3E0C661A" w14:textId="77777777" w:rsidTr="003535A4">
        <w:tc>
          <w:tcPr>
            <w:tcW w:w="2319" w:type="dxa"/>
            <w:shd w:val="clear" w:color="auto" w:fill="auto"/>
            <w:tcMar>
              <w:top w:w="100" w:type="dxa"/>
              <w:left w:w="100" w:type="dxa"/>
              <w:bottom w:w="100" w:type="dxa"/>
              <w:right w:w="100" w:type="dxa"/>
            </w:tcMar>
            <w:vAlign w:val="center"/>
          </w:tcPr>
          <w:p w14:paraId="7284E146"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Carduus </w:t>
            </w:r>
            <w:proofErr w:type="spellStart"/>
            <w:r>
              <w:rPr>
                <w:rFonts w:ascii="Times New Roman" w:eastAsia="Times New Roman" w:hAnsi="Times New Roman" w:cs="Times New Roman"/>
                <w:i/>
                <w:sz w:val="16"/>
                <w:szCs w:val="16"/>
              </w:rPr>
              <w:t>nutan</w:t>
            </w:r>
            <w:proofErr w:type="spellEnd"/>
          </w:p>
        </w:tc>
        <w:tc>
          <w:tcPr>
            <w:tcW w:w="1934" w:type="dxa"/>
            <w:shd w:val="clear" w:color="auto" w:fill="auto"/>
            <w:tcMar>
              <w:top w:w="100" w:type="dxa"/>
              <w:left w:w="100" w:type="dxa"/>
              <w:bottom w:w="100" w:type="dxa"/>
              <w:right w:w="100" w:type="dxa"/>
            </w:tcMar>
            <w:vAlign w:val="center"/>
          </w:tcPr>
          <w:p w14:paraId="6EC32FD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Thistle</w:t>
            </w:r>
          </w:p>
        </w:tc>
        <w:tc>
          <w:tcPr>
            <w:tcW w:w="1276" w:type="dxa"/>
            <w:shd w:val="clear" w:color="auto" w:fill="auto"/>
            <w:tcMar>
              <w:top w:w="100" w:type="dxa"/>
              <w:left w:w="100" w:type="dxa"/>
              <w:bottom w:w="100" w:type="dxa"/>
              <w:right w:w="100" w:type="dxa"/>
            </w:tcMar>
            <w:vAlign w:val="center"/>
          </w:tcPr>
          <w:p w14:paraId="510F3D3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50AC7FC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(ha)</w:t>
            </w:r>
          </w:p>
        </w:tc>
        <w:tc>
          <w:tcPr>
            <w:tcW w:w="992" w:type="dxa"/>
            <w:shd w:val="clear" w:color="auto" w:fill="auto"/>
            <w:tcMar>
              <w:top w:w="100" w:type="dxa"/>
              <w:left w:w="100" w:type="dxa"/>
              <w:bottom w:w="100" w:type="dxa"/>
              <w:right w:w="100" w:type="dxa"/>
            </w:tcMar>
            <w:vAlign w:val="center"/>
          </w:tcPr>
          <w:p w14:paraId="04AE1D5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&lt;0.01</w:t>
            </w:r>
          </w:p>
        </w:tc>
        <w:tc>
          <w:tcPr>
            <w:tcW w:w="992" w:type="dxa"/>
            <w:shd w:val="clear" w:color="auto" w:fill="auto"/>
            <w:tcMar>
              <w:top w:w="100" w:type="dxa"/>
              <w:left w:w="100" w:type="dxa"/>
              <w:bottom w:w="100" w:type="dxa"/>
              <w:right w:w="100" w:type="dxa"/>
            </w:tcMar>
            <w:vAlign w:val="center"/>
          </w:tcPr>
          <w:p w14:paraId="26A7EFE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13ABBA0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Moore et al. 1989</w:t>
            </w:r>
          </w:p>
        </w:tc>
      </w:tr>
      <w:tr w:rsidR="004D0EE1" w14:paraId="4162664B" w14:textId="77777777" w:rsidTr="003535A4">
        <w:tc>
          <w:tcPr>
            <w:tcW w:w="2319" w:type="dxa"/>
            <w:shd w:val="clear" w:color="auto" w:fill="auto"/>
            <w:tcMar>
              <w:top w:w="100" w:type="dxa"/>
              <w:left w:w="100" w:type="dxa"/>
              <w:bottom w:w="100" w:type="dxa"/>
              <w:right w:w="100" w:type="dxa"/>
            </w:tcMar>
            <w:vAlign w:val="center"/>
          </w:tcPr>
          <w:p w14:paraId="7CB5B8D3"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Ceratitis capitata</w:t>
            </w:r>
          </w:p>
        </w:tc>
        <w:tc>
          <w:tcPr>
            <w:tcW w:w="1934" w:type="dxa"/>
            <w:shd w:val="clear" w:color="auto" w:fill="auto"/>
            <w:tcMar>
              <w:top w:w="100" w:type="dxa"/>
              <w:left w:w="100" w:type="dxa"/>
              <w:bottom w:w="100" w:type="dxa"/>
              <w:right w:w="100" w:type="dxa"/>
            </w:tcMar>
            <w:vAlign w:val="center"/>
          </w:tcPr>
          <w:p w14:paraId="62807E7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Mediterranean fruit fly</w:t>
            </w:r>
          </w:p>
        </w:tc>
        <w:tc>
          <w:tcPr>
            <w:tcW w:w="1276" w:type="dxa"/>
            <w:shd w:val="clear" w:color="auto" w:fill="auto"/>
            <w:tcMar>
              <w:top w:w="100" w:type="dxa"/>
              <w:left w:w="100" w:type="dxa"/>
              <w:bottom w:w="100" w:type="dxa"/>
              <w:right w:w="100" w:type="dxa"/>
            </w:tcMar>
            <w:vAlign w:val="center"/>
          </w:tcPr>
          <w:p w14:paraId="7681B41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68E79E8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18BA047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3.78</w:t>
            </w:r>
          </w:p>
        </w:tc>
        <w:tc>
          <w:tcPr>
            <w:tcW w:w="992" w:type="dxa"/>
            <w:shd w:val="clear" w:color="auto" w:fill="auto"/>
            <w:tcMar>
              <w:top w:w="100" w:type="dxa"/>
              <w:left w:w="100" w:type="dxa"/>
              <w:bottom w:w="100" w:type="dxa"/>
              <w:right w:w="100" w:type="dxa"/>
            </w:tcMar>
            <w:vAlign w:val="center"/>
          </w:tcPr>
          <w:p w14:paraId="3349945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28CC519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Allwood et al. 2002</w:t>
            </w:r>
          </w:p>
        </w:tc>
      </w:tr>
      <w:tr w:rsidR="004D0EE1" w14:paraId="585194BD" w14:textId="77777777" w:rsidTr="003535A4">
        <w:tc>
          <w:tcPr>
            <w:tcW w:w="2319" w:type="dxa"/>
            <w:shd w:val="clear" w:color="auto" w:fill="auto"/>
            <w:tcMar>
              <w:top w:w="100" w:type="dxa"/>
              <w:left w:w="100" w:type="dxa"/>
              <w:bottom w:w="100" w:type="dxa"/>
              <w:right w:w="100" w:type="dxa"/>
            </w:tcMar>
            <w:vAlign w:val="center"/>
          </w:tcPr>
          <w:p w14:paraId="76FB28AE"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Ceratitis spp.</w:t>
            </w:r>
          </w:p>
        </w:tc>
        <w:tc>
          <w:tcPr>
            <w:tcW w:w="1934" w:type="dxa"/>
            <w:shd w:val="clear" w:color="auto" w:fill="auto"/>
            <w:tcMar>
              <w:top w:w="100" w:type="dxa"/>
              <w:left w:w="100" w:type="dxa"/>
              <w:bottom w:w="100" w:type="dxa"/>
              <w:right w:w="100" w:type="dxa"/>
            </w:tcMar>
            <w:vAlign w:val="center"/>
          </w:tcPr>
          <w:p w14:paraId="1C54887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Fruit fly</w:t>
            </w:r>
          </w:p>
        </w:tc>
        <w:tc>
          <w:tcPr>
            <w:tcW w:w="1276" w:type="dxa"/>
            <w:shd w:val="clear" w:color="auto" w:fill="auto"/>
            <w:tcMar>
              <w:top w:w="100" w:type="dxa"/>
              <w:left w:w="100" w:type="dxa"/>
              <w:bottom w:w="100" w:type="dxa"/>
              <w:right w:w="100" w:type="dxa"/>
            </w:tcMar>
            <w:vAlign w:val="center"/>
          </w:tcPr>
          <w:p w14:paraId="7203C40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1584EE8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27BEA54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1.97</w:t>
            </w:r>
          </w:p>
        </w:tc>
        <w:tc>
          <w:tcPr>
            <w:tcW w:w="992" w:type="dxa"/>
            <w:shd w:val="clear" w:color="auto" w:fill="auto"/>
            <w:tcMar>
              <w:top w:w="100" w:type="dxa"/>
              <w:left w:w="100" w:type="dxa"/>
              <w:bottom w:w="100" w:type="dxa"/>
              <w:right w:w="100" w:type="dxa"/>
            </w:tcMar>
            <w:vAlign w:val="center"/>
          </w:tcPr>
          <w:p w14:paraId="57D85E0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229C115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MPI 2013, Stephenson et al. 2003</w:t>
            </w:r>
          </w:p>
        </w:tc>
      </w:tr>
      <w:tr w:rsidR="004D0EE1" w14:paraId="0C51B1CC" w14:textId="77777777" w:rsidTr="003535A4">
        <w:tc>
          <w:tcPr>
            <w:tcW w:w="2319" w:type="dxa"/>
            <w:shd w:val="clear" w:color="auto" w:fill="auto"/>
            <w:tcMar>
              <w:top w:w="100" w:type="dxa"/>
              <w:left w:w="100" w:type="dxa"/>
              <w:bottom w:w="100" w:type="dxa"/>
              <w:right w:w="100" w:type="dxa"/>
            </w:tcMar>
            <w:vAlign w:val="center"/>
          </w:tcPr>
          <w:p w14:paraId="4CC3EC9A"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Cervus sp.</w:t>
            </w:r>
          </w:p>
        </w:tc>
        <w:tc>
          <w:tcPr>
            <w:tcW w:w="1934" w:type="dxa"/>
            <w:shd w:val="clear" w:color="auto" w:fill="auto"/>
            <w:tcMar>
              <w:top w:w="100" w:type="dxa"/>
              <w:left w:w="100" w:type="dxa"/>
              <w:bottom w:w="100" w:type="dxa"/>
              <w:right w:w="100" w:type="dxa"/>
            </w:tcMar>
            <w:vAlign w:val="center"/>
          </w:tcPr>
          <w:p w14:paraId="1358B6E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Deer</w:t>
            </w:r>
          </w:p>
        </w:tc>
        <w:tc>
          <w:tcPr>
            <w:tcW w:w="1276" w:type="dxa"/>
            <w:shd w:val="clear" w:color="auto" w:fill="auto"/>
            <w:tcMar>
              <w:top w:w="100" w:type="dxa"/>
              <w:left w:w="100" w:type="dxa"/>
              <w:bottom w:w="100" w:type="dxa"/>
              <w:right w:w="100" w:type="dxa"/>
            </w:tcMar>
            <w:vAlign w:val="center"/>
          </w:tcPr>
          <w:p w14:paraId="4D6D5F0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77E4A38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 unit (km), unit (hour)</w:t>
            </w:r>
          </w:p>
        </w:tc>
        <w:tc>
          <w:tcPr>
            <w:tcW w:w="992" w:type="dxa"/>
            <w:shd w:val="clear" w:color="auto" w:fill="auto"/>
            <w:tcMar>
              <w:top w:w="100" w:type="dxa"/>
              <w:left w:w="100" w:type="dxa"/>
              <w:bottom w:w="100" w:type="dxa"/>
              <w:right w:w="100" w:type="dxa"/>
            </w:tcMar>
            <w:vAlign w:val="center"/>
          </w:tcPr>
          <w:p w14:paraId="1963680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0.10</w:t>
            </w:r>
          </w:p>
        </w:tc>
        <w:tc>
          <w:tcPr>
            <w:tcW w:w="992" w:type="dxa"/>
            <w:shd w:val="clear" w:color="auto" w:fill="auto"/>
            <w:tcMar>
              <w:top w:w="100" w:type="dxa"/>
              <w:left w:w="100" w:type="dxa"/>
              <w:bottom w:w="100" w:type="dxa"/>
              <w:right w:w="100" w:type="dxa"/>
            </w:tcMar>
            <w:vAlign w:val="center"/>
          </w:tcPr>
          <w:p w14:paraId="159A047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559" w:type="dxa"/>
            <w:shd w:val="clear" w:color="auto" w:fill="auto"/>
            <w:tcMar>
              <w:top w:w="100" w:type="dxa"/>
              <w:left w:w="100" w:type="dxa"/>
              <w:bottom w:w="100" w:type="dxa"/>
              <w:right w:w="100" w:type="dxa"/>
            </w:tcMar>
            <w:vAlign w:val="center"/>
          </w:tcPr>
          <w:p w14:paraId="50A95C9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Fraser et al. 2003, Nugent and </w:t>
            </w:r>
            <w:proofErr w:type="spellStart"/>
            <w:r>
              <w:rPr>
                <w:rFonts w:ascii="Times New Roman" w:eastAsia="Times New Roman" w:hAnsi="Times New Roman" w:cs="Times New Roman"/>
                <w:sz w:val="16"/>
                <w:szCs w:val="16"/>
              </w:rPr>
              <w:t>Choquenot</w:t>
            </w:r>
            <w:proofErr w:type="spellEnd"/>
            <w:r>
              <w:rPr>
                <w:rFonts w:ascii="Times New Roman" w:eastAsia="Times New Roman" w:hAnsi="Times New Roman" w:cs="Times New Roman"/>
                <w:sz w:val="16"/>
                <w:szCs w:val="16"/>
              </w:rPr>
              <w:t xml:space="preserve"> 2004</w:t>
            </w:r>
          </w:p>
        </w:tc>
      </w:tr>
      <w:tr w:rsidR="004D0EE1" w14:paraId="6A714C0B" w14:textId="77777777" w:rsidTr="003535A4">
        <w:tc>
          <w:tcPr>
            <w:tcW w:w="2319" w:type="dxa"/>
            <w:shd w:val="clear" w:color="auto" w:fill="auto"/>
            <w:tcMar>
              <w:top w:w="100" w:type="dxa"/>
              <w:left w:w="100" w:type="dxa"/>
              <w:bottom w:w="100" w:type="dxa"/>
              <w:right w:w="100" w:type="dxa"/>
            </w:tcMar>
            <w:vAlign w:val="center"/>
          </w:tcPr>
          <w:p w14:paraId="351EA7A4"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Cirsium </w:t>
            </w:r>
            <w:proofErr w:type="spellStart"/>
            <w:r>
              <w:rPr>
                <w:rFonts w:ascii="Times New Roman" w:eastAsia="Times New Roman" w:hAnsi="Times New Roman" w:cs="Times New Roman"/>
                <w:i/>
                <w:sz w:val="16"/>
                <w:szCs w:val="16"/>
              </w:rPr>
              <w:t>arvense</w:t>
            </w:r>
            <w:proofErr w:type="spellEnd"/>
          </w:p>
        </w:tc>
        <w:tc>
          <w:tcPr>
            <w:tcW w:w="1934" w:type="dxa"/>
            <w:shd w:val="clear" w:color="auto" w:fill="auto"/>
            <w:tcMar>
              <w:top w:w="100" w:type="dxa"/>
              <w:left w:w="100" w:type="dxa"/>
              <w:bottom w:w="100" w:type="dxa"/>
              <w:right w:w="100" w:type="dxa"/>
            </w:tcMar>
            <w:vAlign w:val="center"/>
          </w:tcPr>
          <w:p w14:paraId="741211D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Californian thistle</w:t>
            </w:r>
          </w:p>
        </w:tc>
        <w:tc>
          <w:tcPr>
            <w:tcW w:w="1276" w:type="dxa"/>
            <w:shd w:val="clear" w:color="auto" w:fill="auto"/>
            <w:tcMar>
              <w:top w:w="100" w:type="dxa"/>
              <w:left w:w="100" w:type="dxa"/>
              <w:bottom w:w="100" w:type="dxa"/>
              <w:right w:w="100" w:type="dxa"/>
            </w:tcMar>
            <w:vAlign w:val="center"/>
          </w:tcPr>
          <w:p w14:paraId="74429DE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 mixed</w:t>
            </w:r>
          </w:p>
        </w:tc>
        <w:tc>
          <w:tcPr>
            <w:tcW w:w="1276" w:type="dxa"/>
            <w:shd w:val="clear" w:color="auto" w:fill="auto"/>
            <w:tcMar>
              <w:top w:w="100" w:type="dxa"/>
              <w:left w:w="100" w:type="dxa"/>
              <w:bottom w:w="100" w:type="dxa"/>
              <w:right w:w="100" w:type="dxa"/>
            </w:tcMar>
            <w:vAlign w:val="center"/>
          </w:tcPr>
          <w:p w14:paraId="3AB151A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unit (ha)</w:t>
            </w:r>
          </w:p>
        </w:tc>
        <w:tc>
          <w:tcPr>
            <w:tcW w:w="992" w:type="dxa"/>
            <w:shd w:val="clear" w:color="auto" w:fill="auto"/>
            <w:tcMar>
              <w:top w:w="100" w:type="dxa"/>
              <w:left w:w="100" w:type="dxa"/>
              <w:bottom w:w="100" w:type="dxa"/>
              <w:right w:w="100" w:type="dxa"/>
            </w:tcMar>
            <w:vAlign w:val="center"/>
          </w:tcPr>
          <w:p w14:paraId="3F967BA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510.23</w:t>
            </w:r>
          </w:p>
        </w:tc>
        <w:tc>
          <w:tcPr>
            <w:tcW w:w="992" w:type="dxa"/>
            <w:shd w:val="clear" w:color="auto" w:fill="auto"/>
            <w:tcMar>
              <w:top w:w="100" w:type="dxa"/>
              <w:left w:w="100" w:type="dxa"/>
              <w:bottom w:w="100" w:type="dxa"/>
              <w:right w:w="100" w:type="dxa"/>
            </w:tcMar>
            <w:vAlign w:val="center"/>
          </w:tcPr>
          <w:p w14:paraId="0B12F63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559" w:type="dxa"/>
            <w:shd w:val="clear" w:color="auto" w:fill="auto"/>
            <w:tcMar>
              <w:top w:w="100" w:type="dxa"/>
              <w:left w:w="100" w:type="dxa"/>
              <w:bottom w:w="100" w:type="dxa"/>
              <w:right w:w="100" w:type="dxa"/>
            </w:tcMar>
            <w:vAlign w:val="center"/>
          </w:tcPr>
          <w:p w14:paraId="717D2E97"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Chalak</w:t>
            </w:r>
            <w:proofErr w:type="spellEnd"/>
            <w:r>
              <w:rPr>
                <w:rFonts w:ascii="Times New Roman" w:eastAsia="Times New Roman" w:hAnsi="Times New Roman" w:cs="Times New Roman"/>
                <w:sz w:val="16"/>
                <w:szCs w:val="16"/>
              </w:rPr>
              <w:t xml:space="preserve"> et al. 2008, </w:t>
            </w:r>
            <w:proofErr w:type="spellStart"/>
            <w:r>
              <w:rPr>
                <w:rFonts w:ascii="Times New Roman" w:eastAsia="Times New Roman" w:hAnsi="Times New Roman" w:cs="Times New Roman"/>
                <w:sz w:val="16"/>
                <w:szCs w:val="16"/>
              </w:rPr>
              <w:t>Chalak</w:t>
            </w:r>
            <w:proofErr w:type="spellEnd"/>
            <w:r>
              <w:rPr>
                <w:rFonts w:ascii="Times New Roman" w:eastAsia="Times New Roman" w:hAnsi="Times New Roman" w:cs="Times New Roman"/>
                <w:sz w:val="16"/>
                <w:szCs w:val="16"/>
              </w:rPr>
              <w:t xml:space="preserve"> et al. 2011, </w:t>
            </w:r>
            <w:proofErr w:type="spellStart"/>
            <w:r>
              <w:rPr>
                <w:rFonts w:ascii="Times New Roman" w:eastAsia="Times New Roman" w:hAnsi="Times New Roman" w:cs="Times New Roman"/>
                <w:sz w:val="16"/>
                <w:szCs w:val="16"/>
              </w:rPr>
              <w:t>Bourdot</w:t>
            </w:r>
            <w:proofErr w:type="spellEnd"/>
            <w:r>
              <w:rPr>
                <w:rFonts w:ascii="Times New Roman" w:eastAsia="Times New Roman" w:hAnsi="Times New Roman" w:cs="Times New Roman"/>
                <w:sz w:val="16"/>
                <w:szCs w:val="16"/>
              </w:rPr>
              <w:t xml:space="preserve"> et al. 2016</w:t>
            </w:r>
          </w:p>
        </w:tc>
      </w:tr>
      <w:tr w:rsidR="004D0EE1" w14:paraId="4A89AA09" w14:textId="77777777" w:rsidTr="003535A4">
        <w:tc>
          <w:tcPr>
            <w:tcW w:w="2319" w:type="dxa"/>
            <w:shd w:val="clear" w:color="auto" w:fill="auto"/>
            <w:tcMar>
              <w:top w:w="100" w:type="dxa"/>
              <w:left w:w="100" w:type="dxa"/>
              <w:bottom w:w="100" w:type="dxa"/>
              <w:right w:w="100" w:type="dxa"/>
            </w:tcMar>
            <w:vAlign w:val="center"/>
          </w:tcPr>
          <w:p w14:paraId="177F1F22"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Clematis </w:t>
            </w:r>
            <w:proofErr w:type="spellStart"/>
            <w:r>
              <w:rPr>
                <w:rFonts w:ascii="Times New Roman" w:eastAsia="Times New Roman" w:hAnsi="Times New Roman" w:cs="Times New Roman"/>
                <w:i/>
                <w:sz w:val="16"/>
                <w:szCs w:val="16"/>
              </w:rPr>
              <w:t>vitalba</w:t>
            </w:r>
            <w:proofErr w:type="spellEnd"/>
          </w:p>
        </w:tc>
        <w:tc>
          <w:tcPr>
            <w:tcW w:w="1934" w:type="dxa"/>
            <w:shd w:val="clear" w:color="auto" w:fill="auto"/>
            <w:tcMar>
              <w:top w:w="100" w:type="dxa"/>
              <w:left w:w="100" w:type="dxa"/>
              <w:bottom w:w="100" w:type="dxa"/>
              <w:right w:w="100" w:type="dxa"/>
            </w:tcMar>
            <w:vAlign w:val="center"/>
          </w:tcPr>
          <w:p w14:paraId="02DA2CB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Old man's beard</w:t>
            </w:r>
          </w:p>
        </w:tc>
        <w:tc>
          <w:tcPr>
            <w:tcW w:w="1276" w:type="dxa"/>
            <w:shd w:val="clear" w:color="auto" w:fill="auto"/>
            <w:tcMar>
              <w:top w:w="100" w:type="dxa"/>
              <w:left w:w="100" w:type="dxa"/>
              <w:bottom w:w="100" w:type="dxa"/>
              <w:right w:w="100" w:type="dxa"/>
            </w:tcMar>
            <w:vAlign w:val="center"/>
          </w:tcPr>
          <w:p w14:paraId="06F2991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23E7BFB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w:t>
            </w:r>
          </w:p>
        </w:tc>
        <w:tc>
          <w:tcPr>
            <w:tcW w:w="992" w:type="dxa"/>
            <w:shd w:val="clear" w:color="auto" w:fill="auto"/>
            <w:tcMar>
              <w:top w:w="100" w:type="dxa"/>
              <w:left w:w="100" w:type="dxa"/>
              <w:bottom w:w="100" w:type="dxa"/>
              <w:right w:w="100" w:type="dxa"/>
            </w:tcMar>
            <w:vAlign w:val="center"/>
          </w:tcPr>
          <w:p w14:paraId="0CB23DA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2.56</w:t>
            </w:r>
          </w:p>
        </w:tc>
        <w:tc>
          <w:tcPr>
            <w:tcW w:w="992" w:type="dxa"/>
            <w:shd w:val="clear" w:color="auto" w:fill="auto"/>
            <w:tcMar>
              <w:top w:w="100" w:type="dxa"/>
              <w:left w:w="100" w:type="dxa"/>
              <w:bottom w:w="100" w:type="dxa"/>
              <w:right w:w="100" w:type="dxa"/>
            </w:tcMar>
            <w:vAlign w:val="center"/>
          </w:tcPr>
          <w:p w14:paraId="2CF37E5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559" w:type="dxa"/>
            <w:shd w:val="clear" w:color="auto" w:fill="auto"/>
            <w:tcMar>
              <w:top w:w="100" w:type="dxa"/>
              <w:left w:w="100" w:type="dxa"/>
              <w:bottom w:w="100" w:type="dxa"/>
              <w:right w:w="100" w:type="dxa"/>
            </w:tcMar>
            <w:vAlign w:val="center"/>
          </w:tcPr>
          <w:p w14:paraId="1442322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Greer et al. 1990</w:t>
            </w:r>
          </w:p>
        </w:tc>
      </w:tr>
      <w:tr w:rsidR="004D0EE1" w14:paraId="5369A653" w14:textId="77777777" w:rsidTr="003535A4">
        <w:tc>
          <w:tcPr>
            <w:tcW w:w="2319" w:type="dxa"/>
            <w:shd w:val="clear" w:color="auto" w:fill="auto"/>
            <w:tcMar>
              <w:top w:w="100" w:type="dxa"/>
              <w:left w:w="100" w:type="dxa"/>
              <w:bottom w:w="100" w:type="dxa"/>
              <w:right w:w="100" w:type="dxa"/>
            </w:tcMar>
            <w:vAlign w:val="center"/>
          </w:tcPr>
          <w:p w14:paraId="1E4D0A81"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Cytisus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scoparius</w:t>
            </w:r>
            <w:proofErr w:type="spellEnd"/>
          </w:p>
        </w:tc>
        <w:tc>
          <w:tcPr>
            <w:tcW w:w="1934" w:type="dxa"/>
            <w:shd w:val="clear" w:color="auto" w:fill="auto"/>
            <w:tcMar>
              <w:top w:w="100" w:type="dxa"/>
              <w:left w:w="100" w:type="dxa"/>
              <w:bottom w:w="100" w:type="dxa"/>
              <w:right w:w="100" w:type="dxa"/>
            </w:tcMar>
            <w:vAlign w:val="center"/>
          </w:tcPr>
          <w:p w14:paraId="0C98AFF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Scotch broom</w:t>
            </w:r>
          </w:p>
        </w:tc>
        <w:tc>
          <w:tcPr>
            <w:tcW w:w="1276" w:type="dxa"/>
            <w:shd w:val="clear" w:color="auto" w:fill="auto"/>
            <w:tcMar>
              <w:top w:w="100" w:type="dxa"/>
              <w:left w:w="100" w:type="dxa"/>
              <w:bottom w:w="100" w:type="dxa"/>
              <w:right w:w="100" w:type="dxa"/>
            </w:tcMar>
            <w:vAlign w:val="center"/>
          </w:tcPr>
          <w:p w14:paraId="58A3339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07FE8BF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4B4D068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2.58</w:t>
            </w:r>
          </w:p>
        </w:tc>
        <w:tc>
          <w:tcPr>
            <w:tcW w:w="992" w:type="dxa"/>
            <w:shd w:val="clear" w:color="auto" w:fill="auto"/>
            <w:tcMar>
              <w:top w:w="100" w:type="dxa"/>
              <w:left w:w="100" w:type="dxa"/>
              <w:bottom w:w="100" w:type="dxa"/>
              <w:right w:w="100" w:type="dxa"/>
            </w:tcMar>
            <w:vAlign w:val="center"/>
          </w:tcPr>
          <w:p w14:paraId="64FF796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37E1258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Jarvis et al. 2006</w:t>
            </w:r>
          </w:p>
        </w:tc>
      </w:tr>
      <w:tr w:rsidR="004D0EE1" w14:paraId="0B1715C3" w14:textId="77777777" w:rsidTr="003535A4">
        <w:tc>
          <w:tcPr>
            <w:tcW w:w="2319" w:type="dxa"/>
            <w:shd w:val="clear" w:color="auto" w:fill="auto"/>
            <w:tcMar>
              <w:top w:w="100" w:type="dxa"/>
              <w:left w:w="100" w:type="dxa"/>
              <w:bottom w:w="100" w:type="dxa"/>
              <w:right w:w="100" w:type="dxa"/>
            </w:tcMar>
            <w:vAlign w:val="center"/>
          </w:tcPr>
          <w:p w14:paraId="171EA8C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shd w:val="clear" w:color="auto" w:fill="auto"/>
            <w:tcMar>
              <w:top w:w="100" w:type="dxa"/>
              <w:left w:w="100" w:type="dxa"/>
              <w:bottom w:w="100" w:type="dxa"/>
              <w:right w:w="100" w:type="dxa"/>
            </w:tcMar>
            <w:vAlign w:val="center"/>
          </w:tcPr>
          <w:p w14:paraId="0E3D9FF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diverse terrestrial species</w:t>
            </w:r>
          </w:p>
        </w:tc>
        <w:tc>
          <w:tcPr>
            <w:tcW w:w="1276" w:type="dxa"/>
            <w:shd w:val="clear" w:color="auto" w:fill="auto"/>
            <w:tcMar>
              <w:top w:w="100" w:type="dxa"/>
              <w:left w:w="100" w:type="dxa"/>
              <w:bottom w:w="100" w:type="dxa"/>
              <w:right w:w="100" w:type="dxa"/>
            </w:tcMar>
            <w:vAlign w:val="center"/>
          </w:tcPr>
          <w:p w14:paraId="6D2F10C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41A4D0F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 unit (ha)</w:t>
            </w:r>
          </w:p>
        </w:tc>
        <w:tc>
          <w:tcPr>
            <w:tcW w:w="992" w:type="dxa"/>
            <w:shd w:val="clear" w:color="auto" w:fill="auto"/>
            <w:tcMar>
              <w:top w:w="100" w:type="dxa"/>
              <w:left w:w="100" w:type="dxa"/>
              <w:bottom w:w="100" w:type="dxa"/>
              <w:right w:w="100" w:type="dxa"/>
            </w:tcMar>
            <w:vAlign w:val="center"/>
          </w:tcPr>
          <w:p w14:paraId="6AF209B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60774.73</w:t>
            </w:r>
          </w:p>
        </w:tc>
        <w:tc>
          <w:tcPr>
            <w:tcW w:w="992" w:type="dxa"/>
            <w:shd w:val="clear" w:color="auto" w:fill="auto"/>
            <w:tcMar>
              <w:top w:w="100" w:type="dxa"/>
              <w:left w:w="100" w:type="dxa"/>
              <w:bottom w:w="100" w:type="dxa"/>
              <w:right w:w="100" w:type="dxa"/>
            </w:tcMar>
            <w:vAlign w:val="center"/>
          </w:tcPr>
          <w:p w14:paraId="626BBE3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1559" w:type="dxa"/>
            <w:shd w:val="clear" w:color="auto" w:fill="auto"/>
            <w:tcMar>
              <w:top w:w="100" w:type="dxa"/>
              <w:left w:w="100" w:type="dxa"/>
              <w:bottom w:w="100" w:type="dxa"/>
              <w:right w:w="100" w:type="dxa"/>
            </w:tcMar>
            <w:vAlign w:val="center"/>
          </w:tcPr>
          <w:p w14:paraId="5A6C62C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Monsanto 1984, </w:t>
            </w:r>
            <w:proofErr w:type="spellStart"/>
            <w:r>
              <w:rPr>
                <w:rFonts w:ascii="Times New Roman" w:eastAsia="Times New Roman" w:hAnsi="Times New Roman" w:cs="Times New Roman"/>
                <w:sz w:val="16"/>
                <w:szCs w:val="16"/>
              </w:rPr>
              <w:t>Bourdot</w:t>
            </w:r>
            <w:proofErr w:type="spellEnd"/>
            <w:r>
              <w:rPr>
                <w:rFonts w:ascii="Times New Roman" w:eastAsia="Times New Roman" w:hAnsi="Times New Roman" w:cs="Times New Roman"/>
                <w:sz w:val="16"/>
                <w:szCs w:val="16"/>
              </w:rPr>
              <w:t xml:space="preserve"> et al. 2007, Towns et al. 1993, Martins et al. 2006, McFadden and Greene 1994, Goldson and Suckling (Eds.) 2003, Towns et al. 1993, Turner et al. 2004, Parkes and Murphy 2003, Krause et al. 2001, DOC 2002, Williams and Jones 2002, Clout 2002, Barlow and Goldson 2002, Environmental Risk Management Authority 2007, </w:t>
            </w:r>
            <w:proofErr w:type="spellStart"/>
            <w:r>
              <w:rPr>
                <w:rFonts w:ascii="Times New Roman" w:eastAsia="Times New Roman" w:hAnsi="Times New Roman" w:cs="Times New Roman"/>
                <w:sz w:val="16"/>
                <w:szCs w:val="16"/>
              </w:rPr>
              <w:lastRenderedPageBreak/>
              <w:t>Vessey</w:t>
            </w:r>
            <w:proofErr w:type="spellEnd"/>
            <w:r>
              <w:rPr>
                <w:rFonts w:ascii="Times New Roman" w:eastAsia="Times New Roman" w:hAnsi="Times New Roman" w:cs="Times New Roman"/>
                <w:sz w:val="16"/>
                <w:szCs w:val="16"/>
              </w:rPr>
              <w:t xml:space="preserve"> 2010, Griffith 2011, Russell et al. 2015, </w:t>
            </w:r>
            <w:proofErr w:type="spellStart"/>
            <w:r>
              <w:rPr>
                <w:rFonts w:ascii="Times New Roman" w:eastAsia="Times New Roman" w:hAnsi="Times New Roman" w:cs="Times New Roman"/>
                <w:sz w:val="16"/>
                <w:szCs w:val="16"/>
              </w:rPr>
              <w:t>Verlarde</w:t>
            </w:r>
            <w:proofErr w:type="spellEnd"/>
            <w:r>
              <w:rPr>
                <w:rFonts w:ascii="Times New Roman" w:eastAsia="Times New Roman" w:hAnsi="Times New Roman" w:cs="Times New Roman"/>
                <w:sz w:val="16"/>
                <w:szCs w:val="16"/>
              </w:rPr>
              <w:t xml:space="preserve"> et al. 2015, Parkes et al. 2017, Senator and </w:t>
            </w:r>
            <w:proofErr w:type="spellStart"/>
            <w:r>
              <w:rPr>
                <w:rFonts w:ascii="Times New Roman" w:eastAsia="Times New Roman" w:hAnsi="Times New Roman" w:cs="Times New Roman"/>
                <w:sz w:val="16"/>
                <w:szCs w:val="16"/>
              </w:rPr>
              <w:t>Rozenberg</w:t>
            </w:r>
            <w:proofErr w:type="spellEnd"/>
            <w:r>
              <w:rPr>
                <w:rFonts w:ascii="Times New Roman" w:eastAsia="Times New Roman" w:hAnsi="Times New Roman" w:cs="Times New Roman"/>
                <w:sz w:val="16"/>
                <w:szCs w:val="16"/>
              </w:rPr>
              <w:t xml:space="preserve"> 2016, Ferguson et al. 2019, Hawkins et al.2011, Holmes et al. 2015</w:t>
            </w:r>
          </w:p>
        </w:tc>
      </w:tr>
      <w:tr w:rsidR="004D0EE1" w14:paraId="6796F197" w14:textId="77777777" w:rsidTr="003535A4">
        <w:tc>
          <w:tcPr>
            <w:tcW w:w="2319" w:type="dxa"/>
            <w:shd w:val="clear" w:color="auto" w:fill="auto"/>
            <w:tcMar>
              <w:top w:w="100" w:type="dxa"/>
              <w:left w:w="100" w:type="dxa"/>
              <w:bottom w:w="100" w:type="dxa"/>
              <w:right w:w="100" w:type="dxa"/>
            </w:tcMar>
            <w:vAlign w:val="center"/>
          </w:tcPr>
          <w:p w14:paraId="0FAA91AA"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lastRenderedPageBreak/>
              <w:t xml:space="preserve">Erinaceus europaeus/Felis </w:t>
            </w:r>
            <w:proofErr w:type="spellStart"/>
            <w:r>
              <w:rPr>
                <w:rFonts w:ascii="Times New Roman" w:eastAsia="Times New Roman" w:hAnsi="Times New Roman" w:cs="Times New Roman"/>
                <w:i/>
                <w:sz w:val="16"/>
                <w:szCs w:val="16"/>
              </w:rPr>
              <w:t>catus</w:t>
            </w:r>
            <w:proofErr w:type="spellEnd"/>
            <w:r>
              <w:rPr>
                <w:rFonts w:ascii="Times New Roman" w:eastAsia="Times New Roman" w:hAnsi="Times New Roman" w:cs="Times New Roman"/>
                <w:i/>
                <w:sz w:val="16"/>
                <w:szCs w:val="16"/>
              </w:rPr>
              <w:t xml:space="preserve">/Mus musculus/Mustela erminea/Oryctolagus cuniculus/Rattus norvegicus/Rattus </w:t>
            </w:r>
            <w:proofErr w:type="spellStart"/>
            <w:r>
              <w:rPr>
                <w:rFonts w:ascii="Times New Roman" w:eastAsia="Times New Roman" w:hAnsi="Times New Roman" w:cs="Times New Roman"/>
                <w:i/>
                <w:sz w:val="16"/>
                <w:szCs w:val="16"/>
              </w:rPr>
              <w:t>exulans</w:t>
            </w:r>
            <w:proofErr w:type="spellEnd"/>
            <w:r>
              <w:rPr>
                <w:rFonts w:ascii="Times New Roman" w:eastAsia="Times New Roman" w:hAnsi="Times New Roman" w:cs="Times New Roman"/>
                <w:i/>
                <w:sz w:val="16"/>
                <w:szCs w:val="16"/>
              </w:rPr>
              <w:t xml:space="preserve">/Rattus </w:t>
            </w:r>
            <w:proofErr w:type="spellStart"/>
            <w:r>
              <w:rPr>
                <w:rFonts w:ascii="Times New Roman" w:eastAsia="Times New Roman" w:hAnsi="Times New Roman" w:cs="Times New Roman"/>
                <w:i/>
                <w:sz w:val="16"/>
                <w:szCs w:val="16"/>
              </w:rPr>
              <w:t>rattus</w:t>
            </w:r>
            <w:proofErr w:type="spellEnd"/>
          </w:p>
        </w:tc>
        <w:tc>
          <w:tcPr>
            <w:tcW w:w="1934" w:type="dxa"/>
            <w:shd w:val="clear" w:color="auto" w:fill="auto"/>
            <w:tcMar>
              <w:top w:w="100" w:type="dxa"/>
              <w:left w:w="100" w:type="dxa"/>
              <w:bottom w:w="100" w:type="dxa"/>
              <w:right w:w="100" w:type="dxa"/>
            </w:tcMar>
            <w:vAlign w:val="center"/>
          </w:tcPr>
          <w:p w14:paraId="1DA2E69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hedgehog/cat/house mouse/stoat/rabbit/Brown rat/Polynesian rat/black rat</w:t>
            </w:r>
          </w:p>
        </w:tc>
        <w:tc>
          <w:tcPr>
            <w:tcW w:w="1276" w:type="dxa"/>
            <w:shd w:val="clear" w:color="auto" w:fill="auto"/>
            <w:tcMar>
              <w:top w:w="100" w:type="dxa"/>
              <w:left w:w="100" w:type="dxa"/>
              <w:bottom w:w="100" w:type="dxa"/>
              <w:right w:w="100" w:type="dxa"/>
            </w:tcMar>
            <w:vAlign w:val="center"/>
          </w:tcPr>
          <w:p w14:paraId="0D754C2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67F671F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747E103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3.24</w:t>
            </w:r>
          </w:p>
        </w:tc>
        <w:tc>
          <w:tcPr>
            <w:tcW w:w="992" w:type="dxa"/>
            <w:shd w:val="clear" w:color="auto" w:fill="auto"/>
            <w:tcMar>
              <w:top w:w="100" w:type="dxa"/>
              <w:left w:w="100" w:type="dxa"/>
              <w:bottom w:w="100" w:type="dxa"/>
              <w:right w:w="100" w:type="dxa"/>
            </w:tcMar>
            <w:vAlign w:val="center"/>
          </w:tcPr>
          <w:p w14:paraId="23416D9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20152E1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Griffiths et al. 2015</w:t>
            </w:r>
          </w:p>
        </w:tc>
      </w:tr>
      <w:tr w:rsidR="004D0EE1" w14:paraId="060651F0" w14:textId="77777777" w:rsidTr="003535A4">
        <w:tc>
          <w:tcPr>
            <w:tcW w:w="2319" w:type="dxa"/>
            <w:shd w:val="clear" w:color="auto" w:fill="auto"/>
            <w:tcMar>
              <w:top w:w="100" w:type="dxa"/>
              <w:left w:w="100" w:type="dxa"/>
              <w:bottom w:w="100" w:type="dxa"/>
              <w:right w:w="100" w:type="dxa"/>
            </w:tcMar>
            <w:vAlign w:val="center"/>
          </w:tcPr>
          <w:p w14:paraId="24BF0CA4"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Felis </w:t>
            </w:r>
            <w:proofErr w:type="spellStart"/>
            <w:r>
              <w:rPr>
                <w:rFonts w:ascii="Times New Roman" w:eastAsia="Times New Roman" w:hAnsi="Times New Roman" w:cs="Times New Roman"/>
                <w:i/>
                <w:sz w:val="16"/>
                <w:szCs w:val="16"/>
              </w:rPr>
              <w:t>catus</w:t>
            </w:r>
            <w:proofErr w:type="spellEnd"/>
            <w:r>
              <w:rPr>
                <w:rFonts w:ascii="Times New Roman" w:eastAsia="Times New Roman" w:hAnsi="Times New Roman" w:cs="Times New Roman"/>
                <w:i/>
                <w:sz w:val="16"/>
                <w:szCs w:val="16"/>
              </w:rPr>
              <w:t>/Rodent sp.</w:t>
            </w:r>
          </w:p>
        </w:tc>
        <w:tc>
          <w:tcPr>
            <w:tcW w:w="1934" w:type="dxa"/>
            <w:shd w:val="clear" w:color="auto" w:fill="auto"/>
            <w:tcMar>
              <w:top w:w="100" w:type="dxa"/>
              <w:left w:w="100" w:type="dxa"/>
              <w:bottom w:w="100" w:type="dxa"/>
              <w:right w:w="100" w:type="dxa"/>
            </w:tcMar>
            <w:vAlign w:val="center"/>
          </w:tcPr>
          <w:p w14:paraId="5054C0C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Cats/Rodents</w:t>
            </w:r>
          </w:p>
        </w:tc>
        <w:tc>
          <w:tcPr>
            <w:tcW w:w="1276" w:type="dxa"/>
            <w:shd w:val="clear" w:color="auto" w:fill="auto"/>
            <w:tcMar>
              <w:top w:w="100" w:type="dxa"/>
              <w:left w:w="100" w:type="dxa"/>
              <w:bottom w:w="100" w:type="dxa"/>
              <w:right w:w="100" w:type="dxa"/>
            </w:tcMar>
            <w:vAlign w:val="center"/>
          </w:tcPr>
          <w:p w14:paraId="5E754E6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554E1F7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3119BB6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0.95</w:t>
            </w:r>
          </w:p>
        </w:tc>
        <w:tc>
          <w:tcPr>
            <w:tcW w:w="992" w:type="dxa"/>
            <w:shd w:val="clear" w:color="auto" w:fill="auto"/>
            <w:tcMar>
              <w:top w:w="100" w:type="dxa"/>
              <w:left w:w="100" w:type="dxa"/>
              <w:bottom w:w="100" w:type="dxa"/>
              <w:right w:w="100" w:type="dxa"/>
            </w:tcMar>
            <w:vAlign w:val="center"/>
          </w:tcPr>
          <w:p w14:paraId="43360C9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0B8EF2D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Campbell et al. 2011</w:t>
            </w:r>
          </w:p>
        </w:tc>
      </w:tr>
      <w:tr w:rsidR="004D0EE1" w14:paraId="12C4A459" w14:textId="77777777" w:rsidTr="003535A4">
        <w:tc>
          <w:tcPr>
            <w:tcW w:w="2319" w:type="dxa"/>
            <w:shd w:val="clear" w:color="auto" w:fill="auto"/>
            <w:tcMar>
              <w:top w:w="100" w:type="dxa"/>
              <w:left w:w="100" w:type="dxa"/>
              <w:bottom w:w="100" w:type="dxa"/>
              <w:right w:w="100" w:type="dxa"/>
            </w:tcMar>
            <w:vAlign w:val="center"/>
          </w:tcPr>
          <w:p w14:paraId="3B820A07"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Felis </w:t>
            </w:r>
            <w:proofErr w:type="spellStart"/>
            <w:r>
              <w:rPr>
                <w:rFonts w:ascii="Times New Roman" w:eastAsia="Times New Roman" w:hAnsi="Times New Roman" w:cs="Times New Roman"/>
                <w:i/>
                <w:sz w:val="16"/>
                <w:szCs w:val="16"/>
              </w:rPr>
              <w:t>catus</w:t>
            </w:r>
            <w:proofErr w:type="spellEnd"/>
          </w:p>
        </w:tc>
        <w:tc>
          <w:tcPr>
            <w:tcW w:w="1934" w:type="dxa"/>
            <w:shd w:val="clear" w:color="auto" w:fill="auto"/>
            <w:tcMar>
              <w:top w:w="100" w:type="dxa"/>
              <w:left w:w="100" w:type="dxa"/>
              <w:bottom w:w="100" w:type="dxa"/>
              <w:right w:w="100" w:type="dxa"/>
            </w:tcMar>
            <w:vAlign w:val="center"/>
          </w:tcPr>
          <w:p w14:paraId="06C77DF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Feral Cat</w:t>
            </w:r>
          </w:p>
        </w:tc>
        <w:tc>
          <w:tcPr>
            <w:tcW w:w="1276" w:type="dxa"/>
            <w:shd w:val="clear" w:color="auto" w:fill="auto"/>
            <w:tcMar>
              <w:top w:w="100" w:type="dxa"/>
              <w:left w:w="100" w:type="dxa"/>
              <w:bottom w:w="100" w:type="dxa"/>
              <w:right w:w="100" w:type="dxa"/>
            </w:tcMar>
            <w:vAlign w:val="center"/>
          </w:tcPr>
          <w:p w14:paraId="2E385B40" w14:textId="77777777" w:rsidR="004D0EE1" w:rsidRDefault="004D0EE1" w:rsidP="003535A4">
            <w:pPr>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Management,Management</w:t>
            </w:r>
            <w:proofErr w:type="spellEnd"/>
            <w:proofErr w:type="gramEnd"/>
          </w:p>
        </w:tc>
        <w:tc>
          <w:tcPr>
            <w:tcW w:w="1276" w:type="dxa"/>
            <w:shd w:val="clear" w:color="auto" w:fill="auto"/>
            <w:tcMar>
              <w:top w:w="100" w:type="dxa"/>
              <w:left w:w="100" w:type="dxa"/>
              <w:bottom w:w="100" w:type="dxa"/>
              <w:right w:w="100" w:type="dxa"/>
            </w:tcMar>
            <w:vAlign w:val="center"/>
          </w:tcPr>
          <w:p w14:paraId="43117D0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(2 Landholders</w:t>
            </w:r>
            <w:proofErr w:type="gramStart"/>
            <w:r>
              <w:rPr>
                <w:rFonts w:ascii="Times New Roman" w:eastAsia="Times New Roman" w:hAnsi="Times New Roman" w:cs="Times New Roman"/>
                <w:sz w:val="16"/>
                <w:szCs w:val="16"/>
              </w:rPr>
              <w:t>),Site</w:t>
            </w:r>
            <w:proofErr w:type="gramEnd"/>
          </w:p>
        </w:tc>
        <w:tc>
          <w:tcPr>
            <w:tcW w:w="992" w:type="dxa"/>
            <w:shd w:val="clear" w:color="auto" w:fill="auto"/>
            <w:tcMar>
              <w:top w:w="100" w:type="dxa"/>
              <w:left w:w="100" w:type="dxa"/>
              <w:bottom w:w="100" w:type="dxa"/>
              <w:right w:w="100" w:type="dxa"/>
            </w:tcMar>
            <w:vAlign w:val="center"/>
          </w:tcPr>
          <w:p w14:paraId="10F5E95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65.41</w:t>
            </w:r>
          </w:p>
        </w:tc>
        <w:tc>
          <w:tcPr>
            <w:tcW w:w="992" w:type="dxa"/>
            <w:shd w:val="clear" w:color="auto" w:fill="auto"/>
            <w:tcMar>
              <w:top w:w="100" w:type="dxa"/>
              <w:left w:w="100" w:type="dxa"/>
              <w:bottom w:w="100" w:type="dxa"/>
              <w:right w:w="100" w:type="dxa"/>
            </w:tcMar>
            <w:vAlign w:val="center"/>
          </w:tcPr>
          <w:p w14:paraId="4505246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7152DBB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Glen et al. 2016, Parkes et al. 2017</w:t>
            </w:r>
          </w:p>
        </w:tc>
      </w:tr>
      <w:tr w:rsidR="004D0EE1" w14:paraId="1776AA3F" w14:textId="77777777" w:rsidTr="003535A4">
        <w:tc>
          <w:tcPr>
            <w:tcW w:w="2319" w:type="dxa"/>
            <w:shd w:val="clear" w:color="auto" w:fill="auto"/>
            <w:tcMar>
              <w:top w:w="100" w:type="dxa"/>
              <w:left w:w="100" w:type="dxa"/>
              <w:bottom w:w="100" w:type="dxa"/>
              <w:right w:w="100" w:type="dxa"/>
            </w:tcMar>
            <w:vAlign w:val="center"/>
          </w:tcPr>
          <w:p w14:paraId="1CE1B749"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Felis </w:t>
            </w:r>
            <w:proofErr w:type="spellStart"/>
            <w:r>
              <w:rPr>
                <w:rFonts w:ascii="Times New Roman" w:eastAsia="Times New Roman" w:hAnsi="Times New Roman" w:cs="Times New Roman"/>
                <w:i/>
                <w:sz w:val="16"/>
                <w:szCs w:val="16"/>
              </w:rPr>
              <w:t>catus</w:t>
            </w:r>
            <w:proofErr w:type="spellEnd"/>
            <w:r>
              <w:rPr>
                <w:rFonts w:ascii="Times New Roman" w:eastAsia="Times New Roman" w:hAnsi="Times New Roman" w:cs="Times New Roman"/>
                <w:i/>
                <w:sz w:val="16"/>
                <w:szCs w:val="16"/>
              </w:rPr>
              <w:t xml:space="preserve">/Rattus </w:t>
            </w:r>
            <w:proofErr w:type="spellStart"/>
            <w:r>
              <w:rPr>
                <w:rFonts w:ascii="Times New Roman" w:eastAsia="Times New Roman" w:hAnsi="Times New Roman" w:cs="Times New Roman"/>
                <w:i/>
                <w:sz w:val="16"/>
                <w:szCs w:val="16"/>
              </w:rPr>
              <w:t>rattus</w:t>
            </w:r>
            <w:proofErr w:type="spellEnd"/>
            <w:r>
              <w:rPr>
                <w:rFonts w:ascii="Times New Roman" w:eastAsia="Times New Roman" w:hAnsi="Times New Roman" w:cs="Times New Roman"/>
                <w:i/>
                <w:sz w:val="16"/>
                <w:szCs w:val="16"/>
              </w:rPr>
              <w:t>/</w:t>
            </w:r>
            <w:proofErr w:type="spellStart"/>
            <w:r>
              <w:rPr>
                <w:rFonts w:ascii="Times New Roman" w:eastAsia="Times New Roman" w:hAnsi="Times New Roman" w:cs="Times New Roman"/>
                <w:i/>
                <w:sz w:val="16"/>
                <w:szCs w:val="16"/>
              </w:rPr>
              <w:t>Trichosurus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vulpecula</w:t>
            </w:r>
            <w:proofErr w:type="spellEnd"/>
          </w:p>
        </w:tc>
        <w:tc>
          <w:tcPr>
            <w:tcW w:w="1934" w:type="dxa"/>
            <w:shd w:val="clear" w:color="auto" w:fill="auto"/>
            <w:tcMar>
              <w:top w:w="100" w:type="dxa"/>
              <w:left w:w="100" w:type="dxa"/>
              <w:bottom w:w="100" w:type="dxa"/>
              <w:right w:w="100" w:type="dxa"/>
            </w:tcMar>
            <w:vAlign w:val="center"/>
          </w:tcPr>
          <w:p w14:paraId="1A4133E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Cat/Black rat/Common brushtail possum</w:t>
            </w:r>
          </w:p>
        </w:tc>
        <w:tc>
          <w:tcPr>
            <w:tcW w:w="1276" w:type="dxa"/>
            <w:shd w:val="clear" w:color="auto" w:fill="auto"/>
            <w:tcMar>
              <w:top w:w="100" w:type="dxa"/>
              <w:left w:w="100" w:type="dxa"/>
              <w:bottom w:w="100" w:type="dxa"/>
              <w:right w:w="100" w:type="dxa"/>
            </w:tcMar>
            <w:vAlign w:val="center"/>
          </w:tcPr>
          <w:p w14:paraId="5270EA3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50D68D9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5202772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39.89</w:t>
            </w:r>
          </w:p>
        </w:tc>
        <w:tc>
          <w:tcPr>
            <w:tcW w:w="992" w:type="dxa"/>
            <w:shd w:val="clear" w:color="auto" w:fill="auto"/>
            <w:tcMar>
              <w:top w:w="100" w:type="dxa"/>
              <w:left w:w="100" w:type="dxa"/>
              <w:bottom w:w="100" w:type="dxa"/>
              <w:right w:w="100" w:type="dxa"/>
            </w:tcMar>
            <w:vAlign w:val="center"/>
          </w:tcPr>
          <w:p w14:paraId="43A1EDD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362DD5FA"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Beaven</w:t>
            </w:r>
            <w:proofErr w:type="spellEnd"/>
            <w:r>
              <w:rPr>
                <w:rFonts w:ascii="Times New Roman" w:eastAsia="Times New Roman" w:hAnsi="Times New Roman" w:cs="Times New Roman"/>
                <w:sz w:val="16"/>
                <w:szCs w:val="16"/>
              </w:rPr>
              <w:t xml:space="preserve"> 2008</w:t>
            </w:r>
          </w:p>
        </w:tc>
      </w:tr>
      <w:tr w:rsidR="004D0EE1" w14:paraId="2470F978" w14:textId="77777777" w:rsidTr="003535A4">
        <w:tc>
          <w:tcPr>
            <w:tcW w:w="2319" w:type="dxa"/>
            <w:shd w:val="clear" w:color="auto" w:fill="auto"/>
            <w:tcMar>
              <w:top w:w="100" w:type="dxa"/>
              <w:left w:w="100" w:type="dxa"/>
              <w:bottom w:w="100" w:type="dxa"/>
              <w:right w:w="100" w:type="dxa"/>
            </w:tcMar>
            <w:vAlign w:val="center"/>
          </w:tcPr>
          <w:p w14:paraId="3E6DDEDF"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Felix </w:t>
            </w:r>
            <w:proofErr w:type="spellStart"/>
            <w:r>
              <w:rPr>
                <w:rFonts w:ascii="Times New Roman" w:eastAsia="Times New Roman" w:hAnsi="Times New Roman" w:cs="Times New Roman"/>
                <w:i/>
                <w:sz w:val="16"/>
                <w:szCs w:val="16"/>
              </w:rPr>
              <w:t>catus</w:t>
            </w:r>
            <w:proofErr w:type="spellEnd"/>
            <w:r>
              <w:rPr>
                <w:rFonts w:ascii="Times New Roman" w:eastAsia="Times New Roman" w:hAnsi="Times New Roman" w:cs="Times New Roman"/>
                <w:i/>
                <w:sz w:val="16"/>
                <w:szCs w:val="16"/>
              </w:rPr>
              <w:t>/Rattus sp.</w:t>
            </w:r>
          </w:p>
        </w:tc>
        <w:tc>
          <w:tcPr>
            <w:tcW w:w="1934" w:type="dxa"/>
            <w:shd w:val="clear" w:color="auto" w:fill="auto"/>
            <w:tcMar>
              <w:top w:w="100" w:type="dxa"/>
              <w:left w:w="100" w:type="dxa"/>
              <w:bottom w:w="100" w:type="dxa"/>
              <w:right w:w="100" w:type="dxa"/>
            </w:tcMar>
            <w:vAlign w:val="center"/>
          </w:tcPr>
          <w:p w14:paraId="180BDC6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Cat/Rats</w:t>
            </w:r>
          </w:p>
        </w:tc>
        <w:tc>
          <w:tcPr>
            <w:tcW w:w="1276" w:type="dxa"/>
            <w:shd w:val="clear" w:color="auto" w:fill="auto"/>
            <w:tcMar>
              <w:top w:w="100" w:type="dxa"/>
              <w:left w:w="100" w:type="dxa"/>
              <w:bottom w:w="100" w:type="dxa"/>
              <w:right w:w="100" w:type="dxa"/>
            </w:tcMar>
            <w:vAlign w:val="center"/>
          </w:tcPr>
          <w:p w14:paraId="1A12B7D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5B230F2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6B08AAB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0.09</w:t>
            </w:r>
          </w:p>
        </w:tc>
        <w:tc>
          <w:tcPr>
            <w:tcW w:w="992" w:type="dxa"/>
            <w:shd w:val="clear" w:color="auto" w:fill="auto"/>
            <w:tcMar>
              <w:top w:w="100" w:type="dxa"/>
              <w:left w:w="100" w:type="dxa"/>
              <w:bottom w:w="100" w:type="dxa"/>
              <w:right w:w="100" w:type="dxa"/>
            </w:tcMar>
            <w:vAlign w:val="center"/>
          </w:tcPr>
          <w:p w14:paraId="468A627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45F0080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Martins et al. 2006</w:t>
            </w:r>
          </w:p>
        </w:tc>
      </w:tr>
      <w:tr w:rsidR="004D0EE1" w14:paraId="5DD965CF" w14:textId="77777777" w:rsidTr="003535A4">
        <w:tc>
          <w:tcPr>
            <w:tcW w:w="2319" w:type="dxa"/>
            <w:shd w:val="clear" w:color="auto" w:fill="auto"/>
            <w:tcMar>
              <w:top w:w="100" w:type="dxa"/>
              <w:left w:w="100" w:type="dxa"/>
              <w:bottom w:w="100" w:type="dxa"/>
              <w:right w:w="100" w:type="dxa"/>
            </w:tcMar>
            <w:vAlign w:val="center"/>
          </w:tcPr>
          <w:p w14:paraId="1D1F2CEA"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Gallirallus</w:t>
            </w:r>
            <w:proofErr w:type="spellEnd"/>
            <w:r>
              <w:rPr>
                <w:rFonts w:ascii="Times New Roman" w:eastAsia="Times New Roman" w:hAnsi="Times New Roman" w:cs="Times New Roman"/>
                <w:i/>
                <w:sz w:val="16"/>
                <w:szCs w:val="16"/>
              </w:rPr>
              <w:t xml:space="preserve"> australis/Rattus sp.</w:t>
            </w:r>
          </w:p>
        </w:tc>
        <w:tc>
          <w:tcPr>
            <w:tcW w:w="1934" w:type="dxa"/>
            <w:shd w:val="clear" w:color="auto" w:fill="auto"/>
            <w:tcMar>
              <w:top w:w="100" w:type="dxa"/>
              <w:left w:w="100" w:type="dxa"/>
              <w:bottom w:w="100" w:type="dxa"/>
              <w:right w:w="100" w:type="dxa"/>
            </w:tcMar>
            <w:vAlign w:val="center"/>
          </w:tcPr>
          <w:p w14:paraId="500AC8F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Weka/Rats</w:t>
            </w:r>
          </w:p>
        </w:tc>
        <w:tc>
          <w:tcPr>
            <w:tcW w:w="1276" w:type="dxa"/>
            <w:shd w:val="clear" w:color="auto" w:fill="auto"/>
            <w:tcMar>
              <w:top w:w="100" w:type="dxa"/>
              <w:left w:w="100" w:type="dxa"/>
              <w:bottom w:w="100" w:type="dxa"/>
              <w:right w:w="100" w:type="dxa"/>
            </w:tcMar>
            <w:vAlign w:val="center"/>
          </w:tcPr>
          <w:p w14:paraId="48CBF81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53F9F7E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37A744E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0.06</w:t>
            </w:r>
          </w:p>
        </w:tc>
        <w:tc>
          <w:tcPr>
            <w:tcW w:w="992" w:type="dxa"/>
            <w:shd w:val="clear" w:color="auto" w:fill="auto"/>
            <w:tcMar>
              <w:top w:w="100" w:type="dxa"/>
              <w:left w:w="100" w:type="dxa"/>
              <w:bottom w:w="100" w:type="dxa"/>
              <w:right w:w="100" w:type="dxa"/>
            </w:tcMar>
            <w:vAlign w:val="center"/>
          </w:tcPr>
          <w:p w14:paraId="270C68A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2216C03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Martins et al. 2006</w:t>
            </w:r>
          </w:p>
        </w:tc>
      </w:tr>
      <w:tr w:rsidR="004D0EE1" w14:paraId="372EBA61" w14:textId="77777777" w:rsidTr="003535A4">
        <w:tc>
          <w:tcPr>
            <w:tcW w:w="2319" w:type="dxa"/>
            <w:shd w:val="clear" w:color="auto" w:fill="auto"/>
            <w:tcMar>
              <w:top w:w="100" w:type="dxa"/>
              <w:left w:w="100" w:type="dxa"/>
              <w:bottom w:w="100" w:type="dxa"/>
              <w:right w:w="100" w:type="dxa"/>
            </w:tcMar>
            <w:vAlign w:val="center"/>
          </w:tcPr>
          <w:p w14:paraId="78238FE3"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Hemitragus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jemlahicus</w:t>
            </w:r>
            <w:proofErr w:type="spellEnd"/>
          </w:p>
        </w:tc>
        <w:tc>
          <w:tcPr>
            <w:tcW w:w="1934" w:type="dxa"/>
            <w:shd w:val="clear" w:color="auto" w:fill="auto"/>
            <w:tcMar>
              <w:top w:w="100" w:type="dxa"/>
              <w:left w:w="100" w:type="dxa"/>
              <w:bottom w:w="100" w:type="dxa"/>
              <w:right w:w="100" w:type="dxa"/>
            </w:tcMar>
            <w:vAlign w:val="center"/>
          </w:tcPr>
          <w:p w14:paraId="0753E19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Himalayan </w:t>
            </w:r>
            <w:proofErr w:type="spellStart"/>
            <w:r>
              <w:rPr>
                <w:rFonts w:ascii="Times New Roman" w:eastAsia="Times New Roman" w:hAnsi="Times New Roman" w:cs="Times New Roman"/>
                <w:sz w:val="16"/>
                <w:szCs w:val="16"/>
              </w:rPr>
              <w:t>tahr</w:t>
            </w:r>
            <w:proofErr w:type="spellEnd"/>
          </w:p>
        </w:tc>
        <w:tc>
          <w:tcPr>
            <w:tcW w:w="1276" w:type="dxa"/>
            <w:shd w:val="clear" w:color="auto" w:fill="auto"/>
            <w:tcMar>
              <w:top w:w="100" w:type="dxa"/>
              <w:left w:w="100" w:type="dxa"/>
              <w:bottom w:w="100" w:type="dxa"/>
              <w:right w:w="100" w:type="dxa"/>
            </w:tcMar>
            <w:vAlign w:val="center"/>
          </w:tcPr>
          <w:p w14:paraId="380132F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210C3B6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6D4F3E1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22.82</w:t>
            </w:r>
          </w:p>
        </w:tc>
        <w:tc>
          <w:tcPr>
            <w:tcW w:w="992" w:type="dxa"/>
            <w:shd w:val="clear" w:color="auto" w:fill="auto"/>
            <w:tcMar>
              <w:top w:w="100" w:type="dxa"/>
              <w:left w:w="100" w:type="dxa"/>
              <w:bottom w:w="100" w:type="dxa"/>
              <w:right w:w="100" w:type="dxa"/>
            </w:tcMar>
            <w:vAlign w:val="center"/>
          </w:tcPr>
          <w:p w14:paraId="140F207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235CB8EA"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Flueck</w:t>
            </w:r>
            <w:proofErr w:type="spellEnd"/>
            <w:r>
              <w:rPr>
                <w:rFonts w:ascii="Times New Roman" w:eastAsia="Times New Roman" w:hAnsi="Times New Roman" w:cs="Times New Roman"/>
                <w:sz w:val="16"/>
                <w:szCs w:val="16"/>
              </w:rPr>
              <w:t xml:space="preserve"> 2010</w:t>
            </w:r>
          </w:p>
        </w:tc>
      </w:tr>
      <w:tr w:rsidR="004D0EE1" w14:paraId="5A49F7BE" w14:textId="77777777" w:rsidTr="003535A4">
        <w:tc>
          <w:tcPr>
            <w:tcW w:w="2319" w:type="dxa"/>
            <w:shd w:val="clear" w:color="auto" w:fill="auto"/>
            <w:tcMar>
              <w:top w:w="100" w:type="dxa"/>
              <w:left w:w="100" w:type="dxa"/>
              <w:bottom w:w="100" w:type="dxa"/>
              <w:right w:w="100" w:type="dxa"/>
            </w:tcMar>
            <w:vAlign w:val="center"/>
          </w:tcPr>
          <w:p w14:paraId="16B0FF1F"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Hyphantria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cunea</w:t>
            </w:r>
            <w:proofErr w:type="spellEnd"/>
          </w:p>
        </w:tc>
        <w:tc>
          <w:tcPr>
            <w:tcW w:w="1934" w:type="dxa"/>
            <w:shd w:val="clear" w:color="auto" w:fill="auto"/>
            <w:tcMar>
              <w:top w:w="100" w:type="dxa"/>
              <w:left w:w="100" w:type="dxa"/>
              <w:bottom w:w="100" w:type="dxa"/>
              <w:right w:w="100" w:type="dxa"/>
            </w:tcMar>
            <w:vAlign w:val="center"/>
          </w:tcPr>
          <w:p w14:paraId="1F38009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Fall Webworm</w:t>
            </w:r>
          </w:p>
        </w:tc>
        <w:tc>
          <w:tcPr>
            <w:tcW w:w="1276" w:type="dxa"/>
            <w:shd w:val="clear" w:color="auto" w:fill="auto"/>
            <w:tcMar>
              <w:top w:w="100" w:type="dxa"/>
              <w:left w:w="100" w:type="dxa"/>
              <w:bottom w:w="100" w:type="dxa"/>
              <w:right w:w="100" w:type="dxa"/>
            </w:tcMar>
            <w:vAlign w:val="center"/>
          </w:tcPr>
          <w:p w14:paraId="427C2AE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3087A02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5E182B7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44.52</w:t>
            </w:r>
          </w:p>
        </w:tc>
        <w:tc>
          <w:tcPr>
            <w:tcW w:w="992" w:type="dxa"/>
            <w:shd w:val="clear" w:color="auto" w:fill="auto"/>
            <w:tcMar>
              <w:top w:w="100" w:type="dxa"/>
              <w:left w:w="100" w:type="dxa"/>
              <w:bottom w:w="100" w:type="dxa"/>
              <w:right w:w="100" w:type="dxa"/>
            </w:tcMar>
            <w:vAlign w:val="center"/>
          </w:tcPr>
          <w:p w14:paraId="60488DF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5A7BCBE5"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Gordh</w:t>
            </w:r>
            <w:proofErr w:type="spellEnd"/>
            <w:r>
              <w:rPr>
                <w:rFonts w:ascii="Times New Roman" w:eastAsia="Times New Roman" w:hAnsi="Times New Roman" w:cs="Times New Roman"/>
                <w:sz w:val="16"/>
                <w:szCs w:val="16"/>
              </w:rPr>
              <w:t xml:space="preserve"> and </w:t>
            </w:r>
            <w:proofErr w:type="spellStart"/>
            <w:r>
              <w:rPr>
                <w:rFonts w:ascii="Times New Roman" w:eastAsia="Times New Roman" w:hAnsi="Times New Roman" w:cs="Times New Roman"/>
                <w:sz w:val="16"/>
                <w:szCs w:val="16"/>
              </w:rPr>
              <w:t>McKirdy</w:t>
            </w:r>
            <w:proofErr w:type="spellEnd"/>
            <w:r>
              <w:rPr>
                <w:rFonts w:ascii="Times New Roman" w:eastAsia="Times New Roman" w:hAnsi="Times New Roman" w:cs="Times New Roman"/>
                <w:sz w:val="16"/>
                <w:szCs w:val="16"/>
              </w:rPr>
              <w:t xml:space="preserve"> 2014</w:t>
            </w:r>
          </w:p>
        </w:tc>
      </w:tr>
      <w:tr w:rsidR="004D0EE1" w14:paraId="59C698F0" w14:textId="77777777" w:rsidTr="003535A4">
        <w:tc>
          <w:tcPr>
            <w:tcW w:w="2319" w:type="dxa"/>
            <w:shd w:val="clear" w:color="auto" w:fill="auto"/>
            <w:tcMar>
              <w:top w:w="100" w:type="dxa"/>
              <w:left w:w="100" w:type="dxa"/>
              <w:bottom w:w="100" w:type="dxa"/>
              <w:right w:w="100" w:type="dxa"/>
            </w:tcMar>
            <w:vAlign w:val="center"/>
          </w:tcPr>
          <w:p w14:paraId="62B20EE9"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Linepithema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humile</w:t>
            </w:r>
            <w:proofErr w:type="spellEnd"/>
          </w:p>
        </w:tc>
        <w:tc>
          <w:tcPr>
            <w:tcW w:w="1934" w:type="dxa"/>
            <w:shd w:val="clear" w:color="auto" w:fill="auto"/>
            <w:tcMar>
              <w:top w:w="100" w:type="dxa"/>
              <w:left w:w="100" w:type="dxa"/>
              <w:bottom w:w="100" w:type="dxa"/>
              <w:right w:w="100" w:type="dxa"/>
            </w:tcMar>
            <w:vAlign w:val="center"/>
          </w:tcPr>
          <w:p w14:paraId="63F2E72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Argentine ant</w:t>
            </w:r>
          </w:p>
        </w:tc>
        <w:tc>
          <w:tcPr>
            <w:tcW w:w="1276" w:type="dxa"/>
            <w:shd w:val="clear" w:color="auto" w:fill="auto"/>
            <w:tcMar>
              <w:top w:w="100" w:type="dxa"/>
              <w:left w:w="100" w:type="dxa"/>
              <w:bottom w:w="100" w:type="dxa"/>
              <w:right w:w="100" w:type="dxa"/>
            </w:tcMar>
            <w:vAlign w:val="center"/>
          </w:tcPr>
          <w:p w14:paraId="789A62D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55CF8BC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1631527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0.30</w:t>
            </w:r>
          </w:p>
        </w:tc>
        <w:tc>
          <w:tcPr>
            <w:tcW w:w="992" w:type="dxa"/>
            <w:shd w:val="clear" w:color="auto" w:fill="auto"/>
            <w:tcMar>
              <w:top w:w="100" w:type="dxa"/>
              <w:left w:w="100" w:type="dxa"/>
              <w:bottom w:w="100" w:type="dxa"/>
              <w:right w:w="100" w:type="dxa"/>
            </w:tcMar>
            <w:vAlign w:val="center"/>
          </w:tcPr>
          <w:p w14:paraId="7D347F0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61FA48C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Green 2020</w:t>
            </w:r>
          </w:p>
        </w:tc>
      </w:tr>
      <w:tr w:rsidR="004D0EE1" w14:paraId="5637B9AC" w14:textId="77777777" w:rsidTr="003535A4">
        <w:tc>
          <w:tcPr>
            <w:tcW w:w="2319" w:type="dxa"/>
            <w:shd w:val="clear" w:color="auto" w:fill="auto"/>
            <w:tcMar>
              <w:top w:w="100" w:type="dxa"/>
              <w:left w:w="100" w:type="dxa"/>
              <w:bottom w:w="100" w:type="dxa"/>
              <w:right w:w="100" w:type="dxa"/>
            </w:tcMar>
            <w:vAlign w:val="center"/>
          </w:tcPr>
          <w:p w14:paraId="32E61431"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Listronotus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bonariensis</w:t>
            </w:r>
            <w:proofErr w:type="spellEnd"/>
          </w:p>
        </w:tc>
        <w:tc>
          <w:tcPr>
            <w:tcW w:w="1934" w:type="dxa"/>
            <w:shd w:val="clear" w:color="auto" w:fill="auto"/>
            <w:tcMar>
              <w:top w:w="100" w:type="dxa"/>
              <w:left w:w="100" w:type="dxa"/>
              <w:bottom w:w="100" w:type="dxa"/>
              <w:right w:w="100" w:type="dxa"/>
            </w:tcMar>
            <w:vAlign w:val="center"/>
          </w:tcPr>
          <w:p w14:paraId="3FA16FF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Argentine stem weevil</w:t>
            </w:r>
          </w:p>
        </w:tc>
        <w:tc>
          <w:tcPr>
            <w:tcW w:w="1276" w:type="dxa"/>
            <w:shd w:val="clear" w:color="auto" w:fill="auto"/>
            <w:tcMar>
              <w:top w:w="100" w:type="dxa"/>
              <w:left w:w="100" w:type="dxa"/>
              <w:bottom w:w="100" w:type="dxa"/>
              <w:right w:w="100" w:type="dxa"/>
            </w:tcMar>
            <w:vAlign w:val="center"/>
          </w:tcPr>
          <w:p w14:paraId="2F50701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3BE88EF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63C0D86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284.48</w:t>
            </w:r>
          </w:p>
        </w:tc>
        <w:tc>
          <w:tcPr>
            <w:tcW w:w="992" w:type="dxa"/>
            <w:shd w:val="clear" w:color="auto" w:fill="auto"/>
            <w:tcMar>
              <w:top w:w="100" w:type="dxa"/>
              <w:left w:w="100" w:type="dxa"/>
              <w:bottom w:w="100" w:type="dxa"/>
              <w:right w:w="100" w:type="dxa"/>
            </w:tcMar>
            <w:vAlign w:val="center"/>
          </w:tcPr>
          <w:p w14:paraId="783A658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559" w:type="dxa"/>
            <w:shd w:val="clear" w:color="auto" w:fill="auto"/>
            <w:tcMar>
              <w:top w:w="100" w:type="dxa"/>
              <w:left w:w="100" w:type="dxa"/>
              <w:bottom w:w="100" w:type="dxa"/>
              <w:right w:w="100" w:type="dxa"/>
            </w:tcMar>
            <w:vAlign w:val="center"/>
          </w:tcPr>
          <w:p w14:paraId="735670F1"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Prestidge</w:t>
            </w:r>
            <w:proofErr w:type="spellEnd"/>
            <w:r>
              <w:rPr>
                <w:rFonts w:ascii="Times New Roman" w:eastAsia="Times New Roman" w:hAnsi="Times New Roman" w:cs="Times New Roman"/>
                <w:sz w:val="16"/>
                <w:szCs w:val="16"/>
              </w:rPr>
              <w:t xml:space="preserve"> et al. 1991, </w:t>
            </w:r>
            <w:proofErr w:type="spellStart"/>
            <w:r>
              <w:rPr>
                <w:rFonts w:ascii="Times New Roman" w:eastAsia="Times New Roman" w:hAnsi="Times New Roman" w:cs="Times New Roman"/>
                <w:sz w:val="16"/>
                <w:szCs w:val="16"/>
              </w:rPr>
              <w:t>Tomasetto</w:t>
            </w:r>
            <w:proofErr w:type="spellEnd"/>
            <w:r>
              <w:rPr>
                <w:rFonts w:ascii="Times New Roman" w:eastAsia="Times New Roman" w:hAnsi="Times New Roman" w:cs="Times New Roman"/>
                <w:sz w:val="16"/>
                <w:szCs w:val="16"/>
              </w:rPr>
              <w:t xml:space="preserve"> et al. 2017</w:t>
            </w:r>
          </w:p>
        </w:tc>
      </w:tr>
      <w:tr w:rsidR="004D0EE1" w14:paraId="6DA61DE8" w14:textId="77777777" w:rsidTr="003535A4">
        <w:tc>
          <w:tcPr>
            <w:tcW w:w="2319" w:type="dxa"/>
            <w:shd w:val="clear" w:color="auto" w:fill="auto"/>
            <w:tcMar>
              <w:top w:w="100" w:type="dxa"/>
              <w:left w:w="100" w:type="dxa"/>
              <w:bottom w:w="100" w:type="dxa"/>
              <w:right w:w="100" w:type="dxa"/>
            </w:tcMar>
            <w:vAlign w:val="center"/>
          </w:tcPr>
          <w:p w14:paraId="32DAD985"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Lymantria </w:t>
            </w:r>
            <w:proofErr w:type="spellStart"/>
            <w:r>
              <w:rPr>
                <w:rFonts w:ascii="Times New Roman" w:eastAsia="Times New Roman" w:hAnsi="Times New Roman" w:cs="Times New Roman"/>
                <w:i/>
                <w:sz w:val="16"/>
                <w:szCs w:val="16"/>
              </w:rPr>
              <w:t>dispar</w:t>
            </w:r>
            <w:proofErr w:type="spellEnd"/>
          </w:p>
        </w:tc>
        <w:tc>
          <w:tcPr>
            <w:tcW w:w="1934" w:type="dxa"/>
            <w:shd w:val="clear" w:color="auto" w:fill="auto"/>
            <w:tcMar>
              <w:top w:w="100" w:type="dxa"/>
              <w:left w:w="100" w:type="dxa"/>
              <w:bottom w:w="100" w:type="dxa"/>
              <w:right w:w="100" w:type="dxa"/>
            </w:tcMar>
            <w:vAlign w:val="center"/>
          </w:tcPr>
          <w:p w14:paraId="10D79B9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Gypsy moth</w:t>
            </w:r>
          </w:p>
        </w:tc>
        <w:tc>
          <w:tcPr>
            <w:tcW w:w="1276" w:type="dxa"/>
            <w:shd w:val="clear" w:color="auto" w:fill="auto"/>
            <w:tcMar>
              <w:top w:w="100" w:type="dxa"/>
              <w:left w:w="100" w:type="dxa"/>
              <w:bottom w:w="100" w:type="dxa"/>
              <w:right w:w="100" w:type="dxa"/>
            </w:tcMar>
            <w:vAlign w:val="center"/>
          </w:tcPr>
          <w:p w14:paraId="3A787BE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3B36C99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3FDFF92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531.68</w:t>
            </w:r>
          </w:p>
        </w:tc>
        <w:tc>
          <w:tcPr>
            <w:tcW w:w="992" w:type="dxa"/>
            <w:shd w:val="clear" w:color="auto" w:fill="auto"/>
            <w:tcMar>
              <w:top w:w="100" w:type="dxa"/>
              <w:left w:w="100" w:type="dxa"/>
              <w:bottom w:w="100" w:type="dxa"/>
              <w:right w:w="100" w:type="dxa"/>
            </w:tcMar>
            <w:vAlign w:val="center"/>
          </w:tcPr>
          <w:p w14:paraId="0E65099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559" w:type="dxa"/>
            <w:shd w:val="clear" w:color="auto" w:fill="auto"/>
            <w:tcMar>
              <w:top w:w="100" w:type="dxa"/>
              <w:left w:w="100" w:type="dxa"/>
              <w:bottom w:w="100" w:type="dxa"/>
              <w:right w:w="100" w:type="dxa"/>
            </w:tcMar>
            <w:vAlign w:val="center"/>
          </w:tcPr>
          <w:p w14:paraId="552E560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Turner et al. 2004, </w:t>
            </w:r>
            <w:proofErr w:type="spellStart"/>
            <w:r>
              <w:rPr>
                <w:rFonts w:ascii="Times New Roman" w:eastAsia="Times New Roman" w:hAnsi="Times New Roman" w:cs="Times New Roman"/>
                <w:sz w:val="16"/>
                <w:szCs w:val="16"/>
              </w:rPr>
              <w:t>Salamolard</w:t>
            </w:r>
            <w:proofErr w:type="spellEnd"/>
            <w:r>
              <w:rPr>
                <w:rFonts w:ascii="Times New Roman" w:eastAsia="Times New Roman" w:hAnsi="Times New Roman" w:cs="Times New Roman"/>
                <w:sz w:val="16"/>
                <w:szCs w:val="16"/>
              </w:rPr>
              <w:t xml:space="preserve"> et al. 2008, </w:t>
            </w:r>
            <w:proofErr w:type="spellStart"/>
            <w:r>
              <w:rPr>
                <w:rFonts w:ascii="Times New Roman" w:eastAsia="Times New Roman" w:hAnsi="Times New Roman" w:cs="Times New Roman"/>
                <w:sz w:val="16"/>
                <w:szCs w:val="16"/>
              </w:rPr>
              <w:t>Gordh</w:t>
            </w:r>
            <w:proofErr w:type="spellEnd"/>
            <w:r>
              <w:rPr>
                <w:rFonts w:ascii="Times New Roman" w:eastAsia="Times New Roman" w:hAnsi="Times New Roman" w:cs="Times New Roman"/>
                <w:sz w:val="16"/>
                <w:szCs w:val="16"/>
              </w:rPr>
              <w:t xml:space="preserve"> and </w:t>
            </w:r>
            <w:proofErr w:type="spellStart"/>
            <w:r>
              <w:rPr>
                <w:rFonts w:ascii="Times New Roman" w:eastAsia="Times New Roman" w:hAnsi="Times New Roman" w:cs="Times New Roman"/>
                <w:sz w:val="16"/>
                <w:szCs w:val="16"/>
              </w:rPr>
              <w:t>McKirdy</w:t>
            </w:r>
            <w:proofErr w:type="spellEnd"/>
            <w:r>
              <w:rPr>
                <w:rFonts w:ascii="Times New Roman" w:eastAsia="Times New Roman" w:hAnsi="Times New Roman" w:cs="Times New Roman"/>
                <w:sz w:val="16"/>
                <w:szCs w:val="16"/>
              </w:rPr>
              <w:t xml:space="preserve"> 2014</w:t>
            </w:r>
          </w:p>
        </w:tc>
      </w:tr>
      <w:tr w:rsidR="004D0EE1" w14:paraId="56884B97" w14:textId="77777777" w:rsidTr="003535A4">
        <w:tc>
          <w:tcPr>
            <w:tcW w:w="2319" w:type="dxa"/>
            <w:shd w:val="clear" w:color="auto" w:fill="auto"/>
            <w:tcMar>
              <w:top w:w="100" w:type="dxa"/>
              <w:left w:w="100" w:type="dxa"/>
              <w:bottom w:w="100" w:type="dxa"/>
              <w:right w:w="100" w:type="dxa"/>
            </w:tcMar>
            <w:vAlign w:val="center"/>
          </w:tcPr>
          <w:p w14:paraId="18D63A4E"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Metopolophium</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dirhodum</w:t>
            </w:r>
            <w:proofErr w:type="spellEnd"/>
          </w:p>
        </w:tc>
        <w:tc>
          <w:tcPr>
            <w:tcW w:w="1934" w:type="dxa"/>
            <w:shd w:val="clear" w:color="auto" w:fill="auto"/>
            <w:tcMar>
              <w:top w:w="100" w:type="dxa"/>
              <w:left w:w="100" w:type="dxa"/>
              <w:bottom w:w="100" w:type="dxa"/>
              <w:right w:w="100" w:type="dxa"/>
            </w:tcMar>
            <w:vAlign w:val="center"/>
          </w:tcPr>
          <w:p w14:paraId="6D8780E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Rose-grass aphid</w:t>
            </w:r>
          </w:p>
        </w:tc>
        <w:tc>
          <w:tcPr>
            <w:tcW w:w="1276" w:type="dxa"/>
            <w:shd w:val="clear" w:color="auto" w:fill="auto"/>
            <w:tcMar>
              <w:top w:w="100" w:type="dxa"/>
              <w:left w:w="100" w:type="dxa"/>
              <w:bottom w:w="100" w:type="dxa"/>
              <w:right w:w="100" w:type="dxa"/>
            </w:tcMar>
            <w:vAlign w:val="center"/>
          </w:tcPr>
          <w:p w14:paraId="0268EB1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1276" w:type="dxa"/>
            <w:shd w:val="clear" w:color="auto" w:fill="auto"/>
            <w:tcMar>
              <w:top w:w="100" w:type="dxa"/>
              <w:left w:w="100" w:type="dxa"/>
              <w:bottom w:w="100" w:type="dxa"/>
              <w:right w:w="100" w:type="dxa"/>
            </w:tcMar>
            <w:vAlign w:val="center"/>
          </w:tcPr>
          <w:p w14:paraId="0E0FD52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1071266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12.18</w:t>
            </w:r>
          </w:p>
        </w:tc>
        <w:tc>
          <w:tcPr>
            <w:tcW w:w="992" w:type="dxa"/>
            <w:shd w:val="clear" w:color="auto" w:fill="auto"/>
            <w:tcMar>
              <w:top w:w="100" w:type="dxa"/>
              <w:left w:w="100" w:type="dxa"/>
              <w:bottom w:w="100" w:type="dxa"/>
              <w:right w:w="100" w:type="dxa"/>
            </w:tcMar>
            <w:vAlign w:val="center"/>
          </w:tcPr>
          <w:p w14:paraId="5FDB9AE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06D28D6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Grundy 1989</w:t>
            </w:r>
          </w:p>
        </w:tc>
      </w:tr>
      <w:tr w:rsidR="004D0EE1" w14:paraId="220C64FF" w14:textId="77777777" w:rsidTr="003535A4">
        <w:tc>
          <w:tcPr>
            <w:tcW w:w="2319" w:type="dxa"/>
            <w:shd w:val="clear" w:color="auto" w:fill="auto"/>
            <w:tcMar>
              <w:top w:w="100" w:type="dxa"/>
              <w:left w:w="100" w:type="dxa"/>
              <w:bottom w:w="100" w:type="dxa"/>
              <w:right w:w="100" w:type="dxa"/>
            </w:tcMar>
            <w:vAlign w:val="center"/>
          </w:tcPr>
          <w:p w14:paraId="45C8B426"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Mus musculus/Mustela erminea/</w:t>
            </w:r>
            <w:proofErr w:type="spellStart"/>
            <w:r>
              <w:rPr>
                <w:rFonts w:ascii="Times New Roman" w:eastAsia="Times New Roman" w:hAnsi="Times New Roman" w:cs="Times New Roman"/>
                <w:i/>
                <w:sz w:val="16"/>
                <w:szCs w:val="16"/>
              </w:rPr>
              <w:t>Trichosurus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vulpecula</w:t>
            </w:r>
            <w:proofErr w:type="spellEnd"/>
            <w:r>
              <w:rPr>
                <w:rFonts w:ascii="Times New Roman" w:eastAsia="Times New Roman" w:hAnsi="Times New Roman" w:cs="Times New Roman"/>
                <w:i/>
                <w:sz w:val="16"/>
                <w:szCs w:val="16"/>
              </w:rPr>
              <w:t xml:space="preserve">/Rattus </w:t>
            </w:r>
            <w:proofErr w:type="spellStart"/>
            <w:r>
              <w:rPr>
                <w:rFonts w:ascii="Times New Roman" w:eastAsia="Times New Roman" w:hAnsi="Times New Roman" w:cs="Times New Roman"/>
                <w:i/>
                <w:sz w:val="16"/>
                <w:szCs w:val="16"/>
              </w:rPr>
              <w:t>rattus</w:t>
            </w:r>
            <w:proofErr w:type="spellEnd"/>
          </w:p>
        </w:tc>
        <w:tc>
          <w:tcPr>
            <w:tcW w:w="1934" w:type="dxa"/>
            <w:shd w:val="clear" w:color="auto" w:fill="auto"/>
            <w:tcMar>
              <w:top w:w="100" w:type="dxa"/>
              <w:left w:w="100" w:type="dxa"/>
              <w:bottom w:w="100" w:type="dxa"/>
              <w:right w:w="100" w:type="dxa"/>
            </w:tcMar>
            <w:vAlign w:val="center"/>
          </w:tcPr>
          <w:p w14:paraId="3FB3FCE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House mouse/Black rat/Common brushtail possum/Stoat</w:t>
            </w:r>
          </w:p>
        </w:tc>
        <w:tc>
          <w:tcPr>
            <w:tcW w:w="1276" w:type="dxa"/>
            <w:shd w:val="clear" w:color="auto" w:fill="auto"/>
            <w:tcMar>
              <w:top w:w="100" w:type="dxa"/>
              <w:left w:w="100" w:type="dxa"/>
              <w:bottom w:w="100" w:type="dxa"/>
              <w:right w:w="100" w:type="dxa"/>
            </w:tcMar>
            <w:vAlign w:val="center"/>
          </w:tcPr>
          <w:p w14:paraId="76FA27B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75D2BD1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30AC45D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22736.83</w:t>
            </w:r>
          </w:p>
        </w:tc>
        <w:tc>
          <w:tcPr>
            <w:tcW w:w="992" w:type="dxa"/>
            <w:shd w:val="clear" w:color="auto" w:fill="auto"/>
            <w:tcMar>
              <w:top w:w="100" w:type="dxa"/>
              <w:left w:w="100" w:type="dxa"/>
              <w:bottom w:w="100" w:type="dxa"/>
              <w:right w:w="100" w:type="dxa"/>
            </w:tcMar>
            <w:vAlign w:val="center"/>
          </w:tcPr>
          <w:p w14:paraId="5C00FF8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2D57F2D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Parkes et al. 2017</w:t>
            </w:r>
          </w:p>
        </w:tc>
      </w:tr>
      <w:tr w:rsidR="004D0EE1" w14:paraId="49593861" w14:textId="77777777" w:rsidTr="003535A4">
        <w:tc>
          <w:tcPr>
            <w:tcW w:w="2319" w:type="dxa"/>
            <w:shd w:val="clear" w:color="auto" w:fill="auto"/>
            <w:tcMar>
              <w:top w:w="100" w:type="dxa"/>
              <w:left w:w="100" w:type="dxa"/>
              <w:bottom w:w="100" w:type="dxa"/>
              <w:right w:w="100" w:type="dxa"/>
            </w:tcMar>
            <w:vAlign w:val="center"/>
          </w:tcPr>
          <w:p w14:paraId="508B4F45"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Mus musculus/Rattus </w:t>
            </w:r>
            <w:proofErr w:type="spellStart"/>
            <w:r>
              <w:rPr>
                <w:rFonts w:ascii="Times New Roman" w:eastAsia="Times New Roman" w:hAnsi="Times New Roman" w:cs="Times New Roman"/>
                <w:i/>
                <w:sz w:val="16"/>
                <w:szCs w:val="16"/>
              </w:rPr>
              <w:t>rattus</w:t>
            </w:r>
            <w:proofErr w:type="spellEnd"/>
          </w:p>
        </w:tc>
        <w:tc>
          <w:tcPr>
            <w:tcW w:w="1934" w:type="dxa"/>
            <w:shd w:val="clear" w:color="auto" w:fill="auto"/>
            <w:tcMar>
              <w:top w:w="100" w:type="dxa"/>
              <w:left w:w="100" w:type="dxa"/>
              <w:bottom w:w="100" w:type="dxa"/>
              <w:right w:w="100" w:type="dxa"/>
            </w:tcMar>
            <w:vAlign w:val="center"/>
          </w:tcPr>
          <w:p w14:paraId="0B6CF29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House mouse/Black rat</w:t>
            </w:r>
          </w:p>
        </w:tc>
        <w:tc>
          <w:tcPr>
            <w:tcW w:w="1276" w:type="dxa"/>
            <w:shd w:val="clear" w:color="auto" w:fill="auto"/>
            <w:tcMar>
              <w:top w:w="100" w:type="dxa"/>
              <w:left w:w="100" w:type="dxa"/>
              <w:bottom w:w="100" w:type="dxa"/>
              <w:right w:w="100" w:type="dxa"/>
            </w:tcMar>
            <w:vAlign w:val="center"/>
          </w:tcPr>
          <w:p w14:paraId="6DA3739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3296D89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600056F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0.07</w:t>
            </w:r>
          </w:p>
        </w:tc>
        <w:tc>
          <w:tcPr>
            <w:tcW w:w="992" w:type="dxa"/>
            <w:shd w:val="clear" w:color="auto" w:fill="auto"/>
            <w:tcMar>
              <w:top w:w="100" w:type="dxa"/>
              <w:left w:w="100" w:type="dxa"/>
              <w:bottom w:w="100" w:type="dxa"/>
              <w:right w:w="100" w:type="dxa"/>
            </w:tcMar>
            <w:vAlign w:val="center"/>
          </w:tcPr>
          <w:p w14:paraId="08147B4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14CAF65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Broome 2009</w:t>
            </w:r>
          </w:p>
        </w:tc>
      </w:tr>
      <w:tr w:rsidR="004D0EE1" w14:paraId="691E7F95" w14:textId="77777777" w:rsidTr="003535A4">
        <w:tc>
          <w:tcPr>
            <w:tcW w:w="2319" w:type="dxa"/>
            <w:shd w:val="clear" w:color="auto" w:fill="auto"/>
            <w:tcMar>
              <w:top w:w="100" w:type="dxa"/>
              <w:left w:w="100" w:type="dxa"/>
              <w:bottom w:w="100" w:type="dxa"/>
              <w:right w:w="100" w:type="dxa"/>
            </w:tcMar>
            <w:vAlign w:val="center"/>
          </w:tcPr>
          <w:p w14:paraId="7ED4B3BB"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Mus musculus/</w:t>
            </w:r>
            <w:proofErr w:type="spellStart"/>
            <w:r>
              <w:rPr>
                <w:rFonts w:ascii="Times New Roman" w:eastAsia="Times New Roman" w:hAnsi="Times New Roman" w:cs="Times New Roman"/>
                <w:i/>
                <w:sz w:val="16"/>
                <w:szCs w:val="16"/>
              </w:rPr>
              <w:t>Trichosurus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vulpecula</w:t>
            </w:r>
            <w:proofErr w:type="spellEnd"/>
          </w:p>
        </w:tc>
        <w:tc>
          <w:tcPr>
            <w:tcW w:w="1934" w:type="dxa"/>
            <w:shd w:val="clear" w:color="auto" w:fill="auto"/>
            <w:tcMar>
              <w:top w:w="100" w:type="dxa"/>
              <w:left w:w="100" w:type="dxa"/>
              <w:bottom w:w="100" w:type="dxa"/>
              <w:right w:w="100" w:type="dxa"/>
            </w:tcMar>
            <w:vAlign w:val="center"/>
          </w:tcPr>
          <w:p w14:paraId="41000C9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House mouse/Common brushtail possum</w:t>
            </w:r>
          </w:p>
        </w:tc>
        <w:tc>
          <w:tcPr>
            <w:tcW w:w="1276" w:type="dxa"/>
            <w:shd w:val="clear" w:color="auto" w:fill="auto"/>
            <w:tcMar>
              <w:top w:w="100" w:type="dxa"/>
              <w:left w:w="100" w:type="dxa"/>
              <w:bottom w:w="100" w:type="dxa"/>
              <w:right w:w="100" w:type="dxa"/>
            </w:tcMar>
            <w:vAlign w:val="center"/>
          </w:tcPr>
          <w:p w14:paraId="39F0AA4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60C1CF1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(km)</w:t>
            </w:r>
          </w:p>
        </w:tc>
        <w:tc>
          <w:tcPr>
            <w:tcW w:w="992" w:type="dxa"/>
            <w:shd w:val="clear" w:color="auto" w:fill="auto"/>
            <w:tcMar>
              <w:top w:w="100" w:type="dxa"/>
              <w:left w:w="100" w:type="dxa"/>
              <w:bottom w:w="100" w:type="dxa"/>
              <w:right w:w="100" w:type="dxa"/>
            </w:tcMar>
            <w:vAlign w:val="center"/>
          </w:tcPr>
          <w:p w14:paraId="0633A3D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0.17</w:t>
            </w:r>
          </w:p>
        </w:tc>
        <w:tc>
          <w:tcPr>
            <w:tcW w:w="992" w:type="dxa"/>
            <w:shd w:val="clear" w:color="auto" w:fill="auto"/>
            <w:tcMar>
              <w:top w:w="100" w:type="dxa"/>
              <w:left w:w="100" w:type="dxa"/>
              <w:bottom w:w="100" w:type="dxa"/>
              <w:right w:w="100" w:type="dxa"/>
            </w:tcMar>
            <w:vAlign w:val="center"/>
          </w:tcPr>
          <w:p w14:paraId="062239B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6A0BFE0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Karori Reservoir Wildlife Sanctuary Steering Committee 1994</w:t>
            </w:r>
          </w:p>
        </w:tc>
      </w:tr>
      <w:tr w:rsidR="004D0EE1" w14:paraId="4C4FBC11" w14:textId="77777777" w:rsidTr="003535A4">
        <w:tc>
          <w:tcPr>
            <w:tcW w:w="2319" w:type="dxa"/>
            <w:shd w:val="clear" w:color="auto" w:fill="auto"/>
            <w:tcMar>
              <w:top w:w="100" w:type="dxa"/>
              <w:left w:w="100" w:type="dxa"/>
              <w:bottom w:w="100" w:type="dxa"/>
              <w:right w:w="100" w:type="dxa"/>
            </w:tcMar>
            <w:vAlign w:val="center"/>
          </w:tcPr>
          <w:p w14:paraId="521153D0"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Mustela erminea</w:t>
            </w:r>
          </w:p>
        </w:tc>
        <w:tc>
          <w:tcPr>
            <w:tcW w:w="1934" w:type="dxa"/>
            <w:shd w:val="clear" w:color="auto" w:fill="auto"/>
            <w:tcMar>
              <w:top w:w="100" w:type="dxa"/>
              <w:left w:w="100" w:type="dxa"/>
              <w:bottom w:w="100" w:type="dxa"/>
              <w:right w:w="100" w:type="dxa"/>
            </w:tcMar>
            <w:vAlign w:val="center"/>
          </w:tcPr>
          <w:p w14:paraId="7DC946D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Stoat</w:t>
            </w:r>
          </w:p>
        </w:tc>
        <w:tc>
          <w:tcPr>
            <w:tcW w:w="1276" w:type="dxa"/>
            <w:shd w:val="clear" w:color="auto" w:fill="auto"/>
            <w:tcMar>
              <w:top w:w="100" w:type="dxa"/>
              <w:left w:w="100" w:type="dxa"/>
              <w:bottom w:w="100" w:type="dxa"/>
              <w:right w:w="100" w:type="dxa"/>
            </w:tcMar>
            <w:vAlign w:val="center"/>
          </w:tcPr>
          <w:p w14:paraId="2DAFEF7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5181783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Unit (ha)</w:t>
            </w:r>
          </w:p>
        </w:tc>
        <w:tc>
          <w:tcPr>
            <w:tcW w:w="992" w:type="dxa"/>
            <w:shd w:val="clear" w:color="auto" w:fill="auto"/>
            <w:tcMar>
              <w:top w:w="100" w:type="dxa"/>
              <w:left w:w="100" w:type="dxa"/>
              <w:bottom w:w="100" w:type="dxa"/>
              <w:right w:w="100" w:type="dxa"/>
            </w:tcMar>
            <w:vAlign w:val="center"/>
          </w:tcPr>
          <w:p w14:paraId="6EEE090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1.59</w:t>
            </w:r>
          </w:p>
        </w:tc>
        <w:tc>
          <w:tcPr>
            <w:tcW w:w="992" w:type="dxa"/>
            <w:shd w:val="clear" w:color="auto" w:fill="auto"/>
            <w:tcMar>
              <w:top w:w="100" w:type="dxa"/>
              <w:left w:w="100" w:type="dxa"/>
              <w:bottom w:w="100" w:type="dxa"/>
              <w:right w:w="100" w:type="dxa"/>
            </w:tcMar>
            <w:vAlign w:val="center"/>
          </w:tcPr>
          <w:p w14:paraId="3CDE62E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559" w:type="dxa"/>
            <w:shd w:val="clear" w:color="auto" w:fill="auto"/>
            <w:tcMar>
              <w:top w:w="100" w:type="dxa"/>
              <w:left w:w="100" w:type="dxa"/>
              <w:bottom w:w="100" w:type="dxa"/>
              <w:right w:w="100" w:type="dxa"/>
            </w:tcMar>
            <w:vAlign w:val="center"/>
          </w:tcPr>
          <w:p w14:paraId="3A86469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Parkes and Murphy 2003, Warburton and Gormley 2015, Norton and Warburton 2015</w:t>
            </w:r>
          </w:p>
        </w:tc>
      </w:tr>
      <w:tr w:rsidR="004D0EE1" w14:paraId="6B93900B" w14:textId="77777777" w:rsidTr="003535A4">
        <w:tc>
          <w:tcPr>
            <w:tcW w:w="2319" w:type="dxa"/>
            <w:shd w:val="clear" w:color="auto" w:fill="auto"/>
            <w:tcMar>
              <w:top w:w="100" w:type="dxa"/>
              <w:left w:w="100" w:type="dxa"/>
              <w:bottom w:w="100" w:type="dxa"/>
              <w:right w:w="100" w:type="dxa"/>
            </w:tcMar>
            <w:vAlign w:val="center"/>
          </w:tcPr>
          <w:p w14:paraId="29EEB982"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Mustela erminea/Rattus </w:t>
            </w:r>
            <w:proofErr w:type="spellStart"/>
            <w:r>
              <w:rPr>
                <w:rFonts w:ascii="Times New Roman" w:eastAsia="Times New Roman" w:hAnsi="Times New Roman" w:cs="Times New Roman"/>
                <w:i/>
                <w:sz w:val="16"/>
                <w:szCs w:val="16"/>
              </w:rPr>
              <w:t>rattus</w:t>
            </w:r>
            <w:proofErr w:type="spellEnd"/>
            <w:r>
              <w:rPr>
                <w:rFonts w:ascii="Times New Roman" w:eastAsia="Times New Roman" w:hAnsi="Times New Roman" w:cs="Times New Roman"/>
                <w:i/>
                <w:sz w:val="16"/>
                <w:szCs w:val="16"/>
              </w:rPr>
              <w:t>/</w:t>
            </w:r>
            <w:proofErr w:type="spellStart"/>
            <w:r>
              <w:rPr>
                <w:rFonts w:ascii="Times New Roman" w:eastAsia="Times New Roman" w:hAnsi="Times New Roman" w:cs="Times New Roman"/>
                <w:i/>
                <w:sz w:val="16"/>
                <w:szCs w:val="16"/>
              </w:rPr>
              <w:t>Trichosurus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vulpecula</w:t>
            </w:r>
            <w:proofErr w:type="spellEnd"/>
          </w:p>
        </w:tc>
        <w:tc>
          <w:tcPr>
            <w:tcW w:w="1934" w:type="dxa"/>
            <w:shd w:val="clear" w:color="auto" w:fill="auto"/>
            <w:tcMar>
              <w:top w:w="100" w:type="dxa"/>
              <w:left w:w="100" w:type="dxa"/>
              <w:bottom w:w="100" w:type="dxa"/>
              <w:right w:w="100" w:type="dxa"/>
            </w:tcMar>
            <w:vAlign w:val="center"/>
          </w:tcPr>
          <w:p w14:paraId="464F883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stoat/black rat/possum</w:t>
            </w:r>
          </w:p>
        </w:tc>
        <w:tc>
          <w:tcPr>
            <w:tcW w:w="1276" w:type="dxa"/>
            <w:shd w:val="clear" w:color="auto" w:fill="auto"/>
            <w:tcMar>
              <w:top w:w="100" w:type="dxa"/>
              <w:left w:w="100" w:type="dxa"/>
              <w:bottom w:w="100" w:type="dxa"/>
              <w:right w:w="100" w:type="dxa"/>
            </w:tcMar>
            <w:vAlign w:val="center"/>
          </w:tcPr>
          <w:p w14:paraId="7428A31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560529F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(ha)</w:t>
            </w:r>
          </w:p>
        </w:tc>
        <w:tc>
          <w:tcPr>
            <w:tcW w:w="992" w:type="dxa"/>
            <w:shd w:val="clear" w:color="auto" w:fill="auto"/>
            <w:tcMar>
              <w:top w:w="100" w:type="dxa"/>
              <w:left w:w="100" w:type="dxa"/>
              <w:bottom w:w="100" w:type="dxa"/>
              <w:right w:w="100" w:type="dxa"/>
            </w:tcMar>
            <w:vAlign w:val="center"/>
          </w:tcPr>
          <w:p w14:paraId="1F2760D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&lt; 0.01</w:t>
            </w:r>
          </w:p>
        </w:tc>
        <w:tc>
          <w:tcPr>
            <w:tcW w:w="992" w:type="dxa"/>
            <w:shd w:val="clear" w:color="auto" w:fill="auto"/>
            <w:tcMar>
              <w:top w:w="100" w:type="dxa"/>
              <w:left w:w="100" w:type="dxa"/>
              <w:bottom w:w="100" w:type="dxa"/>
              <w:right w:w="100" w:type="dxa"/>
            </w:tcMar>
            <w:vAlign w:val="center"/>
          </w:tcPr>
          <w:p w14:paraId="44BBD55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74F4BA1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Norton and Warburton 2015</w:t>
            </w:r>
          </w:p>
        </w:tc>
      </w:tr>
      <w:tr w:rsidR="004D0EE1" w14:paraId="431B94CA" w14:textId="77777777" w:rsidTr="003535A4">
        <w:tc>
          <w:tcPr>
            <w:tcW w:w="2319" w:type="dxa"/>
            <w:shd w:val="clear" w:color="auto" w:fill="auto"/>
            <w:tcMar>
              <w:top w:w="100" w:type="dxa"/>
              <w:left w:w="100" w:type="dxa"/>
              <w:bottom w:w="100" w:type="dxa"/>
              <w:right w:w="100" w:type="dxa"/>
            </w:tcMar>
            <w:vAlign w:val="center"/>
          </w:tcPr>
          <w:p w14:paraId="1709DCBA"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Mustela erminea/</w:t>
            </w:r>
            <w:proofErr w:type="spellStart"/>
            <w:r>
              <w:rPr>
                <w:rFonts w:ascii="Times New Roman" w:eastAsia="Times New Roman" w:hAnsi="Times New Roman" w:cs="Times New Roman"/>
                <w:i/>
                <w:sz w:val="16"/>
                <w:szCs w:val="16"/>
              </w:rPr>
              <w:t>Trichosurus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vulpecula</w:t>
            </w:r>
            <w:proofErr w:type="spellEnd"/>
          </w:p>
        </w:tc>
        <w:tc>
          <w:tcPr>
            <w:tcW w:w="1934" w:type="dxa"/>
            <w:shd w:val="clear" w:color="auto" w:fill="auto"/>
            <w:tcMar>
              <w:top w:w="100" w:type="dxa"/>
              <w:left w:w="100" w:type="dxa"/>
              <w:bottom w:w="100" w:type="dxa"/>
              <w:right w:w="100" w:type="dxa"/>
            </w:tcMar>
            <w:vAlign w:val="center"/>
          </w:tcPr>
          <w:p w14:paraId="7065803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stoat/common brushtail possum</w:t>
            </w:r>
          </w:p>
        </w:tc>
        <w:tc>
          <w:tcPr>
            <w:tcW w:w="1276" w:type="dxa"/>
            <w:shd w:val="clear" w:color="auto" w:fill="auto"/>
            <w:tcMar>
              <w:top w:w="100" w:type="dxa"/>
              <w:left w:w="100" w:type="dxa"/>
              <w:bottom w:w="100" w:type="dxa"/>
              <w:right w:w="100" w:type="dxa"/>
            </w:tcMar>
            <w:vAlign w:val="center"/>
          </w:tcPr>
          <w:p w14:paraId="00F5BEF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6EABC7B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4F18D9D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4.99</w:t>
            </w:r>
          </w:p>
        </w:tc>
        <w:tc>
          <w:tcPr>
            <w:tcW w:w="992" w:type="dxa"/>
            <w:shd w:val="clear" w:color="auto" w:fill="auto"/>
            <w:tcMar>
              <w:top w:w="100" w:type="dxa"/>
              <w:left w:w="100" w:type="dxa"/>
              <w:bottom w:w="100" w:type="dxa"/>
              <w:right w:w="100" w:type="dxa"/>
            </w:tcMar>
            <w:vAlign w:val="center"/>
          </w:tcPr>
          <w:p w14:paraId="076930B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697EDE1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Cabinet 2016</w:t>
            </w:r>
          </w:p>
        </w:tc>
      </w:tr>
      <w:tr w:rsidR="004D0EE1" w14:paraId="232D2B29" w14:textId="77777777" w:rsidTr="003535A4">
        <w:tc>
          <w:tcPr>
            <w:tcW w:w="2319" w:type="dxa"/>
            <w:shd w:val="clear" w:color="auto" w:fill="auto"/>
            <w:tcMar>
              <w:top w:w="100" w:type="dxa"/>
              <w:left w:w="100" w:type="dxa"/>
              <w:bottom w:w="100" w:type="dxa"/>
              <w:right w:w="100" w:type="dxa"/>
            </w:tcMar>
            <w:vAlign w:val="center"/>
          </w:tcPr>
          <w:p w14:paraId="1427E134"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Mustela </w:t>
            </w:r>
            <w:proofErr w:type="spellStart"/>
            <w:r>
              <w:rPr>
                <w:rFonts w:ascii="Times New Roman" w:eastAsia="Times New Roman" w:hAnsi="Times New Roman" w:cs="Times New Roman"/>
                <w:i/>
                <w:sz w:val="16"/>
                <w:szCs w:val="16"/>
              </w:rPr>
              <w:t>furo</w:t>
            </w:r>
            <w:proofErr w:type="spellEnd"/>
          </w:p>
        </w:tc>
        <w:tc>
          <w:tcPr>
            <w:tcW w:w="1934" w:type="dxa"/>
            <w:shd w:val="clear" w:color="auto" w:fill="auto"/>
            <w:tcMar>
              <w:top w:w="100" w:type="dxa"/>
              <w:left w:w="100" w:type="dxa"/>
              <w:bottom w:w="100" w:type="dxa"/>
              <w:right w:w="100" w:type="dxa"/>
            </w:tcMar>
            <w:vAlign w:val="center"/>
          </w:tcPr>
          <w:p w14:paraId="58F736D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ferret</w:t>
            </w:r>
          </w:p>
        </w:tc>
        <w:tc>
          <w:tcPr>
            <w:tcW w:w="1276" w:type="dxa"/>
            <w:shd w:val="clear" w:color="auto" w:fill="auto"/>
            <w:tcMar>
              <w:top w:w="100" w:type="dxa"/>
              <w:left w:w="100" w:type="dxa"/>
              <w:bottom w:w="100" w:type="dxa"/>
              <w:right w:w="100" w:type="dxa"/>
            </w:tcMar>
            <w:vAlign w:val="center"/>
          </w:tcPr>
          <w:p w14:paraId="1F00DE9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7F67BE3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49FA084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0.03</w:t>
            </w:r>
          </w:p>
        </w:tc>
        <w:tc>
          <w:tcPr>
            <w:tcW w:w="992" w:type="dxa"/>
            <w:shd w:val="clear" w:color="auto" w:fill="auto"/>
            <w:tcMar>
              <w:top w:w="100" w:type="dxa"/>
              <w:left w:w="100" w:type="dxa"/>
              <w:bottom w:w="100" w:type="dxa"/>
              <w:right w:w="100" w:type="dxa"/>
            </w:tcMar>
            <w:vAlign w:val="center"/>
          </w:tcPr>
          <w:p w14:paraId="181C1E4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09C344A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Anderson et al. 2013</w:t>
            </w:r>
          </w:p>
        </w:tc>
      </w:tr>
      <w:tr w:rsidR="004D0EE1" w14:paraId="13FEC270" w14:textId="77777777" w:rsidTr="003535A4">
        <w:tc>
          <w:tcPr>
            <w:tcW w:w="2319" w:type="dxa"/>
            <w:shd w:val="clear" w:color="auto" w:fill="auto"/>
            <w:tcMar>
              <w:top w:w="100" w:type="dxa"/>
              <w:left w:w="100" w:type="dxa"/>
              <w:bottom w:w="100" w:type="dxa"/>
              <w:right w:w="100" w:type="dxa"/>
            </w:tcMar>
            <w:vAlign w:val="center"/>
          </w:tcPr>
          <w:p w14:paraId="16DD86BC"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lastRenderedPageBreak/>
              <w:t xml:space="preserve">Mustela </w:t>
            </w:r>
            <w:proofErr w:type="spellStart"/>
            <w:r>
              <w:rPr>
                <w:rFonts w:ascii="Times New Roman" w:eastAsia="Times New Roman" w:hAnsi="Times New Roman" w:cs="Times New Roman"/>
                <w:i/>
                <w:sz w:val="16"/>
                <w:szCs w:val="16"/>
              </w:rPr>
              <w:t>furo</w:t>
            </w:r>
            <w:proofErr w:type="spellEnd"/>
            <w:r>
              <w:rPr>
                <w:rFonts w:ascii="Times New Roman" w:eastAsia="Times New Roman" w:hAnsi="Times New Roman" w:cs="Times New Roman"/>
                <w:i/>
                <w:sz w:val="16"/>
                <w:szCs w:val="16"/>
              </w:rPr>
              <w:t>/</w:t>
            </w:r>
            <w:proofErr w:type="spellStart"/>
            <w:r>
              <w:rPr>
                <w:rFonts w:ascii="Times New Roman" w:eastAsia="Times New Roman" w:hAnsi="Times New Roman" w:cs="Times New Roman"/>
                <w:i/>
                <w:sz w:val="16"/>
                <w:szCs w:val="16"/>
              </w:rPr>
              <w:t>Trichosurus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vulpecula</w:t>
            </w:r>
            <w:proofErr w:type="spellEnd"/>
          </w:p>
        </w:tc>
        <w:tc>
          <w:tcPr>
            <w:tcW w:w="1934" w:type="dxa"/>
            <w:shd w:val="clear" w:color="auto" w:fill="auto"/>
            <w:tcMar>
              <w:top w:w="100" w:type="dxa"/>
              <w:left w:w="100" w:type="dxa"/>
              <w:bottom w:w="100" w:type="dxa"/>
              <w:right w:w="100" w:type="dxa"/>
            </w:tcMar>
            <w:vAlign w:val="center"/>
          </w:tcPr>
          <w:p w14:paraId="4B868EA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ferret/Common brushtail possum</w:t>
            </w:r>
          </w:p>
        </w:tc>
        <w:tc>
          <w:tcPr>
            <w:tcW w:w="1276" w:type="dxa"/>
            <w:shd w:val="clear" w:color="auto" w:fill="auto"/>
            <w:tcMar>
              <w:top w:w="100" w:type="dxa"/>
              <w:left w:w="100" w:type="dxa"/>
              <w:bottom w:w="100" w:type="dxa"/>
              <w:right w:w="100" w:type="dxa"/>
            </w:tcMar>
            <w:vAlign w:val="center"/>
          </w:tcPr>
          <w:p w14:paraId="041C350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492C020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w:t>
            </w:r>
          </w:p>
        </w:tc>
        <w:tc>
          <w:tcPr>
            <w:tcW w:w="992" w:type="dxa"/>
            <w:shd w:val="clear" w:color="auto" w:fill="auto"/>
            <w:tcMar>
              <w:top w:w="100" w:type="dxa"/>
              <w:left w:w="100" w:type="dxa"/>
              <w:bottom w:w="100" w:type="dxa"/>
              <w:right w:w="100" w:type="dxa"/>
            </w:tcMar>
            <w:vAlign w:val="center"/>
          </w:tcPr>
          <w:p w14:paraId="385672E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34.55</w:t>
            </w:r>
          </w:p>
        </w:tc>
        <w:tc>
          <w:tcPr>
            <w:tcW w:w="992" w:type="dxa"/>
            <w:shd w:val="clear" w:color="auto" w:fill="auto"/>
            <w:tcMar>
              <w:top w:w="100" w:type="dxa"/>
              <w:left w:w="100" w:type="dxa"/>
              <w:bottom w:w="100" w:type="dxa"/>
              <w:right w:w="100" w:type="dxa"/>
            </w:tcMar>
            <w:vAlign w:val="center"/>
          </w:tcPr>
          <w:p w14:paraId="6782CFC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2069C03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Anderson et al. 2013, Animal Health Board 2002</w:t>
            </w:r>
          </w:p>
        </w:tc>
      </w:tr>
      <w:tr w:rsidR="004D0EE1" w14:paraId="06A997F0" w14:textId="77777777" w:rsidTr="003535A4">
        <w:tc>
          <w:tcPr>
            <w:tcW w:w="2319" w:type="dxa"/>
            <w:shd w:val="clear" w:color="auto" w:fill="auto"/>
            <w:tcMar>
              <w:top w:w="100" w:type="dxa"/>
              <w:left w:w="100" w:type="dxa"/>
              <w:bottom w:w="100" w:type="dxa"/>
              <w:right w:w="100" w:type="dxa"/>
            </w:tcMar>
            <w:vAlign w:val="center"/>
          </w:tcPr>
          <w:p w14:paraId="2F7603BA"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Nasonovia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ribisnigri</w:t>
            </w:r>
            <w:proofErr w:type="spellEnd"/>
          </w:p>
        </w:tc>
        <w:tc>
          <w:tcPr>
            <w:tcW w:w="1934" w:type="dxa"/>
            <w:shd w:val="clear" w:color="auto" w:fill="auto"/>
            <w:tcMar>
              <w:top w:w="100" w:type="dxa"/>
              <w:left w:w="100" w:type="dxa"/>
              <w:bottom w:w="100" w:type="dxa"/>
              <w:right w:w="100" w:type="dxa"/>
            </w:tcMar>
            <w:vAlign w:val="center"/>
          </w:tcPr>
          <w:p w14:paraId="5D79C38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Lettuce Aphid</w:t>
            </w:r>
          </w:p>
        </w:tc>
        <w:tc>
          <w:tcPr>
            <w:tcW w:w="1276" w:type="dxa"/>
            <w:shd w:val="clear" w:color="auto" w:fill="auto"/>
            <w:tcMar>
              <w:top w:w="100" w:type="dxa"/>
              <w:left w:w="100" w:type="dxa"/>
              <w:bottom w:w="100" w:type="dxa"/>
              <w:right w:w="100" w:type="dxa"/>
            </w:tcMar>
            <w:vAlign w:val="center"/>
          </w:tcPr>
          <w:p w14:paraId="234EB41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1D5E8F2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4FA572C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0.13</w:t>
            </w:r>
          </w:p>
        </w:tc>
        <w:tc>
          <w:tcPr>
            <w:tcW w:w="992" w:type="dxa"/>
            <w:shd w:val="clear" w:color="auto" w:fill="auto"/>
            <w:tcMar>
              <w:top w:w="100" w:type="dxa"/>
              <w:left w:w="100" w:type="dxa"/>
              <w:bottom w:w="100" w:type="dxa"/>
              <w:right w:w="100" w:type="dxa"/>
            </w:tcMar>
            <w:vAlign w:val="center"/>
          </w:tcPr>
          <w:p w14:paraId="1930FFF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07D80E4F"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Stufkens</w:t>
            </w:r>
            <w:proofErr w:type="spellEnd"/>
            <w:r>
              <w:rPr>
                <w:rFonts w:ascii="Times New Roman" w:eastAsia="Times New Roman" w:hAnsi="Times New Roman" w:cs="Times New Roman"/>
                <w:sz w:val="16"/>
                <w:szCs w:val="16"/>
              </w:rPr>
              <w:t xml:space="preserve"> et al. 2002</w:t>
            </w:r>
          </w:p>
        </w:tc>
      </w:tr>
      <w:tr w:rsidR="004D0EE1" w14:paraId="6898BAF6" w14:textId="77777777" w:rsidTr="003535A4">
        <w:tc>
          <w:tcPr>
            <w:tcW w:w="2319" w:type="dxa"/>
            <w:shd w:val="clear" w:color="auto" w:fill="auto"/>
            <w:tcMar>
              <w:top w:w="100" w:type="dxa"/>
              <w:left w:w="100" w:type="dxa"/>
              <w:bottom w:w="100" w:type="dxa"/>
              <w:right w:w="100" w:type="dxa"/>
            </w:tcMar>
            <w:vAlign w:val="center"/>
          </w:tcPr>
          <w:p w14:paraId="33367E3F"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Nassella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neesiana</w:t>
            </w:r>
            <w:proofErr w:type="spellEnd"/>
          </w:p>
        </w:tc>
        <w:tc>
          <w:tcPr>
            <w:tcW w:w="1934" w:type="dxa"/>
            <w:shd w:val="clear" w:color="auto" w:fill="auto"/>
            <w:tcMar>
              <w:top w:w="100" w:type="dxa"/>
              <w:left w:w="100" w:type="dxa"/>
              <w:bottom w:w="100" w:type="dxa"/>
              <w:right w:w="100" w:type="dxa"/>
            </w:tcMar>
            <w:vAlign w:val="center"/>
          </w:tcPr>
          <w:p w14:paraId="4C96093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Chilean needle grass</w:t>
            </w:r>
          </w:p>
        </w:tc>
        <w:tc>
          <w:tcPr>
            <w:tcW w:w="1276" w:type="dxa"/>
            <w:shd w:val="clear" w:color="auto" w:fill="auto"/>
            <w:tcMar>
              <w:top w:w="100" w:type="dxa"/>
              <w:left w:w="100" w:type="dxa"/>
              <w:bottom w:w="100" w:type="dxa"/>
              <w:right w:w="100" w:type="dxa"/>
            </w:tcMar>
            <w:vAlign w:val="center"/>
          </w:tcPr>
          <w:p w14:paraId="32ED0E2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4B45A3D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49AB8AF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0.19</w:t>
            </w:r>
          </w:p>
        </w:tc>
        <w:tc>
          <w:tcPr>
            <w:tcW w:w="992" w:type="dxa"/>
            <w:shd w:val="clear" w:color="auto" w:fill="auto"/>
            <w:tcMar>
              <w:top w:w="100" w:type="dxa"/>
              <w:left w:w="100" w:type="dxa"/>
              <w:bottom w:w="100" w:type="dxa"/>
              <w:right w:w="100" w:type="dxa"/>
            </w:tcMar>
            <w:vAlign w:val="center"/>
          </w:tcPr>
          <w:p w14:paraId="54FEABA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490BE68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Harris 2010</w:t>
            </w:r>
          </w:p>
        </w:tc>
      </w:tr>
      <w:tr w:rsidR="004D0EE1" w14:paraId="61DC4CFD" w14:textId="77777777" w:rsidTr="003535A4">
        <w:tc>
          <w:tcPr>
            <w:tcW w:w="2319" w:type="dxa"/>
            <w:shd w:val="clear" w:color="auto" w:fill="auto"/>
            <w:tcMar>
              <w:top w:w="100" w:type="dxa"/>
              <w:left w:w="100" w:type="dxa"/>
              <w:bottom w:w="100" w:type="dxa"/>
              <w:right w:w="100" w:type="dxa"/>
            </w:tcMar>
            <w:vAlign w:val="center"/>
          </w:tcPr>
          <w:p w14:paraId="4649665A"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Nassella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trichotoma</w:t>
            </w:r>
            <w:proofErr w:type="spellEnd"/>
          </w:p>
        </w:tc>
        <w:tc>
          <w:tcPr>
            <w:tcW w:w="1934" w:type="dxa"/>
            <w:shd w:val="clear" w:color="auto" w:fill="auto"/>
            <w:tcMar>
              <w:top w:w="100" w:type="dxa"/>
              <w:left w:w="100" w:type="dxa"/>
              <w:bottom w:w="100" w:type="dxa"/>
              <w:right w:w="100" w:type="dxa"/>
            </w:tcMar>
            <w:vAlign w:val="center"/>
          </w:tcPr>
          <w:p w14:paraId="08E8759F"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Nassella</w:t>
            </w:r>
            <w:proofErr w:type="spellEnd"/>
            <w:r>
              <w:rPr>
                <w:rFonts w:ascii="Times New Roman" w:eastAsia="Times New Roman" w:hAnsi="Times New Roman" w:cs="Times New Roman"/>
                <w:sz w:val="16"/>
                <w:szCs w:val="16"/>
              </w:rPr>
              <w:t xml:space="preserve"> tussock</w:t>
            </w:r>
          </w:p>
        </w:tc>
        <w:tc>
          <w:tcPr>
            <w:tcW w:w="1276" w:type="dxa"/>
            <w:shd w:val="clear" w:color="auto" w:fill="auto"/>
            <w:tcMar>
              <w:top w:w="100" w:type="dxa"/>
              <w:left w:w="100" w:type="dxa"/>
              <w:bottom w:w="100" w:type="dxa"/>
              <w:right w:w="100" w:type="dxa"/>
            </w:tcMar>
            <w:vAlign w:val="center"/>
          </w:tcPr>
          <w:p w14:paraId="58F50FF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4C71F08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w:t>
            </w:r>
          </w:p>
        </w:tc>
        <w:tc>
          <w:tcPr>
            <w:tcW w:w="992" w:type="dxa"/>
            <w:shd w:val="clear" w:color="auto" w:fill="auto"/>
            <w:tcMar>
              <w:top w:w="100" w:type="dxa"/>
              <w:left w:w="100" w:type="dxa"/>
              <w:bottom w:w="100" w:type="dxa"/>
              <w:right w:w="100" w:type="dxa"/>
            </w:tcMar>
            <w:vAlign w:val="center"/>
          </w:tcPr>
          <w:p w14:paraId="4A24A88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315.36</w:t>
            </w:r>
          </w:p>
        </w:tc>
        <w:tc>
          <w:tcPr>
            <w:tcW w:w="992" w:type="dxa"/>
            <w:shd w:val="clear" w:color="auto" w:fill="auto"/>
            <w:tcMar>
              <w:top w:w="100" w:type="dxa"/>
              <w:left w:w="100" w:type="dxa"/>
              <w:bottom w:w="100" w:type="dxa"/>
              <w:right w:w="100" w:type="dxa"/>
            </w:tcMar>
            <w:vAlign w:val="center"/>
          </w:tcPr>
          <w:p w14:paraId="7B6151A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559" w:type="dxa"/>
            <w:shd w:val="clear" w:color="auto" w:fill="auto"/>
            <w:tcMar>
              <w:top w:w="100" w:type="dxa"/>
              <w:left w:w="100" w:type="dxa"/>
              <w:bottom w:w="100" w:type="dxa"/>
              <w:right w:w="100" w:type="dxa"/>
            </w:tcMar>
            <w:vAlign w:val="center"/>
          </w:tcPr>
          <w:p w14:paraId="5F873A81"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Lamoureaux</w:t>
            </w:r>
            <w:proofErr w:type="spellEnd"/>
            <w:r>
              <w:rPr>
                <w:rFonts w:ascii="Times New Roman" w:eastAsia="Times New Roman" w:hAnsi="Times New Roman" w:cs="Times New Roman"/>
                <w:sz w:val="16"/>
                <w:szCs w:val="16"/>
              </w:rPr>
              <w:t xml:space="preserve"> et al. 2015, Denne 1998</w:t>
            </w:r>
          </w:p>
        </w:tc>
      </w:tr>
      <w:tr w:rsidR="004D0EE1" w14:paraId="363E8C79" w14:textId="77777777" w:rsidTr="003535A4">
        <w:tc>
          <w:tcPr>
            <w:tcW w:w="2319" w:type="dxa"/>
            <w:shd w:val="clear" w:color="auto" w:fill="auto"/>
            <w:tcMar>
              <w:top w:w="100" w:type="dxa"/>
              <w:left w:w="100" w:type="dxa"/>
              <w:bottom w:w="100" w:type="dxa"/>
              <w:right w:w="100" w:type="dxa"/>
            </w:tcMar>
            <w:vAlign w:val="center"/>
          </w:tcPr>
          <w:p w14:paraId="5B8275DA"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Orgyia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thyellina</w:t>
            </w:r>
            <w:proofErr w:type="spellEnd"/>
          </w:p>
        </w:tc>
        <w:tc>
          <w:tcPr>
            <w:tcW w:w="1934" w:type="dxa"/>
            <w:shd w:val="clear" w:color="auto" w:fill="auto"/>
            <w:tcMar>
              <w:top w:w="100" w:type="dxa"/>
              <w:left w:w="100" w:type="dxa"/>
              <w:bottom w:w="100" w:type="dxa"/>
              <w:right w:w="100" w:type="dxa"/>
            </w:tcMar>
            <w:vAlign w:val="center"/>
          </w:tcPr>
          <w:p w14:paraId="36F0144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White-spotted tussock moth</w:t>
            </w:r>
          </w:p>
        </w:tc>
        <w:tc>
          <w:tcPr>
            <w:tcW w:w="1276" w:type="dxa"/>
            <w:shd w:val="clear" w:color="auto" w:fill="auto"/>
            <w:tcMar>
              <w:top w:w="100" w:type="dxa"/>
              <w:left w:w="100" w:type="dxa"/>
              <w:bottom w:w="100" w:type="dxa"/>
              <w:right w:w="100" w:type="dxa"/>
            </w:tcMar>
            <w:vAlign w:val="center"/>
          </w:tcPr>
          <w:p w14:paraId="3346805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32B7862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w:t>
            </w:r>
          </w:p>
        </w:tc>
        <w:tc>
          <w:tcPr>
            <w:tcW w:w="992" w:type="dxa"/>
            <w:shd w:val="clear" w:color="auto" w:fill="auto"/>
            <w:tcMar>
              <w:top w:w="100" w:type="dxa"/>
              <w:left w:w="100" w:type="dxa"/>
              <w:bottom w:w="100" w:type="dxa"/>
              <w:right w:w="100" w:type="dxa"/>
            </w:tcMar>
            <w:vAlign w:val="center"/>
          </w:tcPr>
          <w:p w14:paraId="45A2E84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218.94</w:t>
            </w:r>
          </w:p>
        </w:tc>
        <w:tc>
          <w:tcPr>
            <w:tcW w:w="992" w:type="dxa"/>
            <w:shd w:val="clear" w:color="auto" w:fill="auto"/>
            <w:tcMar>
              <w:top w:w="100" w:type="dxa"/>
              <w:left w:w="100" w:type="dxa"/>
              <w:bottom w:w="100" w:type="dxa"/>
              <w:right w:w="100" w:type="dxa"/>
            </w:tcMar>
            <w:vAlign w:val="center"/>
          </w:tcPr>
          <w:p w14:paraId="15B6B32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559" w:type="dxa"/>
            <w:shd w:val="clear" w:color="auto" w:fill="auto"/>
            <w:tcMar>
              <w:top w:w="100" w:type="dxa"/>
              <w:left w:w="100" w:type="dxa"/>
              <w:bottom w:w="100" w:type="dxa"/>
              <w:right w:w="100" w:type="dxa"/>
            </w:tcMar>
            <w:vAlign w:val="center"/>
          </w:tcPr>
          <w:p w14:paraId="1D03CF90"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Gordh</w:t>
            </w:r>
            <w:proofErr w:type="spellEnd"/>
            <w:r>
              <w:rPr>
                <w:rFonts w:ascii="Times New Roman" w:eastAsia="Times New Roman" w:hAnsi="Times New Roman" w:cs="Times New Roman"/>
                <w:sz w:val="16"/>
                <w:szCs w:val="16"/>
              </w:rPr>
              <w:t xml:space="preserve"> and </w:t>
            </w:r>
            <w:proofErr w:type="spellStart"/>
            <w:r>
              <w:rPr>
                <w:rFonts w:ascii="Times New Roman" w:eastAsia="Times New Roman" w:hAnsi="Times New Roman" w:cs="Times New Roman"/>
                <w:sz w:val="16"/>
                <w:szCs w:val="16"/>
              </w:rPr>
              <w:t>McKirdy</w:t>
            </w:r>
            <w:proofErr w:type="spellEnd"/>
            <w:r>
              <w:rPr>
                <w:rFonts w:ascii="Times New Roman" w:eastAsia="Times New Roman" w:hAnsi="Times New Roman" w:cs="Times New Roman"/>
                <w:sz w:val="16"/>
                <w:szCs w:val="16"/>
              </w:rPr>
              <w:t xml:space="preserve"> 2014, Turner et al. 2004, Wittenberg and Cock 2001</w:t>
            </w:r>
          </w:p>
        </w:tc>
      </w:tr>
      <w:tr w:rsidR="004D0EE1" w14:paraId="622055C5" w14:textId="77777777" w:rsidTr="003535A4">
        <w:tc>
          <w:tcPr>
            <w:tcW w:w="2319" w:type="dxa"/>
            <w:shd w:val="clear" w:color="auto" w:fill="auto"/>
            <w:tcMar>
              <w:top w:w="100" w:type="dxa"/>
              <w:left w:w="100" w:type="dxa"/>
              <w:bottom w:w="100" w:type="dxa"/>
              <w:right w:w="100" w:type="dxa"/>
            </w:tcMar>
            <w:vAlign w:val="center"/>
          </w:tcPr>
          <w:p w14:paraId="189FCA89"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Oryctolagus cuniculus</w:t>
            </w:r>
          </w:p>
        </w:tc>
        <w:tc>
          <w:tcPr>
            <w:tcW w:w="1934" w:type="dxa"/>
            <w:shd w:val="clear" w:color="auto" w:fill="auto"/>
            <w:tcMar>
              <w:top w:w="100" w:type="dxa"/>
              <w:left w:w="100" w:type="dxa"/>
              <w:bottom w:w="100" w:type="dxa"/>
              <w:right w:w="100" w:type="dxa"/>
            </w:tcMar>
            <w:vAlign w:val="center"/>
          </w:tcPr>
          <w:p w14:paraId="4529B5A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European rabbit</w:t>
            </w:r>
          </w:p>
        </w:tc>
        <w:tc>
          <w:tcPr>
            <w:tcW w:w="1276" w:type="dxa"/>
            <w:shd w:val="clear" w:color="auto" w:fill="auto"/>
            <w:tcMar>
              <w:top w:w="100" w:type="dxa"/>
              <w:left w:w="100" w:type="dxa"/>
              <w:bottom w:w="100" w:type="dxa"/>
              <w:right w:w="100" w:type="dxa"/>
            </w:tcMar>
            <w:vAlign w:val="center"/>
          </w:tcPr>
          <w:p w14:paraId="6C2B616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57445EB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 unit (ha)</w:t>
            </w:r>
          </w:p>
        </w:tc>
        <w:tc>
          <w:tcPr>
            <w:tcW w:w="992" w:type="dxa"/>
            <w:shd w:val="clear" w:color="auto" w:fill="auto"/>
            <w:tcMar>
              <w:top w:w="100" w:type="dxa"/>
              <w:left w:w="100" w:type="dxa"/>
              <w:bottom w:w="100" w:type="dxa"/>
              <w:right w:w="100" w:type="dxa"/>
            </w:tcMar>
            <w:vAlign w:val="center"/>
          </w:tcPr>
          <w:p w14:paraId="74F1A80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208.31</w:t>
            </w:r>
          </w:p>
        </w:tc>
        <w:tc>
          <w:tcPr>
            <w:tcW w:w="992" w:type="dxa"/>
            <w:shd w:val="clear" w:color="auto" w:fill="auto"/>
            <w:tcMar>
              <w:top w:w="100" w:type="dxa"/>
              <w:left w:w="100" w:type="dxa"/>
              <w:bottom w:w="100" w:type="dxa"/>
              <w:right w:w="100" w:type="dxa"/>
            </w:tcMar>
            <w:vAlign w:val="center"/>
          </w:tcPr>
          <w:p w14:paraId="75C72A4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559" w:type="dxa"/>
            <w:shd w:val="clear" w:color="auto" w:fill="auto"/>
            <w:tcMar>
              <w:top w:w="100" w:type="dxa"/>
              <w:left w:w="100" w:type="dxa"/>
              <w:bottom w:w="100" w:type="dxa"/>
              <w:right w:w="100" w:type="dxa"/>
            </w:tcMar>
            <w:vAlign w:val="center"/>
          </w:tcPr>
          <w:p w14:paraId="74AE69D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King 2017, </w:t>
            </w:r>
            <w:proofErr w:type="spellStart"/>
            <w:r>
              <w:rPr>
                <w:rFonts w:ascii="Times New Roman" w:eastAsia="Times New Roman" w:hAnsi="Times New Roman" w:cs="Times New Roman"/>
                <w:sz w:val="16"/>
                <w:szCs w:val="16"/>
              </w:rPr>
              <w:t>Wodzicki</w:t>
            </w:r>
            <w:proofErr w:type="spellEnd"/>
            <w:r>
              <w:rPr>
                <w:rFonts w:ascii="Times New Roman" w:eastAsia="Times New Roman" w:hAnsi="Times New Roman" w:cs="Times New Roman"/>
                <w:sz w:val="16"/>
                <w:szCs w:val="16"/>
              </w:rPr>
              <w:t xml:space="preserve"> 1950, Hunt and Rasheed 1991, Martin 1994, Parkes and Murphy 2003, Latham et al. 2016</w:t>
            </w:r>
          </w:p>
        </w:tc>
      </w:tr>
      <w:tr w:rsidR="004D0EE1" w14:paraId="689CCB85" w14:textId="77777777" w:rsidTr="003535A4">
        <w:tc>
          <w:tcPr>
            <w:tcW w:w="2319" w:type="dxa"/>
            <w:shd w:val="clear" w:color="auto" w:fill="auto"/>
            <w:tcMar>
              <w:top w:w="100" w:type="dxa"/>
              <w:left w:w="100" w:type="dxa"/>
              <w:bottom w:w="100" w:type="dxa"/>
              <w:right w:w="100" w:type="dxa"/>
            </w:tcMar>
            <w:vAlign w:val="center"/>
          </w:tcPr>
          <w:p w14:paraId="0D87449B"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Oryctolagus cuniculus/Rattus sp.</w:t>
            </w:r>
          </w:p>
        </w:tc>
        <w:tc>
          <w:tcPr>
            <w:tcW w:w="1934" w:type="dxa"/>
            <w:shd w:val="clear" w:color="auto" w:fill="auto"/>
            <w:tcMar>
              <w:top w:w="100" w:type="dxa"/>
              <w:left w:w="100" w:type="dxa"/>
              <w:bottom w:w="100" w:type="dxa"/>
              <w:right w:w="100" w:type="dxa"/>
            </w:tcMar>
            <w:vAlign w:val="center"/>
          </w:tcPr>
          <w:p w14:paraId="195FA03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European rabbit/Rats</w:t>
            </w:r>
          </w:p>
        </w:tc>
        <w:tc>
          <w:tcPr>
            <w:tcW w:w="1276" w:type="dxa"/>
            <w:shd w:val="clear" w:color="auto" w:fill="auto"/>
            <w:tcMar>
              <w:top w:w="100" w:type="dxa"/>
              <w:left w:w="100" w:type="dxa"/>
              <w:bottom w:w="100" w:type="dxa"/>
              <w:right w:w="100" w:type="dxa"/>
            </w:tcMar>
            <w:vAlign w:val="center"/>
          </w:tcPr>
          <w:p w14:paraId="0492106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728C48F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0AD8D84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0.02</w:t>
            </w:r>
          </w:p>
        </w:tc>
        <w:tc>
          <w:tcPr>
            <w:tcW w:w="992" w:type="dxa"/>
            <w:shd w:val="clear" w:color="auto" w:fill="auto"/>
            <w:tcMar>
              <w:top w:w="100" w:type="dxa"/>
              <w:left w:w="100" w:type="dxa"/>
              <w:bottom w:w="100" w:type="dxa"/>
              <w:right w:w="100" w:type="dxa"/>
            </w:tcMar>
            <w:vAlign w:val="center"/>
          </w:tcPr>
          <w:p w14:paraId="3BED981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24F1BAE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Martins et al. 2006</w:t>
            </w:r>
          </w:p>
        </w:tc>
      </w:tr>
      <w:tr w:rsidR="004D0EE1" w14:paraId="5D43E89E" w14:textId="77777777" w:rsidTr="003535A4">
        <w:tc>
          <w:tcPr>
            <w:tcW w:w="2319" w:type="dxa"/>
            <w:shd w:val="clear" w:color="auto" w:fill="auto"/>
            <w:tcMar>
              <w:top w:w="100" w:type="dxa"/>
              <w:left w:w="100" w:type="dxa"/>
              <w:bottom w:w="100" w:type="dxa"/>
              <w:right w:w="100" w:type="dxa"/>
            </w:tcMar>
            <w:vAlign w:val="center"/>
          </w:tcPr>
          <w:p w14:paraId="62389AB6"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Passer </w:t>
            </w:r>
            <w:proofErr w:type="spellStart"/>
            <w:r>
              <w:rPr>
                <w:rFonts w:ascii="Times New Roman" w:eastAsia="Times New Roman" w:hAnsi="Times New Roman" w:cs="Times New Roman"/>
                <w:i/>
                <w:sz w:val="16"/>
                <w:szCs w:val="16"/>
              </w:rPr>
              <w:t>domesticus</w:t>
            </w:r>
            <w:proofErr w:type="spellEnd"/>
          </w:p>
        </w:tc>
        <w:tc>
          <w:tcPr>
            <w:tcW w:w="1934" w:type="dxa"/>
            <w:shd w:val="clear" w:color="auto" w:fill="auto"/>
            <w:tcMar>
              <w:top w:w="100" w:type="dxa"/>
              <w:left w:w="100" w:type="dxa"/>
              <w:bottom w:w="100" w:type="dxa"/>
              <w:right w:w="100" w:type="dxa"/>
            </w:tcMar>
            <w:vAlign w:val="center"/>
          </w:tcPr>
          <w:p w14:paraId="3094197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House sparrow</w:t>
            </w:r>
          </w:p>
        </w:tc>
        <w:tc>
          <w:tcPr>
            <w:tcW w:w="1276" w:type="dxa"/>
            <w:shd w:val="clear" w:color="auto" w:fill="auto"/>
            <w:tcMar>
              <w:top w:w="100" w:type="dxa"/>
              <w:left w:w="100" w:type="dxa"/>
              <w:bottom w:w="100" w:type="dxa"/>
              <w:right w:w="100" w:type="dxa"/>
            </w:tcMar>
            <w:vAlign w:val="center"/>
          </w:tcPr>
          <w:p w14:paraId="3CA128B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0DA4E44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09D751A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0.20</w:t>
            </w:r>
          </w:p>
        </w:tc>
        <w:tc>
          <w:tcPr>
            <w:tcW w:w="992" w:type="dxa"/>
            <w:shd w:val="clear" w:color="auto" w:fill="auto"/>
            <w:tcMar>
              <w:top w:w="100" w:type="dxa"/>
              <w:left w:w="100" w:type="dxa"/>
              <w:bottom w:w="100" w:type="dxa"/>
              <w:right w:w="100" w:type="dxa"/>
            </w:tcMar>
            <w:vAlign w:val="center"/>
          </w:tcPr>
          <w:p w14:paraId="2464AB9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4518A37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Dawson 1970</w:t>
            </w:r>
          </w:p>
        </w:tc>
      </w:tr>
      <w:tr w:rsidR="004D0EE1" w14:paraId="46762ADF" w14:textId="77777777" w:rsidTr="003535A4">
        <w:tc>
          <w:tcPr>
            <w:tcW w:w="2319" w:type="dxa"/>
            <w:shd w:val="clear" w:color="auto" w:fill="auto"/>
            <w:tcMar>
              <w:top w:w="100" w:type="dxa"/>
              <w:left w:w="100" w:type="dxa"/>
              <w:bottom w:w="100" w:type="dxa"/>
              <w:right w:w="100" w:type="dxa"/>
            </w:tcMar>
            <w:vAlign w:val="center"/>
          </w:tcPr>
          <w:p w14:paraId="113FCDD1"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Pieris </w:t>
            </w:r>
            <w:proofErr w:type="spellStart"/>
            <w:r>
              <w:rPr>
                <w:rFonts w:ascii="Times New Roman" w:eastAsia="Times New Roman" w:hAnsi="Times New Roman" w:cs="Times New Roman"/>
                <w:i/>
                <w:sz w:val="16"/>
                <w:szCs w:val="16"/>
              </w:rPr>
              <w:t>brassicae</w:t>
            </w:r>
            <w:proofErr w:type="spellEnd"/>
          </w:p>
        </w:tc>
        <w:tc>
          <w:tcPr>
            <w:tcW w:w="1934" w:type="dxa"/>
            <w:shd w:val="clear" w:color="auto" w:fill="auto"/>
            <w:tcMar>
              <w:top w:w="100" w:type="dxa"/>
              <w:left w:w="100" w:type="dxa"/>
              <w:bottom w:w="100" w:type="dxa"/>
              <w:right w:w="100" w:type="dxa"/>
            </w:tcMar>
            <w:vAlign w:val="center"/>
          </w:tcPr>
          <w:p w14:paraId="57C78B4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Large white butterfly</w:t>
            </w:r>
          </w:p>
        </w:tc>
        <w:tc>
          <w:tcPr>
            <w:tcW w:w="1276" w:type="dxa"/>
            <w:shd w:val="clear" w:color="auto" w:fill="auto"/>
            <w:tcMar>
              <w:top w:w="100" w:type="dxa"/>
              <w:left w:w="100" w:type="dxa"/>
              <w:bottom w:w="100" w:type="dxa"/>
              <w:right w:w="100" w:type="dxa"/>
            </w:tcMar>
            <w:vAlign w:val="center"/>
          </w:tcPr>
          <w:p w14:paraId="1D3770D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72F0FBF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21FE0E7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3.14</w:t>
            </w:r>
          </w:p>
        </w:tc>
        <w:tc>
          <w:tcPr>
            <w:tcW w:w="992" w:type="dxa"/>
            <w:shd w:val="clear" w:color="auto" w:fill="auto"/>
            <w:tcMar>
              <w:top w:w="100" w:type="dxa"/>
              <w:left w:w="100" w:type="dxa"/>
              <w:bottom w:w="100" w:type="dxa"/>
              <w:right w:w="100" w:type="dxa"/>
            </w:tcMar>
            <w:vAlign w:val="center"/>
          </w:tcPr>
          <w:p w14:paraId="2A7EA54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5796924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Brown, Phillips, Broome, Green, Toft, Walker 2019</w:t>
            </w:r>
          </w:p>
        </w:tc>
      </w:tr>
      <w:tr w:rsidR="004D0EE1" w14:paraId="35197799" w14:textId="77777777" w:rsidTr="003535A4">
        <w:tc>
          <w:tcPr>
            <w:tcW w:w="2319" w:type="dxa"/>
            <w:shd w:val="clear" w:color="auto" w:fill="auto"/>
            <w:tcMar>
              <w:top w:w="100" w:type="dxa"/>
              <w:left w:w="100" w:type="dxa"/>
              <w:bottom w:w="100" w:type="dxa"/>
              <w:right w:w="100" w:type="dxa"/>
            </w:tcMar>
            <w:vAlign w:val="center"/>
          </w:tcPr>
          <w:p w14:paraId="3E5783A1"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Pilosella</w:t>
            </w:r>
            <w:proofErr w:type="spellEnd"/>
            <w:r>
              <w:rPr>
                <w:rFonts w:ascii="Times New Roman" w:eastAsia="Times New Roman" w:hAnsi="Times New Roman" w:cs="Times New Roman"/>
                <w:i/>
                <w:sz w:val="16"/>
                <w:szCs w:val="16"/>
              </w:rPr>
              <w:t xml:space="preserve"> officinarum</w:t>
            </w:r>
          </w:p>
        </w:tc>
        <w:tc>
          <w:tcPr>
            <w:tcW w:w="1934" w:type="dxa"/>
            <w:shd w:val="clear" w:color="auto" w:fill="auto"/>
            <w:tcMar>
              <w:top w:w="100" w:type="dxa"/>
              <w:left w:w="100" w:type="dxa"/>
              <w:bottom w:w="100" w:type="dxa"/>
              <w:right w:w="100" w:type="dxa"/>
            </w:tcMar>
            <w:vAlign w:val="center"/>
          </w:tcPr>
          <w:p w14:paraId="3E61906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Mouse-ear hawk </w:t>
            </w:r>
            <w:proofErr w:type="gramStart"/>
            <w:r>
              <w:rPr>
                <w:rFonts w:ascii="Times New Roman" w:eastAsia="Times New Roman" w:hAnsi="Times New Roman" w:cs="Times New Roman"/>
                <w:sz w:val="16"/>
                <w:szCs w:val="16"/>
              </w:rPr>
              <w:t>weed</w:t>
            </w:r>
            <w:proofErr w:type="gramEnd"/>
            <w:r>
              <w:rPr>
                <w:rFonts w:ascii="Times New Roman" w:eastAsia="Times New Roman" w:hAnsi="Times New Roman" w:cs="Times New Roman"/>
                <w:sz w:val="16"/>
                <w:szCs w:val="16"/>
              </w:rPr>
              <w:t xml:space="preserve"> and king devil hawk weed</w:t>
            </w:r>
          </w:p>
        </w:tc>
        <w:tc>
          <w:tcPr>
            <w:tcW w:w="1276" w:type="dxa"/>
            <w:shd w:val="clear" w:color="auto" w:fill="auto"/>
            <w:tcMar>
              <w:top w:w="100" w:type="dxa"/>
              <w:left w:w="100" w:type="dxa"/>
              <w:bottom w:w="100" w:type="dxa"/>
              <w:right w:w="100" w:type="dxa"/>
            </w:tcMar>
            <w:vAlign w:val="center"/>
          </w:tcPr>
          <w:p w14:paraId="3FEE96B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3F19B52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5846EFC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6.72</w:t>
            </w:r>
          </w:p>
        </w:tc>
        <w:tc>
          <w:tcPr>
            <w:tcW w:w="992" w:type="dxa"/>
            <w:shd w:val="clear" w:color="auto" w:fill="auto"/>
            <w:tcMar>
              <w:top w:w="100" w:type="dxa"/>
              <w:left w:w="100" w:type="dxa"/>
              <w:bottom w:w="100" w:type="dxa"/>
              <w:right w:w="100" w:type="dxa"/>
            </w:tcMar>
            <w:vAlign w:val="center"/>
          </w:tcPr>
          <w:p w14:paraId="346AA7D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7AB60CE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Grundy 1989</w:t>
            </w:r>
          </w:p>
        </w:tc>
      </w:tr>
      <w:tr w:rsidR="004D0EE1" w14:paraId="771E3306" w14:textId="77777777" w:rsidTr="003535A4">
        <w:tc>
          <w:tcPr>
            <w:tcW w:w="2319" w:type="dxa"/>
            <w:shd w:val="clear" w:color="auto" w:fill="auto"/>
            <w:tcMar>
              <w:top w:w="100" w:type="dxa"/>
              <w:left w:w="100" w:type="dxa"/>
              <w:bottom w:w="100" w:type="dxa"/>
              <w:right w:w="100" w:type="dxa"/>
            </w:tcMar>
            <w:vAlign w:val="center"/>
          </w:tcPr>
          <w:p w14:paraId="2D0DEA4C"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Ranunculus</w:t>
            </w:r>
            <w:proofErr w:type="spellEnd"/>
            <w:r>
              <w:rPr>
                <w:rFonts w:ascii="Times New Roman" w:eastAsia="Times New Roman" w:hAnsi="Times New Roman" w:cs="Times New Roman"/>
                <w:i/>
                <w:sz w:val="16"/>
                <w:szCs w:val="16"/>
              </w:rPr>
              <w:t xml:space="preserve"> acris</w:t>
            </w:r>
          </w:p>
        </w:tc>
        <w:tc>
          <w:tcPr>
            <w:tcW w:w="1934" w:type="dxa"/>
            <w:shd w:val="clear" w:color="auto" w:fill="auto"/>
            <w:tcMar>
              <w:top w:w="100" w:type="dxa"/>
              <w:left w:w="100" w:type="dxa"/>
              <w:bottom w:w="100" w:type="dxa"/>
              <w:right w:w="100" w:type="dxa"/>
            </w:tcMar>
            <w:vAlign w:val="center"/>
          </w:tcPr>
          <w:p w14:paraId="09E2248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Giant buttercup</w:t>
            </w:r>
          </w:p>
        </w:tc>
        <w:tc>
          <w:tcPr>
            <w:tcW w:w="1276" w:type="dxa"/>
            <w:shd w:val="clear" w:color="auto" w:fill="auto"/>
            <w:tcMar>
              <w:top w:w="100" w:type="dxa"/>
              <w:left w:w="100" w:type="dxa"/>
              <w:bottom w:w="100" w:type="dxa"/>
              <w:right w:w="100" w:type="dxa"/>
            </w:tcMar>
            <w:vAlign w:val="center"/>
          </w:tcPr>
          <w:p w14:paraId="43A0FEE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125EC66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w:t>
            </w:r>
          </w:p>
        </w:tc>
        <w:tc>
          <w:tcPr>
            <w:tcW w:w="992" w:type="dxa"/>
            <w:shd w:val="clear" w:color="auto" w:fill="auto"/>
            <w:tcMar>
              <w:top w:w="100" w:type="dxa"/>
              <w:left w:w="100" w:type="dxa"/>
              <w:bottom w:w="100" w:type="dxa"/>
              <w:right w:w="100" w:type="dxa"/>
            </w:tcMar>
            <w:vAlign w:val="center"/>
          </w:tcPr>
          <w:p w14:paraId="58EED80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1089.40</w:t>
            </w:r>
          </w:p>
        </w:tc>
        <w:tc>
          <w:tcPr>
            <w:tcW w:w="992" w:type="dxa"/>
            <w:shd w:val="clear" w:color="auto" w:fill="auto"/>
            <w:tcMar>
              <w:top w:w="100" w:type="dxa"/>
              <w:left w:w="100" w:type="dxa"/>
              <w:bottom w:w="100" w:type="dxa"/>
              <w:right w:w="100" w:type="dxa"/>
            </w:tcMar>
            <w:vAlign w:val="center"/>
          </w:tcPr>
          <w:p w14:paraId="5DE35B1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559" w:type="dxa"/>
            <w:shd w:val="clear" w:color="auto" w:fill="auto"/>
            <w:tcMar>
              <w:top w:w="100" w:type="dxa"/>
              <w:left w:w="100" w:type="dxa"/>
              <w:bottom w:w="100" w:type="dxa"/>
              <w:right w:w="100" w:type="dxa"/>
            </w:tcMar>
            <w:vAlign w:val="center"/>
          </w:tcPr>
          <w:p w14:paraId="762B530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Saunders et al. 2017, </w:t>
            </w:r>
            <w:proofErr w:type="spellStart"/>
            <w:r>
              <w:rPr>
                <w:rFonts w:ascii="Times New Roman" w:eastAsia="Times New Roman" w:hAnsi="Times New Roman" w:cs="Times New Roman"/>
                <w:sz w:val="16"/>
                <w:szCs w:val="16"/>
              </w:rPr>
              <w:t>Bourdôt</w:t>
            </w:r>
            <w:proofErr w:type="spellEnd"/>
            <w:r>
              <w:rPr>
                <w:rFonts w:ascii="Times New Roman" w:eastAsia="Times New Roman" w:hAnsi="Times New Roman" w:cs="Times New Roman"/>
                <w:sz w:val="16"/>
                <w:szCs w:val="16"/>
              </w:rPr>
              <w:t xml:space="preserve"> et al. 2003</w:t>
            </w:r>
          </w:p>
        </w:tc>
      </w:tr>
      <w:tr w:rsidR="004D0EE1" w14:paraId="6702DABF" w14:textId="77777777" w:rsidTr="003535A4">
        <w:tc>
          <w:tcPr>
            <w:tcW w:w="2319" w:type="dxa"/>
            <w:shd w:val="clear" w:color="auto" w:fill="auto"/>
            <w:tcMar>
              <w:top w:w="100" w:type="dxa"/>
              <w:left w:w="100" w:type="dxa"/>
              <w:bottom w:w="100" w:type="dxa"/>
              <w:right w:w="100" w:type="dxa"/>
            </w:tcMar>
            <w:vAlign w:val="center"/>
          </w:tcPr>
          <w:p w14:paraId="5C985F98"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Pilosella</w:t>
            </w:r>
            <w:proofErr w:type="spellEnd"/>
            <w:r>
              <w:rPr>
                <w:rFonts w:ascii="Times New Roman" w:eastAsia="Times New Roman" w:hAnsi="Times New Roman" w:cs="Times New Roman"/>
                <w:i/>
                <w:sz w:val="16"/>
                <w:szCs w:val="16"/>
              </w:rPr>
              <w:t xml:space="preserve"> sp.</w:t>
            </w:r>
          </w:p>
        </w:tc>
        <w:tc>
          <w:tcPr>
            <w:tcW w:w="1934" w:type="dxa"/>
            <w:shd w:val="clear" w:color="auto" w:fill="auto"/>
            <w:tcMar>
              <w:top w:w="100" w:type="dxa"/>
              <w:left w:w="100" w:type="dxa"/>
              <w:bottom w:w="100" w:type="dxa"/>
              <w:right w:w="100" w:type="dxa"/>
            </w:tcMar>
            <w:vAlign w:val="center"/>
          </w:tcPr>
          <w:p w14:paraId="5C98322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hawkweeds</w:t>
            </w:r>
          </w:p>
        </w:tc>
        <w:tc>
          <w:tcPr>
            <w:tcW w:w="1276" w:type="dxa"/>
            <w:shd w:val="clear" w:color="auto" w:fill="auto"/>
            <w:tcMar>
              <w:top w:w="100" w:type="dxa"/>
              <w:left w:w="100" w:type="dxa"/>
              <w:bottom w:w="100" w:type="dxa"/>
              <w:right w:w="100" w:type="dxa"/>
            </w:tcMar>
            <w:vAlign w:val="center"/>
          </w:tcPr>
          <w:p w14:paraId="55C88CC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09CEB31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59B98E0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5.975</w:t>
            </w:r>
          </w:p>
        </w:tc>
        <w:tc>
          <w:tcPr>
            <w:tcW w:w="992" w:type="dxa"/>
            <w:shd w:val="clear" w:color="auto" w:fill="auto"/>
            <w:tcMar>
              <w:top w:w="100" w:type="dxa"/>
              <w:left w:w="100" w:type="dxa"/>
              <w:bottom w:w="100" w:type="dxa"/>
              <w:right w:w="100" w:type="dxa"/>
            </w:tcMar>
            <w:vAlign w:val="center"/>
          </w:tcPr>
          <w:p w14:paraId="3E89F15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4CFB7D4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Scott 1984</w:t>
            </w:r>
          </w:p>
        </w:tc>
      </w:tr>
      <w:tr w:rsidR="004D0EE1" w14:paraId="7A6AECF1" w14:textId="77777777" w:rsidTr="003535A4">
        <w:tc>
          <w:tcPr>
            <w:tcW w:w="2319" w:type="dxa"/>
            <w:shd w:val="clear" w:color="auto" w:fill="auto"/>
            <w:tcMar>
              <w:top w:w="100" w:type="dxa"/>
              <w:left w:w="100" w:type="dxa"/>
              <w:bottom w:w="100" w:type="dxa"/>
              <w:right w:w="100" w:type="dxa"/>
            </w:tcMar>
            <w:vAlign w:val="center"/>
          </w:tcPr>
          <w:p w14:paraId="738EC12D"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Rattus </w:t>
            </w:r>
            <w:proofErr w:type="spellStart"/>
            <w:r>
              <w:rPr>
                <w:rFonts w:ascii="Times New Roman" w:eastAsia="Times New Roman" w:hAnsi="Times New Roman" w:cs="Times New Roman"/>
                <w:i/>
                <w:sz w:val="16"/>
                <w:szCs w:val="16"/>
              </w:rPr>
              <w:t>exulans</w:t>
            </w:r>
            <w:proofErr w:type="spellEnd"/>
          </w:p>
        </w:tc>
        <w:tc>
          <w:tcPr>
            <w:tcW w:w="1934" w:type="dxa"/>
            <w:shd w:val="clear" w:color="auto" w:fill="auto"/>
            <w:tcMar>
              <w:top w:w="100" w:type="dxa"/>
              <w:left w:w="100" w:type="dxa"/>
              <w:bottom w:w="100" w:type="dxa"/>
              <w:right w:w="100" w:type="dxa"/>
            </w:tcMar>
            <w:vAlign w:val="center"/>
          </w:tcPr>
          <w:p w14:paraId="4695DBD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Polynesian rat</w:t>
            </w:r>
          </w:p>
        </w:tc>
        <w:tc>
          <w:tcPr>
            <w:tcW w:w="1276" w:type="dxa"/>
            <w:shd w:val="clear" w:color="auto" w:fill="auto"/>
            <w:tcMar>
              <w:top w:w="100" w:type="dxa"/>
              <w:left w:w="100" w:type="dxa"/>
              <w:bottom w:w="100" w:type="dxa"/>
              <w:right w:w="100" w:type="dxa"/>
            </w:tcMar>
            <w:vAlign w:val="center"/>
          </w:tcPr>
          <w:p w14:paraId="7E20017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2CE48F0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 unit (ha)</w:t>
            </w:r>
          </w:p>
        </w:tc>
        <w:tc>
          <w:tcPr>
            <w:tcW w:w="992" w:type="dxa"/>
            <w:shd w:val="clear" w:color="auto" w:fill="auto"/>
            <w:tcMar>
              <w:top w:w="100" w:type="dxa"/>
              <w:left w:w="100" w:type="dxa"/>
              <w:bottom w:w="100" w:type="dxa"/>
              <w:right w:w="100" w:type="dxa"/>
            </w:tcMar>
            <w:vAlign w:val="center"/>
          </w:tcPr>
          <w:p w14:paraId="574F583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0.60</w:t>
            </w:r>
          </w:p>
        </w:tc>
        <w:tc>
          <w:tcPr>
            <w:tcW w:w="992" w:type="dxa"/>
            <w:shd w:val="clear" w:color="auto" w:fill="auto"/>
            <w:tcMar>
              <w:top w:w="100" w:type="dxa"/>
              <w:left w:w="100" w:type="dxa"/>
              <w:bottom w:w="100" w:type="dxa"/>
              <w:right w:w="100" w:type="dxa"/>
            </w:tcMar>
            <w:vAlign w:val="center"/>
          </w:tcPr>
          <w:p w14:paraId="19F7B53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559" w:type="dxa"/>
            <w:shd w:val="clear" w:color="auto" w:fill="auto"/>
            <w:tcMar>
              <w:top w:w="100" w:type="dxa"/>
              <w:left w:w="100" w:type="dxa"/>
              <w:bottom w:w="100" w:type="dxa"/>
              <w:right w:w="100" w:type="dxa"/>
            </w:tcMar>
            <w:vAlign w:val="center"/>
          </w:tcPr>
          <w:p w14:paraId="4EF0795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McFadden and Towns 1991, McFadden 1992, Broome 2008</w:t>
            </w:r>
          </w:p>
        </w:tc>
      </w:tr>
      <w:tr w:rsidR="004D0EE1" w14:paraId="0D583280" w14:textId="77777777" w:rsidTr="003535A4">
        <w:tc>
          <w:tcPr>
            <w:tcW w:w="2319" w:type="dxa"/>
            <w:shd w:val="clear" w:color="auto" w:fill="auto"/>
            <w:tcMar>
              <w:top w:w="100" w:type="dxa"/>
              <w:left w:w="100" w:type="dxa"/>
              <w:bottom w:w="100" w:type="dxa"/>
              <w:right w:w="100" w:type="dxa"/>
            </w:tcMar>
            <w:vAlign w:val="center"/>
          </w:tcPr>
          <w:p w14:paraId="7310D58E"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Rattus </w:t>
            </w:r>
            <w:proofErr w:type="spellStart"/>
            <w:r>
              <w:rPr>
                <w:rFonts w:ascii="Times New Roman" w:eastAsia="Times New Roman" w:hAnsi="Times New Roman" w:cs="Times New Roman"/>
                <w:i/>
                <w:sz w:val="16"/>
                <w:szCs w:val="16"/>
              </w:rPr>
              <w:t>exulans</w:t>
            </w:r>
            <w:proofErr w:type="spellEnd"/>
            <w:r>
              <w:rPr>
                <w:rFonts w:ascii="Times New Roman" w:eastAsia="Times New Roman" w:hAnsi="Times New Roman" w:cs="Times New Roman"/>
                <w:i/>
                <w:sz w:val="16"/>
                <w:szCs w:val="16"/>
              </w:rPr>
              <w:t>/Rattus norvegicus</w:t>
            </w:r>
          </w:p>
        </w:tc>
        <w:tc>
          <w:tcPr>
            <w:tcW w:w="1934" w:type="dxa"/>
            <w:shd w:val="clear" w:color="auto" w:fill="auto"/>
            <w:tcMar>
              <w:top w:w="100" w:type="dxa"/>
              <w:left w:w="100" w:type="dxa"/>
              <w:bottom w:w="100" w:type="dxa"/>
              <w:right w:w="100" w:type="dxa"/>
            </w:tcMar>
            <w:vAlign w:val="center"/>
          </w:tcPr>
          <w:p w14:paraId="67DD9A1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Polynesian rat/Brown rat</w:t>
            </w:r>
          </w:p>
        </w:tc>
        <w:tc>
          <w:tcPr>
            <w:tcW w:w="1276" w:type="dxa"/>
            <w:shd w:val="clear" w:color="auto" w:fill="auto"/>
            <w:tcMar>
              <w:top w:w="100" w:type="dxa"/>
              <w:left w:w="100" w:type="dxa"/>
              <w:bottom w:w="100" w:type="dxa"/>
              <w:right w:w="100" w:type="dxa"/>
            </w:tcMar>
            <w:vAlign w:val="center"/>
          </w:tcPr>
          <w:p w14:paraId="3B6DB87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7B4B02C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 unit (ha)</w:t>
            </w:r>
          </w:p>
        </w:tc>
        <w:tc>
          <w:tcPr>
            <w:tcW w:w="992" w:type="dxa"/>
            <w:shd w:val="clear" w:color="auto" w:fill="auto"/>
            <w:tcMar>
              <w:top w:w="100" w:type="dxa"/>
              <w:left w:w="100" w:type="dxa"/>
              <w:bottom w:w="100" w:type="dxa"/>
              <w:right w:w="100" w:type="dxa"/>
            </w:tcMar>
            <w:vAlign w:val="center"/>
          </w:tcPr>
          <w:p w14:paraId="07B659B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2.59</w:t>
            </w:r>
          </w:p>
        </w:tc>
        <w:tc>
          <w:tcPr>
            <w:tcW w:w="992" w:type="dxa"/>
            <w:shd w:val="clear" w:color="auto" w:fill="auto"/>
            <w:tcMar>
              <w:top w:w="100" w:type="dxa"/>
              <w:left w:w="100" w:type="dxa"/>
              <w:bottom w:w="100" w:type="dxa"/>
              <w:right w:w="100" w:type="dxa"/>
            </w:tcMar>
            <w:vAlign w:val="center"/>
          </w:tcPr>
          <w:p w14:paraId="799BCD9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559" w:type="dxa"/>
            <w:shd w:val="clear" w:color="auto" w:fill="auto"/>
            <w:tcMar>
              <w:top w:w="100" w:type="dxa"/>
              <w:left w:w="100" w:type="dxa"/>
              <w:bottom w:w="100" w:type="dxa"/>
              <w:right w:w="100" w:type="dxa"/>
            </w:tcMar>
            <w:vAlign w:val="center"/>
          </w:tcPr>
          <w:p w14:paraId="692A0D9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Broome 2009, Towns and Broome 2003</w:t>
            </w:r>
          </w:p>
        </w:tc>
      </w:tr>
      <w:tr w:rsidR="004D0EE1" w14:paraId="3F351A9B" w14:textId="77777777" w:rsidTr="003535A4">
        <w:tc>
          <w:tcPr>
            <w:tcW w:w="2319" w:type="dxa"/>
            <w:shd w:val="clear" w:color="auto" w:fill="auto"/>
            <w:tcMar>
              <w:top w:w="100" w:type="dxa"/>
              <w:left w:w="100" w:type="dxa"/>
              <w:bottom w:w="100" w:type="dxa"/>
              <w:right w:w="100" w:type="dxa"/>
            </w:tcMar>
            <w:vAlign w:val="center"/>
          </w:tcPr>
          <w:p w14:paraId="0B960769"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Rattus norvegicus</w:t>
            </w:r>
          </w:p>
        </w:tc>
        <w:tc>
          <w:tcPr>
            <w:tcW w:w="1934" w:type="dxa"/>
            <w:shd w:val="clear" w:color="auto" w:fill="auto"/>
            <w:tcMar>
              <w:top w:w="100" w:type="dxa"/>
              <w:left w:w="100" w:type="dxa"/>
              <w:bottom w:w="100" w:type="dxa"/>
              <w:right w:w="100" w:type="dxa"/>
            </w:tcMar>
            <w:vAlign w:val="center"/>
          </w:tcPr>
          <w:p w14:paraId="15A6EF6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Brown rat</w:t>
            </w:r>
          </w:p>
        </w:tc>
        <w:tc>
          <w:tcPr>
            <w:tcW w:w="1276" w:type="dxa"/>
            <w:shd w:val="clear" w:color="auto" w:fill="auto"/>
            <w:tcMar>
              <w:top w:w="100" w:type="dxa"/>
              <w:left w:w="100" w:type="dxa"/>
              <w:bottom w:w="100" w:type="dxa"/>
              <w:right w:w="100" w:type="dxa"/>
            </w:tcMar>
            <w:vAlign w:val="center"/>
          </w:tcPr>
          <w:p w14:paraId="403A4AD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1755AB1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 unit (ha)</w:t>
            </w:r>
          </w:p>
        </w:tc>
        <w:tc>
          <w:tcPr>
            <w:tcW w:w="992" w:type="dxa"/>
            <w:shd w:val="clear" w:color="auto" w:fill="auto"/>
            <w:tcMar>
              <w:top w:w="100" w:type="dxa"/>
              <w:left w:w="100" w:type="dxa"/>
              <w:bottom w:w="100" w:type="dxa"/>
              <w:right w:w="100" w:type="dxa"/>
            </w:tcMar>
            <w:vAlign w:val="center"/>
          </w:tcPr>
          <w:p w14:paraId="4C925A4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3.09</w:t>
            </w:r>
          </w:p>
        </w:tc>
        <w:tc>
          <w:tcPr>
            <w:tcW w:w="992" w:type="dxa"/>
            <w:shd w:val="clear" w:color="auto" w:fill="auto"/>
            <w:tcMar>
              <w:top w:w="100" w:type="dxa"/>
              <w:left w:w="100" w:type="dxa"/>
              <w:bottom w:w="100" w:type="dxa"/>
              <w:right w:w="100" w:type="dxa"/>
            </w:tcMar>
            <w:vAlign w:val="center"/>
          </w:tcPr>
          <w:p w14:paraId="259EB22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559" w:type="dxa"/>
            <w:shd w:val="clear" w:color="auto" w:fill="auto"/>
            <w:tcMar>
              <w:top w:w="100" w:type="dxa"/>
              <w:left w:w="100" w:type="dxa"/>
              <w:bottom w:w="100" w:type="dxa"/>
              <w:right w:w="100" w:type="dxa"/>
            </w:tcMar>
            <w:vAlign w:val="center"/>
          </w:tcPr>
          <w:p w14:paraId="54258A3D" w14:textId="77777777" w:rsidR="004D0EE1" w:rsidRDefault="004D0EE1" w:rsidP="003535A4">
            <w:pPr>
              <w:rPr>
                <w:rFonts w:ascii="Times New Roman" w:eastAsia="Times New Roman" w:hAnsi="Times New Roman" w:cs="Times New Roman"/>
              </w:rPr>
            </w:pPr>
            <w:r>
              <w:rPr>
                <w:rFonts w:ascii="Times New Roman" w:eastAsia="Times New Roman" w:hAnsi="Times New Roman" w:cs="Times New Roman"/>
                <w:sz w:val="16"/>
                <w:szCs w:val="16"/>
              </w:rPr>
              <w:t>Taylor and Thomas 1989, Towns and Broome 2003, Broome 2009</w:t>
            </w:r>
          </w:p>
        </w:tc>
      </w:tr>
      <w:tr w:rsidR="004D0EE1" w14:paraId="5B523299" w14:textId="77777777" w:rsidTr="003535A4">
        <w:tc>
          <w:tcPr>
            <w:tcW w:w="2319" w:type="dxa"/>
            <w:shd w:val="clear" w:color="auto" w:fill="auto"/>
            <w:tcMar>
              <w:top w:w="100" w:type="dxa"/>
              <w:left w:w="100" w:type="dxa"/>
              <w:bottom w:w="100" w:type="dxa"/>
              <w:right w:w="100" w:type="dxa"/>
            </w:tcMar>
            <w:vAlign w:val="center"/>
          </w:tcPr>
          <w:p w14:paraId="734A7AFB"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Rattus </w:t>
            </w:r>
            <w:proofErr w:type="spellStart"/>
            <w:r>
              <w:rPr>
                <w:rFonts w:ascii="Times New Roman" w:eastAsia="Times New Roman" w:hAnsi="Times New Roman" w:cs="Times New Roman"/>
                <w:i/>
                <w:sz w:val="16"/>
                <w:szCs w:val="16"/>
              </w:rPr>
              <w:t>rattus</w:t>
            </w:r>
            <w:proofErr w:type="spellEnd"/>
          </w:p>
        </w:tc>
        <w:tc>
          <w:tcPr>
            <w:tcW w:w="1934" w:type="dxa"/>
            <w:shd w:val="clear" w:color="auto" w:fill="auto"/>
            <w:tcMar>
              <w:top w:w="100" w:type="dxa"/>
              <w:left w:w="100" w:type="dxa"/>
              <w:bottom w:w="100" w:type="dxa"/>
              <w:right w:w="100" w:type="dxa"/>
            </w:tcMar>
            <w:vAlign w:val="center"/>
          </w:tcPr>
          <w:p w14:paraId="0B5CE4C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Black rat</w:t>
            </w:r>
          </w:p>
        </w:tc>
        <w:tc>
          <w:tcPr>
            <w:tcW w:w="1276" w:type="dxa"/>
            <w:shd w:val="clear" w:color="auto" w:fill="auto"/>
            <w:tcMar>
              <w:top w:w="100" w:type="dxa"/>
              <w:left w:w="100" w:type="dxa"/>
              <w:bottom w:w="100" w:type="dxa"/>
              <w:right w:w="100" w:type="dxa"/>
            </w:tcMar>
            <w:vAlign w:val="center"/>
          </w:tcPr>
          <w:p w14:paraId="05C04D1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3D59BC0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(ha)</w:t>
            </w:r>
          </w:p>
        </w:tc>
        <w:tc>
          <w:tcPr>
            <w:tcW w:w="992" w:type="dxa"/>
            <w:shd w:val="clear" w:color="auto" w:fill="auto"/>
            <w:tcMar>
              <w:top w:w="100" w:type="dxa"/>
              <w:left w:w="100" w:type="dxa"/>
              <w:bottom w:w="100" w:type="dxa"/>
              <w:right w:w="100" w:type="dxa"/>
            </w:tcMar>
            <w:vAlign w:val="center"/>
          </w:tcPr>
          <w:p w14:paraId="368E2DA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&lt; 0.01</w:t>
            </w:r>
          </w:p>
        </w:tc>
        <w:tc>
          <w:tcPr>
            <w:tcW w:w="992" w:type="dxa"/>
            <w:shd w:val="clear" w:color="auto" w:fill="auto"/>
            <w:tcMar>
              <w:top w:w="100" w:type="dxa"/>
              <w:left w:w="100" w:type="dxa"/>
              <w:bottom w:w="100" w:type="dxa"/>
              <w:right w:w="100" w:type="dxa"/>
            </w:tcMar>
            <w:vAlign w:val="center"/>
          </w:tcPr>
          <w:p w14:paraId="07796D5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559" w:type="dxa"/>
            <w:shd w:val="clear" w:color="auto" w:fill="auto"/>
            <w:tcMar>
              <w:top w:w="100" w:type="dxa"/>
              <w:left w:w="100" w:type="dxa"/>
              <w:bottom w:w="100" w:type="dxa"/>
              <w:right w:w="100" w:type="dxa"/>
            </w:tcMar>
            <w:vAlign w:val="center"/>
          </w:tcPr>
          <w:p w14:paraId="5864024F" w14:textId="77777777" w:rsidR="004D0EE1" w:rsidRDefault="004D0EE1" w:rsidP="003535A4">
            <w:pPr>
              <w:rPr>
                <w:rFonts w:ascii="Times New Roman" w:eastAsia="Times New Roman" w:hAnsi="Times New Roman" w:cs="Times New Roman"/>
              </w:rPr>
            </w:pPr>
            <w:r>
              <w:rPr>
                <w:rFonts w:ascii="Times New Roman" w:eastAsia="Times New Roman" w:hAnsi="Times New Roman" w:cs="Times New Roman"/>
                <w:sz w:val="16"/>
                <w:szCs w:val="16"/>
              </w:rPr>
              <w:t xml:space="preserve">Norton and Warburton </w:t>
            </w:r>
            <w:proofErr w:type="gramStart"/>
            <w:r>
              <w:rPr>
                <w:rFonts w:ascii="Times New Roman" w:eastAsia="Times New Roman" w:hAnsi="Times New Roman" w:cs="Times New Roman"/>
                <w:sz w:val="16"/>
                <w:szCs w:val="16"/>
              </w:rPr>
              <w:t>2015;</w:t>
            </w:r>
            <w:proofErr w:type="gramEnd"/>
          </w:p>
          <w:p w14:paraId="0FB985E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Warburton and Gormley 2015</w:t>
            </w:r>
          </w:p>
        </w:tc>
      </w:tr>
      <w:tr w:rsidR="004D0EE1" w14:paraId="17C0EDDD" w14:textId="77777777" w:rsidTr="003535A4">
        <w:tc>
          <w:tcPr>
            <w:tcW w:w="2319" w:type="dxa"/>
            <w:shd w:val="clear" w:color="auto" w:fill="auto"/>
            <w:tcMar>
              <w:top w:w="100" w:type="dxa"/>
              <w:left w:w="100" w:type="dxa"/>
              <w:bottom w:w="100" w:type="dxa"/>
              <w:right w:w="100" w:type="dxa"/>
            </w:tcMar>
            <w:vAlign w:val="center"/>
          </w:tcPr>
          <w:p w14:paraId="7B6C0F50"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Rattus sp.</w:t>
            </w:r>
          </w:p>
        </w:tc>
        <w:tc>
          <w:tcPr>
            <w:tcW w:w="1934" w:type="dxa"/>
            <w:shd w:val="clear" w:color="auto" w:fill="auto"/>
            <w:tcMar>
              <w:top w:w="100" w:type="dxa"/>
              <w:left w:w="100" w:type="dxa"/>
              <w:bottom w:w="100" w:type="dxa"/>
              <w:right w:w="100" w:type="dxa"/>
            </w:tcMar>
            <w:vAlign w:val="center"/>
          </w:tcPr>
          <w:p w14:paraId="7B947A4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Rats</w:t>
            </w:r>
          </w:p>
        </w:tc>
        <w:tc>
          <w:tcPr>
            <w:tcW w:w="1276" w:type="dxa"/>
            <w:shd w:val="clear" w:color="auto" w:fill="auto"/>
            <w:tcMar>
              <w:top w:w="100" w:type="dxa"/>
              <w:left w:w="100" w:type="dxa"/>
              <w:bottom w:w="100" w:type="dxa"/>
              <w:right w:w="100" w:type="dxa"/>
            </w:tcMar>
            <w:vAlign w:val="center"/>
          </w:tcPr>
          <w:p w14:paraId="0A24E12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43DD338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180FD1D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1.911</w:t>
            </w:r>
          </w:p>
        </w:tc>
        <w:tc>
          <w:tcPr>
            <w:tcW w:w="992" w:type="dxa"/>
            <w:shd w:val="clear" w:color="auto" w:fill="auto"/>
            <w:tcMar>
              <w:top w:w="100" w:type="dxa"/>
              <w:left w:w="100" w:type="dxa"/>
              <w:bottom w:w="100" w:type="dxa"/>
              <w:right w:w="100" w:type="dxa"/>
            </w:tcMar>
            <w:vAlign w:val="center"/>
          </w:tcPr>
          <w:p w14:paraId="31F2C7C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559" w:type="dxa"/>
            <w:shd w:val="clear" w:color="auto" w:fill="auto"/>
            <w:tcMar>
              <w:top w:w="100" w:type="dxa"/>
              <w:left w:w="100" w:type="dxa"/>
              <w:bottom w:w="100" w:type="dxa"/>
              <w:right w:w="100" w:type="dxa"/>
            </w:tcMar>
            <w:vAlign w:val="center"/>
          </w:tcPr>
          <w:p w14:paraId="49E600F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Martins et al. 2006</w:t>
            </w:r>
          </w:p>
        </w:tc>
      </w:tr>
      <w:tr w:rsidR="004D0EE1" w14:paraId="3EB314A6" w14:textId="77777777" w:rsidTr="003535A4">
        <w:tc>
          <w:tcPr>
            <w:tcW w:w="2319" w:type="dxa"/>
            <w:shd w:val="clear" w:color="auto" w:fill="auto"/>
            <w:tcMar>
              <w:top w:w="100" w:type="dxa"/>
              <w:left w:w="100" w:type="dxa"/>
              <w:bottom w:w="100" w:type="dxa"/>
              <w:right w:w="100" w:type="dxa"/>
            </w:tcMar>
            <w:vAlign w:val="center"/>
          </w:tcPr>
          <w:p w14:paraId="5F71E5BD"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Rattus sp./</w:t>
            </w:r>
            <w:proofErr w:type="spellStart"/>
            <w:r>
              <w:rPr>
                <w:rFonts w:ascii="Times New Roman" w:eastAsia="Times New Roman" w:hAnsi="Times New Roman" w:cs="Times New Roman"/>
                <w:i/>
                <w:sz w:val="16"/>
                <w:szCs w:val="16"/>
              </w:rPr>
              <w:t>Trichosurus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vulpecula</w:t>
            </w:r>
            <w:proofErr w:type="spellEnd"/>
          </w:p>
        </w:tc>
        <w:tc>
          <w:tcPr>
            <w:tcW w:w="1934" w:type="dxa"/>
            <w:shd w:val="clear" w:color="auto" w:fill="auto"/>
            <w:tcMar>
              <w:top w:w="100" w:type="dxa"/>
              <w:left w:w="100" w:type="dxa"/>
              <w:bottom w:w="100" w:type="dxa"/>
              <w:right w:w="100" w:type="dxa"/>
            </w:tcMar>
            <w:vAlign w:val="center"/>
          </w:tcPr>
          <w:p w14:paraId="2F87752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Rats/Common brushtail possum</w:t>
            </w:r>
          </w:p>
        </w:tc>
        <w:tc>
          <w:tcPr>
            <w:tcW w:w="1276" w:type="dxa"/>
            <w:shd w:val="clear" w:color="auto" w:fill="auto"/>
            <w:tcMar>
              <w:top w:w="100" w:type="dxa"/>
              <w:left w:w="100" w:type="dxa"/>
              <w:bottom w:w="100" w:type="dxa"/>
              <w:right w:w="100" w:type="dxa"/>
            </w:tcMar>
            <w:vAlign w:val="center"/>
          </w:tcPr>
          <w:p w14:paraId="7AA7204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788F2BD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(ha)</w:t>
            </w:r>
          </w:p>
        </w:tc>
        <w:tc>
          <w:tcPr>
            <w:tcW w:w="992" w:type="dxa"/>
            <w:shd w:val="clear" w:color="auto" w:fill="auto"/>
            <w:tcMar>
              <w:top w:w="100" w:type="dxa"/>
              <w:left w:w="100" w:type="dxa"/>
              <w:bottom w:w="100" w:type="dxa"/>
              <w:right w:w="100" w:type="dxa"/>
            </w:tcMar>
            <w:vAlign w:val="center"/>
          </w:tcPr>
          <w:p w14:paraId="27910F4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&lt; 0.01</w:t>
            </w:r>
          </w:p>
        </w:tc>
        <w:tc>
          <w:tcPr>
            <w:tcW w:w="992" w:type="dxa"/>
            <w:shd w:val="clear" w:color="auto" w:fill="auto"/>
            <w:tcMar>
              <w:top w:w="100" w:type="dxa"/>
              <w:left w:w="100" w:type="dxa"/>
              <w:bottom w:w="100" w:type="dxa"/>
              <w:right w:w="100" w:type="dxa"/>
            </w:tcMar>
            <w:vAlign w:val="center"/>
          </w:tcPr>
          <w:p w14:paraId="0302DCC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559" w:type="dxa"/>
            <w:shd w:val="clear" w:color="auto" w:fill="auto"/>
            <w:tcMar>
              <w:top w:w="100" w:type="dxa"/>
              <w:left w:w="100" w:type="dxa"/>
              <w:bottom w:w="100" w:type="dxa"/>
              <w:right w:w="100" w:type="dxa"/>
            </w:tcMar>
            <w:vAlign w:val="center"/>
          </w:tcPr>
          <w:p w14:paraId="1FDB64B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Clapperton and Day 2001</w:t>
            </w:r>
          </w:p>
        </w:tc>
      </w:tr>
      <w:tr w:rsidR="004D0EE1" w14:paraId="1B518516" w14:textId="77777777" w:rsidTr="003535A4">
        <w:tc>
          <w:tcPr>
            <w:tcW w:w="2319" w:type="dxa"/>
            <w:shd w:val="clear" w:color="auto" w:fill="auto"/>
            <w:tcMar>
              <w:top w:w="100" w:type="dxa"/>
              <w:left w:w="100" w:type="dxa"/>
              <w:bottom w:w="100" w:type="dxa"/>
              <w:right w:w="100" w:type="dxa"/>
            </w:tcMar>
            <w:vAlign w:val="center"/>
          </w:tcPr>
          <w:p w14:paraId="772C0B2E"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Rattus spp./</w:t>
            </w:r>
            <w:proofErr w:type="spellStart"/>
            <w:r>
              <w:rPr>
                <w:rFonts w:ascii="Times New Roman" w:eastAsia="Times New Roman" w:hAnsi="Times New Roman" w:cs="Times New Roman"/>
                <w:i/>
                <w:sz w:val="16"/>
                <w:szCs w:val="16"/>
              </w:rPr>
              <w:t>Trichosurus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vulpecula</w:t>
            </w:r>
            <w:proofErr w:type="spellEnd"/>
          </w:p>
        </w:tc>
        <w:tc>
          <w:tcPr>
            <w:tcW w:w="1934" w:type="dxa"/>
            <w:shd w:val="clear" w:color="auto" w:fill="auto"/>
            <w:tcMar>
              <w:top w:w="100" w:type="dxa"/>
              <w:left w:w="100" w:type="dxa"/>
              <w:bottom w:w="100" w:type="dxa"/>
              <w:right w:w="100" w:type="dxa"/>
            </w:tcMar>
            <w:vAlign w:val="center"/>
          </w:tcPr>
          <w:p w14:paraId="6FB5CC9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Rats/Common brushtail possum</w:t>
            </w:r>
          </w:p>
        </w:tc>
        <w:tc>
          <w:tcPr>
            <w:tcW w:w="1276" w:type="dxa"/>
            <w:shd w:val="clear" w:color="auto" w:fill="auto"/>
            <w:tcMar>
              <w:top w:w="100" w:type="dxa"/>
              <w:left w:w="100" w:type="dxa"/>
              <w:bottom w:w="100" w:type="dxa"/>
              <w:right w:w="100" w:type="dxa"/>
            </w:tcMar>
            <w:vAlign w:val="center"/>
          </w:tcPr>
          <w:p w14:paraId="2C7761E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7AF39DA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 unit (forest)</w:t>
            </w:r>
          </w:p>
        </w:tc>
        <w:tc>
          <w:tcPr>
            <w:tcW w:w="992" w:type="dxa"/>
            <w:shd w:val="clear" w:color="auto" w:fill="auto"/>
            <w:tcMar>
              <w:top w:w="100" w:type="dxa"/>
              <w:left w:w="100" w:type="dxa"/>
              <w:bottom w:w="100" w:type="dxa"/>
              <w:right w:w="100" w:type="dxa"/>
            </w:tcMar>
            <w:vAlign w:val="center"/>
          </w:tcPr>
          <w:p w14:paraId="6EF4EFF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0.25</w:t>
            </w:r>
          </w:p>
        </w:tc>
        <w:tc>
          <w:tcPr>
            <w:tcW w:w="992" w:type="dxa"/>
            <w:shd w:val="clear" w:color="auto" w:fill="auto"/>
            <w:tcMar>
              <w:top w:w="100" w:type="dxa"/>
              <w:left w:w="100" w:type="dxa"/>
              <w:bottom w:w="100" w:type="dxa"/>
              <w:right w:w="100" w:type="dxa"/>
            </w:tcMar>
            <w:vAlign w:val="center"/>
          </w:tcPr>
          <w:p w14:paraId="45A74D0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3E4294C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Morgan et al. 2015</w:t>
            </w:r>
          </w:p>
        </w:tc>
      </w:tr>
      <w:tr w:rsidR="004D0EE1" w14:paraId="3AF60E18" w14:textId="77777777" w:rsidTr="003535A4">
        <w:tc>
          <w:tcPr>
            <w:tcW w:w="2319" w:type="dxa"/>
            <w:shd w:val="clear" w:color="auto" w:fill="auto"/>
            <w:tcMar>
              <w:top w:w="100" w:type="dxa"/>
              <w:left w:w="100" w:type="dxa"/>
              <w:bottom w:w="100" w:type="dxa"/>
              <w:right w:w="100" w:type="dxa"/>
            </w:tcMar>
            <w:vAlign w:val="center"/>
          </w:tcPr>
          <w:p w14:paraId="216B4FB9"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Rhopalosiphum</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padi</w:t>
            </w:r>
            <w:proofErr w:type="spellEnd"/>
          </w:p>
        </w:tc>
        <w:tc>
          <w:tcPr>
            <w:tcW w:w="1934" w:type="dxa"/>
            <w:shd w:val="clear" w:color="auto" w:fill="auto"/>
            <w:tcMar>
              <w:top w:w="100" w:type="dxa"/>
              <w:left w:w="100" w:type="dxa"/>
              <w:bottom w:w="100" w:type="dxa"/>
              <w:right w:w="100" w:type="dxa"/>
            </w:tcMar>
            <w:vAlign w:val="center"/>
          </w:tcPr>
          <w:p w14:paraId="2CDE1E8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Bird cherry-oat aphid </w:t>
            </w:r>
          </w:p>
        </w:tc>
        <w:tc>
          <w:tcPr>
            <w:tcW w:w="1276" w:type="dxa"/>
            <w:shd w:val="clear" w:color="auto" w:fill="auto"/>
            <w:tcMar>
              <w:top w:w="100" w:type="dxa"/>
              <w:left w:w="100" w:type="dxa"/>
              <w:bottom w:w="100" w:type="dxa"/>
              <w:right w:w="100" w:type="dxa"/>
            </w:tcMar>
            <w:vAlign w:val="center"/>
          </w:tcPr>
          <w:p w14:paraId="6047302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26106BE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5F08DEF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2.88</w:t>
            </w:r>
          </w:p>
        </w:tc>
        <w:tc>
          <w:tcPr>
            <w:tcW w:w="992" w:type="dxa"/>
            <w:shd w:val="clear" w:color="auto" w:fill="auto"/>
            <w:tcMar>
              <w:top w:w="100" w:type="dxa"/>
              <w:left w:w="100" w:type="dxa"/>
              <w:bottom w:w="100" w:type="dxa"/>
              <w:right w:w="100" w:type="dxa"/>
            </w:tcMar>
            <w:vAlign w:val="center"/>
          </w:tcPr>
          <w:p w14:paraId="725EF70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4037E26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Bicknell and Greer 1999</w:t>
            </w:r>
          </w:p>
        </w:tc>
      </w:tr>
      <w:tr w:rsidR="004D0EE1" w14:paraId="0CBAD430" w14:textId="77777777" w:rsidTr="003535A4">
        <w:tc>
          <w:tcPr>
            <w:tcW w:w="2319" w:type="dxa"/>
            <w:shd w:val="clear" w:color="auto" w:fill="auto"/>
            <w:tcMar>
              <w:top w:w="100" w:type="dxa"/>
              <w:left w:w="100" w:type="dxa"/>
              <w:bottom w:w="100" w:type="dxa"/>
              <w:right w:w="100" w:type="dxa"/>
            </w:tcMar>
            <w:vAlign w:val="center"/>
          </w:tcPr>
          <w:p w14:paraId="0C8785CA"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Rosa </w:t>
            </w:r>
            <w:proofErr w:type="spellStart"/>
            <w:r>
              <w:rPr>
                <w:rFonts w:ascii="Times New Roman" w:eastAsia="Times New Roman" w:hAnsi="Times New Roman" w:cs="Times New Roman"/>
                <w:i/>
                <w:sz w:val="16"/>
                <w:szCs w:val="16"/>
              </w:rPr>
              <w:t>rubiginosa</w:t>
            </w:r>
            <w:proofErr w:type="spellEnd"/>
          </w:p>
        </w:tc>
        <w:tc>
          <w:tcPr>
            <w:tcW w:w="1934" w:type="dxa"/>
            <w:shd w:val="clear" w:color="auto" w:fill="auto"/>
            <w:tcMar>
              <w:top w:w="100" w:type="dxa"/>
              <w:left w:w="100" w:type="dxa"/>
              <w:bottom w:w="100" w:type="dxa"/>
              <w:right w:w="100" w:type="dxa"/>
            </w:tcMar>
            <w:vAlign w:val="center"/>
          </w:tcPr>
          <w:p w14:paraId="46244C6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sweet brier</w:t>
            </w:r>
          </w:p>
        </w:tc>
        <w:tc>
          <w:tcPr>
            <w:tcW w:w="1276" w:type="dxa"/>
            <w:shd w:val="clear" w:color="auto" w:fill="auto"/>
            <w:tcMar>
              <w:top w:w="100" w:type="dxa"/>
              <w:left w:w="100" w:type="dxa"/>
              <w:bottom w:w="100" w:type="dxa"/>
              <w:right w:w="100" w:type="dxa"/>
            </w:tcMar>
            <w:vAlign w:val="center"/>
          </w:tcPr>
          <w:p w14:paraId="79940A3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mixed</w:t>
            </w:r>
          </w:p>
        </w:tc>
        <w:tc>
          <w:tcPr>
            <w:tcW w:w="1276" w:type="dxa"/>
            <w:shd w:val="clear" w:color="auto" w:fill="auto"/>
            <w:tcMar>
              <w:top w:w="100" w:type="dxa"/>
              <w:left w:w="100" w:type="dxa"/>
              <w:bottom w:w="100" w:type="dxa"/>
              <w:right w:w="100" w:type="dxa"/>
            </w:tcMar>
            <w:vAlign w:val="center"/>
          </w:tcPr>
          <w:p w14:paraId="3F5806E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2F0D33D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5.77</w:t>
            </w:r>
          </w:p>
        </w:tc>
        <w:tc>
          <w:tcPr>
            <w:tcW w:w="992" w:type="dxa"/>
            <w:shd w:val="clear" w:color="auto" w:fill="auto"/>
            <w:tcMar>
              <w:top w:w="100" w:type="dxa"/>
              <w:left w:w="100" w:type="dxa"/>
              <w:bottom w:w="100" w:type="dxa"/>
              <w:right w:w="100" w:type="dxa"/>
            </w:tcMar>
            <w:vAlign w:val="center"/>
          </w:tcPr>
          <w:p w14:paraId="288B99B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0E95326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Grundy 1990</w:t>
            </w:r>
          </w:p>
        </w:tc>
      </w:tr>
      <w:tr w:rsidR="004D0EE1" w14:paraId="36279953" w14:textId="77777777" w:rsidTr="003535A4">
        <w:tc>
          <w:tcPr>
            <w:tcW w:w="2319" w:type="dxa"/>
            <w:shd w:val="clear" w:color="auto" w:fill="auto"/>
            <w:tcMar>
              <w:top w:w="100" w:type="dxa"/>
              <w:left w:w="100" w:type="dxa"/>
              <w:bottom w:w="100" w:type="dxa"/>
              <w:right w:w="100" w:type="dxa"/>
            </w:tcMar>
            <w:vAlign w:val="center"/>
          </w:tcPr>
          <w:p w14:paraId="766AEF34"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lastRenderedPageBreak/>
              <w:t>Setaria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helvola</w:t>
            </w:r>
            <w:proofErr w:type="spellEnd"/>
          </w:p>
        </w:tc>
        <w:tc>
          <w:tcPr>
            <w:tcW w:w="1934" w:type="dxa"/>
            <w:shd w:val="clear" w:color="auto" w:fill="auto"/>
            <w:tcMar>
              <w:top w:w="100" w:type="dxa"/>
              <w:left w:w="100" w:type="dxa"/>
              <w:bottom w:w="100" w:type="dxa"/>
              <w:right w:w="100" w:type="dxa"/>
            </w:tcMar>
            <w:vAlign w:val="center"/>
          </w:tcPr>
          <w:p w14:paraId="7F679FD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yellow bristle grass</w:t>
            </w:r>
          </w:p>
        </w:tc>
        <w:tc>
          <w:tcPr>
            <w:tcW w:w="1276" w:type="dxa"/>
            <w:shd w:val="clear" w:color="auto" w:fill="auto"/>
            <w:tcMar>
              <w:top w:w="100" w:type="dxa"/>
              <w:left w:w="100" w:type="dxa"/>
              <w:bottom w:w="100" w:type="dxa"/>
              <w:right w:w="100" w:type="dxa"/>
            </w:tcMar>
            <w:vAlign w:val="center"/>
          </w:tcPr>
          <w:p w14:paraId="456AED9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3228A90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(island)</w:t>
            </w:r>
          </w:p>
        </w:tc>
        <w:tc>
          <w:tcPr>
            <w:tcW w:w="992" w:type="dxa"/>
            <w:shd w:val="clear" w:color="auto" w:fill="auto"/>
            <w:tcMar>
              <w:top w:w="100" w:type="dxa"/>
              <w:left w:w="100" w:type="dxa"/>
              <w:bottom w:w="100" w:type="dxa"/>
              <w:right w:w="100" w:type="dxa"/>
            </w:tcMar>
            <w:vAlign w:val="center"/>
          </w:tcPr>
          <w:p w14:paraId="5CE8FA6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221.60</w:t>
            </w:r>
          </w:p>
        </w:tc>
        <w:tc>
          <w:tcPr>
            <w:tcW w:w="992" w:type="dxa"/>
            <w:shd w:val="clear" w:color="auto" w:fill="auto"/>
            <w:tcMar>
              <w:top w:w="100" w:type="dxa"/>
              <w:left w:w="100" w:type="dxa"/>
              <w:bottom w:w="100" w:type="dxa"/>
              <w:right w:w="100" w:type="dxa"/>
            </w:tcMar>
            <w:vAlign w:val="center"/>
          </w:tcPr>
          <w:p w14:paraId="70DA6C1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0670F30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Tozer et al. 2014</w:t>
            </w:r>
          </w:p>
        </w:tc>
      </w:tr>
      <w:tr w:rsidR="004D0EE1" w14:paraId="7B9E3E8B" w14:textId="77777777" w:rsidTr="003535A4">
        <w:tc>
          <w:tcPr>
            <w:tcW w:w="2319" w:type="dxa"/>
            <w:shd w:val="clear" w:color="auto" w:fill="auto"/>
            <w:tcMar>
              <w:top w:w="100" w:type="dxa"/>
              <w:left w:w="100" w:type="dxa"/>
              <w:bottom w:w="100" w:type="dxa"/>
              <w:right w:w="100" w:type="dxa"/>
            </w:tcMar>
            <w:vAlign w:val="center"/>
          </w:tcPr>
          <w:p w14:paraId="2831D9D3"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Solenopsis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invicta</w:t>
            </w:r>
            <w:proofErr w:type="spellEnd"/>
          </w:p>
        </w:tc>
        <w:tc>
          <w:tcPr>
            <w:tcW w:w="1934" w:type="dxa"/>
            <w:shd w:val="clear" w:color="auto" w:fill="auto"/>
            <w:tcMar>
              <w:top w:w="100" w:type="dxa"/>
              <w:left w:w="100" w:type="dxa"/>
              <w:bottom w:w="100" w:type="dxa"/>
              <w:right w:w="100" w:type="dxa"/>
            </w:tcMar>
            <w:vAlign w:val="center"/>
          </w:tcPr>
          <w:p w14:paraId="1B7E30D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Red Imported Fire Ant</w:t>
            </w:r>
          </w:p>
        </w:tc>
        <w:tc>
          <w:tcPr>
            <w:tcW w:w="1276" w:type="dxa"/>
            <w:shd w:val="clear" w:color="auto" w:fill="auto"/>
            <w:tcMar>
              <w:top w:w="100" w:type="dxa"/>
              <w:left w:w="100" w:type="dxa"/>
              <w:bottom w:w="100" w:type="dxa"/>
              <w:right w:w="100" w:type="dxa"/>
            </w:tcMar>
            <w:vAlign w:val="center"/>
          </w:tcPr>
          <w:p w14:paraId="53259DD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 mixed</w:t>
            </w:r>
          </w:p>
        </w:tc>
        <w:tc>
          <w:tcPr>
            <w:tcW w:w="1276" w:type="dxa"/>
            <w:shd w:val="clear" w:color="auto" w:fill="auto"/>
            <w:tcMar>
              <w:top w:w="100" w:type="dxa"/>
              <w:left w:w="100" w:type="dxa"/>
              <w:bottom w:w="100" w:type="dxa"/>
              <w:right w:w="100" w:type="dxa"/>
            </w:tcMar>
            <w:vAlign w:val="center"/>
          </w:tcPr>
          <w:p w14:paraId="6525689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 unit (ha)</w:t>
            </w:r>
          </w:p>
        </w:tc>
        <w:tc>
          <w:tcPr>
            <w:tcW w:w="992" w:type="dxa"/>
            <w:shd w:val="clear" w:color="auto" w:fill="auto"/>
            <w:tcMar>
              <w:top w:w="100" w:type="dxa"/>
              <w:left w:w="100" w:type="dxa"/>
              <w:bottom w:w="100" w:type="dxa"/>
              <w:right w:w="100" w:type="dxa"/>
            </w:tcMar>
            <w:vAlign w:val="center"/>
          </w:tcPr>
          <w:p w14:paraId="6729819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589.60</w:t>
            </w:r>
          </w:p>
        </w:tc>
        <w:tc>
          <w:tcPr>
            <w:tcW w:w="992" w:type="dxa"/>
            <w:shd w:val="clear" w:color="auto" w:fill="auto"/>
            <w:tcMar>
              <w:top w:w="100" w:type="dxa"/>
              <w:left w:w="100" w:type="dxa"/>
              <w:bottom w:w="100" w:type="dxa"/>
              <w:right w:w="100" w:type="dxa"/>
            </w:tcMar>
            <w:vAlign w:val="center"/>
          </w:tcPr>
          <w:p w14:paraId="3E5DE59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559" w:type="dxa"/>
            <w:shd w:val="clear" w:color="auto" w:fill="auto"/>
            <w:tcMar>
              <w:top w:w="100" w:type="dxa"/>
              <w:left w:w="100" w:type="dxa"/>
              <w:bottom w:w="100" w:type="dxa"/>
              <w:right w:w="100" w:type="dxa"/>
            </w:tcMar>
            <w:vAlign w:val="center"/>
          </w:tcPr>
          <w:p w14:paraId="333E6465"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Gutrich</w:t>
            </w:r>
            <w:proofErr w:type="spellEnd"/>
            <w:r>
              <w:rPr>
                <w:rFonts w:ascii="Times New Roman" w:eastAsia="Times New Roman" w:hAnsi="Times New Roman" w:cs="Times New Roman"/>
                <w:sz w:val="16"/>
                <w:szCs w:val="16"/>
              </w:rPr>
              <w:t xml:space="preserve"> et al. 2007, Olsen et al. 2005, Wang et al. 2020, Gruber et al. 2021, Anonymous 2001</w:t>
            </w:r>
          </w:p>
        </w:tc>
      </w:tr>
      <w:tr w:rsidR="004D0EE1" w14:paraId="077F72BF" w14:textId="77777777" w:rsidTr="003535A4">
        <w:tc>
          <w:tcPr>
            <w:tcW w:w="2319" w:type="dxa"/>
            <w:shd w:val="clear" w:color="auto" w:fill="auto"/>
            <w:tcMar>
              <w:top w:w="100" w:type="dxa"/>
              <w:left w:w="100" w:type="dxa"/>
              <w:bottom w:w="100" w:type="dxa"/>
              <w:right w:w="100" w:type="dxa"/>
            </w:tcMar>
            <w:vAlign w:val="center"/>
          </w:tcPr>
          <w:p w14:paraId="00D2621F"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Sus scrofa</w:t>
            </w:r>
          </w:p>
        </w:tc>
        <w:tc>
          <w:tcPr>
            <w:tcW w:w="1934" w:type="dxa"/>
            <w:shd w:val="clear" w:color="auto" w:fill="auto"/>
            <w:tcMar>
              <w:top w:w="100" w:type="dxa"/>
              <w:left w:w="100" w:type="dxa"/>
              <w:bottom w:w="100" w:type="dxa"/>
              <w:right w:w="100" w:type="dxa"/>
            </w:tcMar>
            <w:vAlign w:val="center"/>
          </w:tcPr>
          <w:p w14:paraId="220AEA0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Feral pig</w:t>
            </w:r>
          </w:p>
        </w:tc>
        <w:tc>
          <w:tcPr>
            <w:tcW w:w="1276" w:type="dxa"/>
            <w:shd w:val="clear" w:color="auto" w:fill="auto"/>
            <w:tcMar>
              <w:top w:w="100" w:type="dxa"/>
              <w:left w:w="100" w:type="dxa"/>
              <w:bottom w:w="100" w:type="dxa"/>
              <w:right w:w="100" w:type="dxa"/>
            </w:tcMar>
            <w:vAlign w:val="center"/>
          </w:tcPr>
          <w:p w14:paraId="17C19D5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79BDBC7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shd w:val="clear" w:color="auto" w:fill="auto"/>
            <w:tcMar>
              <w:top w:w="100" w:type="dxa"/>
              <w:left w:w="100" w:type="dxa"/>
              <w:bottom w:w="100" w:type="dxa"/>
              <w:right w:w="100" w:type="dxa"/>
            </w:tcMar>
            <w:vAlign w:val="center"/>
          </w:tcPr>
          <w:p w14:paraId="7EF385E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58.97</w:t>
            </w:r>
          </w:p>
        </w:tc>
        <w:tc>
          <w:tcPr>
            <w:tcW w:w="992" w:type="dxa"/>
            <w:shd w:val="clear" w:color="auto" w:fill="auto"/>
            <w:tcMar>
              <w:top w:w="100" w:type="dxa"/>
              <w:left w:w="100" w:type="dxa"/>
              <w:bottom w:w="100" w:type="dxa"/>
              <w:right w:w="100" w:type="dxa"/>
            </w:tcMar>
            <w:vAlign w:val="center"/>
          </w:tcPr>
          <w:p w14:paraId="5F656D7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5124AFF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Parkes et al. 2017</w:t>
            </w:r>
          </w:p>
        </w:tc>
      </w:tr>
      <w:tr w:rsidR="004D0EE1" w14:paraId="3F73C862" w14:textId="77777777" w:rsidTr="003535A4">
        <w:tc>
          <w:tcPr>
            <w:tcW w:w="2319" w:type="dxa"/>
            <w:shd w:val="clear" w:color="auto" w:fill="auto"/>
            <w:tcMar>
              <w:top w:w="100" w:type="dxa"/>
              <w:left w:w="100" w:type="dxa"/>
              <w:bottom w:w="100" w:type="dxa"/>
              <w:right w:w="100" w:type="dxa"/>
            </w:tcMar>
            <w:vAlign w:val="center"/>
          </w:tcPr>
          <w:p w14:paraId="3F61BEF6"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Teia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anartoides</w:t>
            </w:r>
            <w:proofErr w:type="spellEnd"/>
          </w:p>
        </w:tc>
        <w:tc>
          <w:tcPr>
            <w:tcW w:w="1934" w:type="dxa"/>
            <w:shd w:val="clear" w:color="auto" w:fill="auto"/>
            <w:tcMar>
              <w:top w:w="100" w:type="dxa"/>
              <w:left w:w="100" w:type="dxa"/>
              <w:bottom w:w="100" w:type="dxa"/>
              <w:right w:w="100" w:type="dxa"/>
            </w:tcMar>
            <w:vAlign w:val="center"/>
          </w:tcPr>
          <w:p w14:paraId="23E7B85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Painted apple moth</w:t>
            </w:r>
          </w:p>
        </w:tc>
        <w:tc>
          <w:tcPr>
            <w:tcW w:w="1276" w:type="dxa"/>
            <w:shd w:val="clear" w:color="auto" w:fill="auto"/>
            <w:tcMar>
              <w:top w:w="100" w:type="dxa"/>
              <w:left w:w="100" w:type="dxa"/>
              <w:bottom w:w="100" w:type="dxa"/>
              <w:right w:w="100" w:type="dxa"/>
            </w:tcMar>
            <w:vAlign w:val="center"/>
          </w:tcPr>
          <w:p w14:paraId="0B97945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5122599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w:t>
            </w:r>
          </w:p>
        </w:tc>
        <w:tc>
          <w:tcPr>
            <w:tcW w:w="992" w:type="dxa"/>
            <w:shd w:val="clear" w:color="auto" w:fill="auto"/>
            <w:tcMar>
              <w:top w:w="100" w:type="dxa"/>
              <w:left w:w="100" w:type="dxa"/>
              <w:bottom w:w="100" w:type="dxa"/>
              <w:right w:w="100" w:type="dxa"/>
            </w:tcMar>
            <w:vAlign w:val="center"/>
          </w:tcPr>
          <w:p w14:paraId="2DD3F87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716.95</w:t>
            </w:r>
          </w:p>
        </w:tc>
        <w:tc>
          <w:tcPr>
            <w:tcW w:w="992" w:type="dxa"/>
            <w:shd w:val="clear" w:color="auto" w:fill="auto"/>
            <w:tcMar>
              <w:top w:w="100" w:type="dxa"/>
              <w:left w:w="100" w:type="dxa"/>
              <w:bottom w:w="100" w:type="dxa"/>
              <w:right w:w="100" w:type="dxa"/>
            </w:tcMar>
            <w:vAlign w:val="center"/>
          </w:tcPr>
          <w:p w14:paraId="37EF6AF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559" w:type="dxa"/>
            <w:shd w:val="clear" w:color="auto" w:fill="auto"/>
            <w:tcMar>
              <w:top w:w="100" w:type="dxa"/>
              <w:left w:w="100" w:type="dxa"/>
              <w:bottom w:w="100" w:type="dxa"/>
              <w:right w:w="100" w:type="dxa"/>
            </w:tcMar>
            <w:vAlign w:val="center"/>
          </w:tcPr>
          <w:p w14:paraId="76E80E26"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Gordh</w:t>
            </w:r>
            <w:proofErr w:type="spellEnd"/>
            <w:r>
              <w:rPr>
                <w:rFonts w:ascii="Times New Roman" w:eastAsia="Times New Roman" w:hAnsi="Times New Roman" w:cs="Times New Roman"/>
                <w:sz w:val="16"/>
                <w:szCs w:val="16"/>
              </w:rPr>
              <w:t xml:space="preserve"> and </w:t>
            </w:r>
            <w:proofErr w:type="spellStart"/>
            <w:r>
              <w:rPr>
                <w:rFonts w:ascii="Times New Roman" w:eastAsia="Times New Roman" w:hAnsi="Times New Roman" w:cs="Times New Roman"/>
                <w:sz w:val="16"/>
                <w:szCs w:val="16"/>
              </w:rPr>
              <w:t>McKirdy</w:t>
            </w:r>
            <w:proofErr w:type="spellEnd"/>
            <w:r>
              <w:rPr>
                <w:rFonts w:ascii="Times New Roman" w:eastAsia="Times New Roman" w:hAnsi="Times New Roman" w:cs="Times New Roman"/>
                <w:sz w:val="16"/>
                <w:szCs w:val="16"/>
              </w:rPr>
              <w:t xml:space="preserve"> 2014, New Zealand Herald 2001, Goldson et al. 2005, Controller and Auditor-General of New Zealand 2002, Turner et al. 2004</w:t>
            </w:r>
          </w:p>
        </w:tc>
      </w:tr>
      <w:tr w:rsidR="004D0EE1" w14:paraId="47257A6A" w14:textId="77777777" w:rsidTr="003535A4">
        <w:tc>
          <w:tcPr>
            <w:tcW w:w="2319" w:type="dxa"/>
            <w:shd w:val="clear" w:color="auto" w:fill="auto"/>
            <w:tcMar>
              <w:top w:w="100" w:type="dxa"/>
              <w:left w:w="100" w:type="dxa"/>
              <w:bottom w:w="100" w:type="dxa"/>
              <w:right w:w="100" w:type="dxa"/>
            </w:tcMar>
            <w:vAlign w:val="center"/>
          </w:tcPr>
          <w:p w14:paraId="57DB25C0"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Thaumetopoea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pityocampa</w:t>
            </w:r>
            <w:proofErr w:type="spellEnd"/>
          </w:p>
        </w:tc>
        <w:tc>
          <w:tcPr>
            <w:tcW w:w="1934" w:type="dxa"/>
            <w:shd w:val="clear" w:color="auto" w:fill="auto"/>
            <w:tcMar>
              <w:top w:w="100" w:type="dxa"/>
              <w:left w:w="100" w:type="dxa"/>
              <w:bottom w:w="100" w:type="dxa"/>
              <w:right w:w="100" w:type="dxa"/>
            </w:tcMar>
            <w:vAlign w:val="center"/>
          </w:tcPr>
          <w:p w14:paraId="0D4421E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Pine processionary moth</w:t>
            </w:r>
          </w:p>
        </w:tc>
        <w:tc>
          <w:tcPr>
            <w:tcW w:w="1276" w:type="dxa"/>
            <w:shd w:val="clear" w:color="auto" w:fill="auto"/>
            <w:tcMar>
              <w:top w:w="100" w:type="dxa"/>
              <w:left w:w="100" w:type="dxa"/>
              <w:bottom w:w="100" w:type="dxa"/>
              <w:right w:w="100" w:type="dxa"/>
            </w:tcMar>
            <w:vAlign w:val="center"/>
          </w:tcPr>
          <w:p w14:paraId="09D544A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55B79B2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7FC8E56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1257.90</w:t>
            </w:r>
          </w:p>
        </w:tc>
        <w:tc>
          <w:tcPr>
            <w:tcW w:w="992" w:type="dxa"/>
            <w:shd w:val="clear" w:color="auto" w:fill="auto"/>
            <w:tcMar>
              <w:top w:w="100" w:type="dxa"/>
              <w:left w:w="100" w:type="dxa"/>
              <w:bottom w:w="100" w:type="dxa"/>
              <w:right w:w="100" w:type="dxa"/>
            </w:tcMar>
            <w:vAlign w:val="center"/>
          </w:tcPr>
          <w:p w14:paraId="5914F13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13769457"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Kriticos</w:t>
            </w:r>
            <w:proofErr w:type="spellEnd"/>
            <w:r>
              <w:rPr>
                <w:rFonts w:ascii="Times New Roman" w:eastAsia="Times New Roman" w:hAnsi="Times New Roman" w:cs="Times New Roman"/>
                <w:sz w:val="16"/>
                <w:szCs w:val="16"/>
              </w:rPr>
              <w:t xml:space="preserve"> et al. 2013</w:t>
            </w:r>
          </w:p>
        </w:tc>
      </w:tr>
      <w:tr w:rsidR="004D0EE1" w14:paraId="448BC6A0" w14:textId="77777777" w:rsidTr="003535A4">
        <w:tc>
          <w:tcPr>
            <w:tcW w:w="2319" w:type="dxa"/>
            <w:shd w:val="clear" w:color="auto" w:fill="auto"/>
            <w:tcMar>
              <w:top w:w="100" w:type="dxa"/>
              <w:left w:w="100" w:type="dxa"/>
              <w:bottom w:w="100" w:type="dxa"/>
              <w:right w:w="100" w:type="dxa"/>
            </w:tcMar>
            <w:vAlign w:val="center"/>
          </w:tcPr>
          <w:p w14:paraId="03D5FFD1"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Trichosurus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vulpecula</w:t>
            </w:r>
            <w:proofErr w:type="spellEnd"/>
          </w:p>
        </w:tc>
        <w:tc>
          <w:tcPr>
            <w:tcW w:w="1934" w:type="dxa"/>
            <w:shd w:val="clear" w:color="auto" w:fill="auto"/>
            <w:tcMar>
              <w:top w:w="100" w:type="dxa"/>
              <w:left w:w="100" w:type="dxa"/>
              <w:bottom w:w="100" w:type="dxa"/>
              <w:right w:w="100" w:type="dxa"/>
            </w:tcMar>
            <w:vAlign w:val="center"/>
          </w:tcPr>
          <w:p w14:paraId="43C3971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Common brushtail possum</w:t>
            </w:r>
          </w:p>
        </w:tc>
        <w:tc>
          <w:tcPr>
            <w:tcW w:w="1276" w:type="dxa"/>
            <w:shd w:val="clear" w:color="auto" w:fill="auto"/>
            <w:tcMar>
              <w:top w:w="100" w:type="dxa"/>
              <w:left w:w="100" w:type="dxa"/>
              <w:bottom w:w="100" w:type="dxa"/>
              <w:right w:w="100" w:type="dxa"/>
            </w:tcMar>
            <w:vAlign w:val="center"/>
          </w:tcPr>
          <w:p w14:paraId="418846F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 mixed</w:t>
            </w:r>
          </w:p>
        </w:tc>
        <w:tc>
          <w:tcPr>
            <w:tcW w:w="1276" w:type="dxa"/>
            <w:shd w:val="clear" w:color="auto" w:fill="auto"/>
            <w:tcMar>
              <w:top w:w="100" w:type="dxa"/>
              <w:left w:w="100" w:type="dxa"/>
              <w:bottom w:w="100" w:type="dxa"/>
              <w:right w:w="100" w:type="dxa"/>
            </w:tcMar>
            <w:vAlign w:val="center"/>
          </w:tcPr>
          <w:p w14:paraId="2417440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 unit (ha)</w:t>
            </w:r>
          </w:p>
        </w:tc>
        <w:tc>
          <w:tcPr>
            <w:tcW w:w="992" w:type="dxa"/>
            <w:shd w:val="clear" w:color="auto" w:fill="auto"/>
            <w:tcMar>
              <w:top w:w="100" w:type="dxa"/>
              <w:left w:w="100" w:type="dxa"/>
              <w:bottom w:w="100" w:type="dxa"/>
              <w:right w:w="100" w:type="dxa"/>
            </w:tcMar>
            <w:vAlign w:val="center"/>
          </w:tcPr>
          <w:p w14:paraId="2B989EC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393.55</w:t>
            </w:r>
          </w:p>
        </w:tc>
        <w:tc>
          <w:tcPr>
            <w:tcW w:w="992" w:type="dxa"/>
            <w:shd w:val="clear" w:color="auto" w:fill="auto"/>
            <w:tcMar>
              <w:top w:w="100" w:type="dxa"/>
              <w:left w:w="100" w:type="dxa"/>
              <w:bottom w:w="100" w:type="dxa"/>
              <w:right w:w="100" w:type="dxa"/>
            </w:tcMar>
            <w:vAlign w:val="center"/>
          </w:tcPr>
          <w:p w14:paraId="190FE58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559" w:type="dxa"/>
            <w:shd w:val="clear" w:color="auto" w:fill="auto"/>
            <w:tcMar>
              <w:top w:w="100" w:type="dxa"/>
              <w:left w:w="100" w:type="dxa"/>
              <w:bottom w:w="100" w:type="dxa"/>
              <w:right w:w="100" w:type="dxa"/>
            </w:tcMar>
            <w:vAlign w:val="center"/>
          </w:tcPr>
          <w:p w14:paraId="11E620F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Livingstone et al 2015, Cowan 1992, Martins et al 2006, Anonymous 1986, Cowan 1991, Hutchings et al. 2013, Bertram 1999, </w:t>
            </w:r>
            <w:proofErr w:type="spellStart"/>
            <w:r>
              <w:rPr>
                <w:rFonts w:ascii="Times New Roman" w:eastAsia="Times New Roman" w:hAnsi="Times New Roman" w:cs="Times New Roman"/>
                <w:sz w:val="16"/>
                <w:szCs w:val="16"/>
              </w:rPr>
              <w:t>Choquenot</w:t>
            </w:r>
            <w:proofErr w:type="spellEnd"/>
            <w:r>
              <w:rPr>
                <w:rFonts w:ascii="Times New Roman" w:eastAsia="Times New Roman" w:hAnsi="Times New Roman" w:cs="Times New Roman"/>
                <w:sz w:val="16"/>
                <w:szCs w:val="16"/>
              </w:rPr>
              <w:t xml:space="preserve"> and Parkes 2000, Hutchings et al. 2013, DOC 2002, Livingstone et al. 2015, Anderson et al. 2013, Warburton et al. 2012, Tait et al. 2017, Parkes et al. 2017, Gormley et al. 2015</w:t>
            </w:r>
          </w:p>
        </w:tc>
      </w:tr>
      <w:tr w:rsidR="004D0EE1" w14:paraId="5B492220" w14:textId="77777777" w:rsidTr="003535A4">
        <w:tc>
          <w:tcPr>
            <w:tcW w:w="2319" w:type="dxa"/>
            <w:shd w:val="clear" w:color="auto" w:fill="auto"/>
            <w:tcMar>
              <w:top w:w="100" w:type="dxa"/>
              <w:left w:w="100" w:type="dxa"/>
              <w:bottom w:w="100" w:type="dxa"/>
              <w:right w:w="100" w:type="dxa"/>
            </w:tcMar>
            <w:vAlign w:val="center"/>
          </w:tcPr>
          <w:p w14:paraId="414FBD9E"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Ulex europaeus</w:t>
            </w:r>
          </w:p>
        </w:tc>
        <w:tc>
          <w:tcPr>
            <w:tcW w:w="1934" w:type="dxa"/>
            <w:shd w:val="clear" w:color="auto" w:fill="auto"/>
            <w:tcMar>
              <w:top w:w="100" w:type="dxa"/>
              <w:left w:w="100" w:type="dxa"/>
              <w:bottom w:w="100" w:type="dxa"/>
              <w:right w:w="100" w:type="dxa"/>
            </w:tcMar>
            <w:vAlign w:val="center"/>
          </w:tcPr>
          <w:p w14:paraId="2B2A39E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gorse</w:t>
            </w:r>
          </w:p>
        </w:tc>
        <w:tc>
          <w:tcPr>
            <w:tcW w:w="1276" w:type="dxa"/>
            <w:shd w:val="clear" w:color="auto" w:fill="auto"/>
            <w:tcMar>
              <w:top w:w="100" w:type="dxa"/>
              <w:left w:w="100" w:type="dxa"/>
              <w:bottom w:w="100" w:type="dxa"/>
              <w:right w:w="100" w:type="dxa"/>
            </w:tcMar>
            <w:vAlign w:val="center"/>
          </w:tcPr>
          <w:p w14:paraId="0DFC352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1F8FD1A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6B6B3EF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34.54</w:t>
            </w:r>
          </w:p>
        </w:tc>
        <w:tc>
          <w:tcPr>
            <w:tcW w:w="992" w:type="dxa"/>
            <w:shd w:val="clear" w:color="auto" w:fill="auto"/>
            <w:tcMar>
              <w:top w:w="100" w:type="dxa"/>
              <w:left w:w="100" w:type="dxa"/>
              <w:bottom w:w="100" w:type="dxa"/>
              <w:right w:w="100" w:type="dxa"/>
            </w:tcMar>
            <w:vAlign w:val="center"/>
          </w:tcPr>
          <w:p w14:paraId="0C5AC21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10D52069"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Sandrey</w:t>
            </w:r>
            <w:proofErr w:type="spellEnd"/>
            <w:r>
              <w:rPr>
                <w:rFonts w:ascii="Times New Roman" w:eastAsia="Times New Roman" w:hAnsi="Times New Roman" w:cs="Times New Roman"/>
                <w:sz w:val="16"/>
                <w:szCs w:val="16"/>
              </w:rPr>
              <w:t xml:space="preserve"> 1985</w:t>
            </w:r>
          </w:p>
        </w:tc>
      </w:tr>
      <w:tr w:rsidR="004D0EE1" w14:paraId="2D14777C" w14:textId="77777777" w:rsidTr="003535A4">
        <w:tc>
          <w:tcPr>
            <w:tcW w:w="2319" w:type="dxa"/>
            <w:shd w:val="clear" w:color="auto" w:fill="auto"/>
            <w:tcMar>
              <w:top w:w="100" w:type="dxa"/>
              <w:left w:w="100" w:type="dxa"/>
              <w:bottom w:w="100" w:type="dxa"/>
              <w:right w:w="100" w:type="dxa"/>
            </w:tcMar>
            <w:vAlign w:val="center"/>
          </w:tcPr>
          <w:p w14:paraId="1FAF187E"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Uraba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lugens</w:t>
            </w:r>
            <w:proofErr w:type="spellEnd"/>
          </w:p>
        </w:tc>
        <w:tc>
          <w:tcPr>
            <w:tcW w:w="1934" w:type="dxa"/>
            <w:shd w:val="clear" w:color="auto" w:fill="auto"/>
            <w:tcMar>
              <w:top w:w="100" w:type="dxa"/>
              <w:left w:w="100" w:type="dxa"/>
              <w:bottom w:w="100" w:type="dxa"/>
              <w:right w:w="100" w:type="dxa"/>
            </w:tcMar>
            <w:vAlign w:val="center"/>
          </w:tcPr>
          <w:p w14:paraId="1B4B5EB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Gum leaf </w:t>
            </w:r>
            <w:proofErr w:type="spellStart"/>
            <w:r>
              <w:rPr>
                <w:rFonts w:ascii="Times New Roman" w:eastAsia="Times New Roman" w:hAnsi="Times New Roman" w:cs="Times New Roman"/>
                <w:sz w:val="16"/>
                <w:szCs w:val="16"/>
              </w:rPr>
              <w:t>skeletoniser</w:t>
            </w:r>
            <w:proofErr w:type="spellEnd"/>
          </w:p>
        </w:tc>
        <w:tc>
          <w:tcPr>
            <w:tcW w:w="1276" w:type="dxa"/>
            <w:shd w:val="clear" w:color="auto" w:fill="auto"/>
            <w:tcMar>
              <w:top w:w="100" w:type="dxa"/>
              <w:left w:w="100" w:type="dxa"/>
              <w:bottom w:w="100" w:type="dxa"/>
              <w:right w:w="100" w:type="dxa"/>
            </w:tcMar>
            <w:vAlign w:val="center"/>
          </w:tcPr>
          <w:p w14:paraId="357D23C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1CD2D4A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5F34BD1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216.22</w:t>
            </w:r>
          </w:p>
        </w:tc>
        <w:tc>
          <w:tcPr>
            <w:tcW w:w="992" w:type="dxa"/>
            <w:shd w:val="clear" w:color="auto" w:fill="auto"/>
            <w:tcMar>
              <w:top w:w="100" w:type="dxa"/>
              <w:left w:w="100" w:type="dxa"/>
              <w:bottom w:w="100" w:type="dxa"/>
              <w:right w:w="100" w:type="dxa"/>
            </w:tcMar>
            <w:vAlign w:val="center"/>
          </w:tcPr>
          <w:p w14:paraId="054724E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559" w:type="dxa"/>
            <w:shd w:val="clear" w:color="auto" w:fill="auto"/>
            <w:tcMar>
              <w:top w:w="100" w:type="dxa"/>
              <w:left w:w="100" w:type="dxa"/>
              <w:bottom w:w="100" w:type="dxa"/>
              <w:right w:w="100" w:type="dxa"/>
            </w:tcMar>
            <w:vAlign w:val="center"/>
          </w:tcPr>
          <w:p w14:paraId="15605E75"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Gordh</w:t>
            </w:r>
            <w:proofErr w:type="spellEnd"/>
            <w:r>
              <w:rPr>
                <w:rFonts w:ascii="Times New Roman" w:eastAsia="Times New Roman" w:hAnsi="Times New Roman" w:cs="Times New Roman"/>
                <w:sz w:val="16"/>
                <w:szCs w:val="16"/>
              </w:rPr>
              <w:t xml:space="preserve"> and </w:t>
            </w:r>
            <w:proofErr w:type="spellStart"/>
            <w:r>
              <w:rPr>
                <w:rFonts w:ascii="Times New Roman" w:eastAsia="Times New Roman" w:hAnsi="Times New Roman" w:cs="Times New Roman"/>
                <w:sz w:val="16"/>
                <w:szCs w:val="16"/>
              </w:rPr>
              <w:t>McKirdy</w:t>
            </w:r>
            <w:proofErr w:type="spellEnd"/>
            <w:r>
              <w:rPr>
                <w:rFonts w:ascii="Times New Roman" w:eastAsia="Times New Roman" w:hAnsi="Times New Roman" w:cs="Times New Roman"/>
                <w:sz w:val="16"/>
                <w:szCs w:val="16"/>
              </w:rPr>
              <w:t xml:space="preserve"> 2014</w:t>
            </w:r>
          </w:p>
        </w:tc>
      </w:tr>
      <w:tr w:rsidR="004D0EE1" w14:paraId="3FF0CB42" w14:textId="77777777" w:rsidTr="003535A4">
        <w:tc>
          <w:tcPr>
            <w:tcW w:w="2319" w:type="dxa"/>
            <w:shd w:val="clear" w:color="auto" w:fill="auto"/>
            <w:tcMar>
              <w:top w:w="100" w:type="dxa"/>
              <w:left w:w="100" w:type="dxa"/>
              <w:bottom w:w="100" w:type="dxa"/>
              <w:right w:w="100" w:type="dxa"/>
            </w:tcMar>
            <w:vAlign w:val="center"/>
          </w:tcPr>
          <w:p w14:paraId="0538A6BE"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Varroa destructor</w:t>
            </w:r>
          </w:p>
        </w:tc>
        <w:tc>
          <w:tcPr>
            <w:tcW w:w="1934" w:type="dxa"/>
            <w:shd w:val="clear" w:color="auto" w:fill="auto"/>
            <w:tcMar>
              <w:top w:w="100" w:type="dxa"/>
              <w:left w:w="100" w:type="dxa"/>
              <w:bottom w:w="100" w:type="dxa"/>
              <w:right w:w="100" w:type="dxa"/>
            </w:tcMar>
            <w:vAlign w:val="center"/>
          </w:tcPr>
          <w:p w14:paraId="6961809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Varroa mite</w:t>
            </w:r>
          </w:p>
        </w:tc>
        <w:tc>
          <w:tcPr>
            <w:tcW w:w="1276" w:type="dxa"/>
            <w:shd w:val="clear" w:color="auto" w:fill="auto"/>
            <w:tcMar>
              <w:top w:w="100" w:type="dxa"/>
              <w:left w:w="100" w:type="dxa"/>
              <w:bottom w:w="100" w:type="dxa"/>
              <w:right w:w="100" w:type="dxa"/>
            </w:tcMar>
            <w:vAlign w:val="center"/>
          </w:tcPr>
          <w:p w14:paraId="5C8E27B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shd w:val="clear" w:color="auto" w:fill="auto"/>
            <w:tcMar>
              <w:top w:w="100" w:type="dxa"/>
              <w:left w:w="100" w:type="dxa"/>
              <w:bottom w:w="100" w:type="dxa"/>
              <w:right w:w="100" w:type="dxa"/>
            </w:tcMar>
            <w:vAlign w:val="center"/>
          </w:tcPr>
          <w:p w14:paraId="5495BC8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 site</w:t>
            </w:r>
          </w:p>
        </w:tc>
        <w:tc>
          <w:tcPr>
            <w:tcW w:w="992" w:type="dxa"/>
            <w:shd w:val="clear" w:color="auto" w:fill="auto"/>
            <w:tcMar>
              <w:top w:w="100" w:type="dxa"/>
              <w:left w:w="100" w:type="dxa"/>
              <w:bottom w:w="100" w:type="dxa"/>
              <w:right w:w="100" w:type="dxa"/>
            </w:tcMar>
            <w:vAlign w:val="center"/>
          </w:tcPr>
          <w:p w14:paraId="0F6E008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658.12</w:t>
            </w:r>
          </w:p>
        </w:tc>
        <w:tc>
          <w:tcPr>
            <w:tcW w:w="992" w:type="dxa"/>
            <w:shd w:val="clear" w:color="auto" w:fill="auto"/>
            <w:tcMar>
              <w:top w:w="100" w:type="dxa"/>
              <w:left w:w="100" w:type="dxa"/>
              <w:bottom w:w="100" w:type="dxa"/>
              <w:right w:w="100" w:type="dxa"/>
            </w:tcMar>
            <w:vAlign w:val="center"/>
          </w:tcPr>
          <w:p w14:paraId="0A16F61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559" w:type="dxa"/>
            <w:shd w:val="clear" w:color="auto" w:fill="auto"/>
            <w:tcMar>
              <w:top w:w="100" w:type="dxa"/>
              <w:left w:w="100" w:type="dxa"/>
              <w:bottom w:w="100" w:type="dxa"/>
              <w:right w:w="100" w:type="dxa"/>
            </w:tcMar>
            <w:vAlign w:val="center"/>
          </w:tcPr>
          <w:p w14:paraId="2DEB88E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Wittenberg and Cock 2001, Anonymous 2003, Simpson 2003</w:t>
            </w:r>
          </w:p>
        </w:tc>
      </w:tr>
      <w:tr w:rsidR="004D0EE1" w14:paraId="744BDC27" w14:textId="77777777" w:rsidTr="003535A4">
        <w:tc>
          <w:tcPr>
            <w:tcW w:w="2319" w:type="dxa"/>
            <w:shd w:val="clear" w:color="auto" w:fill="auto"/>
            <w:tcMar>
              <w:top w:w="100" w:type="dxa"/>
              <w:left w:w="100" w:type="dxa"/>
              <w:bottom w:w="100" w:type="dxa"/>
              <w:right w:w="100" w:type="dxa"/>
            </w:tcMar>
            <w:vAlign w:val="center"/>
          </w:tcPr>
          <w:p w14:paraId="13B270AE"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Varroa </w:t>
            </w:r>
            <w:proofErr w:type="spellStart"/>
            <w:r>
              <w:rPr>
                <w:rFonts w:ascii="Times New Roman" w:eastAsia="Times New Roman" w:hAnsi="Times New Roman" w:cs="Times New Roman"/>
                <w:i/>
                <w:sz w:val="16"/>
                <w:szCs w:val="16"/>
              </w:rPr>
              <w:t>jacobsoni</w:t>
            </w:r>
            <w:proofErr w:type="spellEnd"/>
          </w:p>
        </w:tc>
        <w:tc>
          <w:tcPr>
            <w:tcW w:w="1934" w:type="dxa"/>
            <w:shd w:val="clear" w:color="auto" w:fill="auto"/>
            <w:tcMar>
              <w:top w:w="100" w:type="dxa"/>
              <w:left w:w="100" w:type="dxa"/>
              <w:bottom w:w="100" w:type="dxa"/>
              <w:right w:w="100" w:type="dxa"/>
            </w:tcMar>
            <w:vAlign w:val="center"/>
          </w:tcPr>
          <w:p w14:paraId="3F99848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Varroa mite</w:t>
            </w:r>
          </w:p>
        </w:tc>
        <w:tc>
          <w:tcPr>
            <w:tcW w:w="1276" w:type="dxa"/>
            <w:shd w:val="clear" w:color="auto" w:fill="auto"/>
            <w:tcMar>
              <w:top w:w="100" w:type="dxa"/>
              <w:left w:w="100" w:type="dxa"/>
              <w:bottom w:w="100" w:type="dxa"/>
              <w:right w:w="100" w:type="dxa"/>
            </w:tcMar>
            <w:vAlign w:val="center"/>
          </w:tcPr>
          <w:p w14:paraId="7F7ED7A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402532D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shd w:val="clear" w:color="auto" w:fill="auto"/>
            <w:tcMar>
              <w:top w:w="100" w:type="dxa"/>
              <w:left w:w="100" w:type="dxa"/>
              <w:bottom w:w="100" w:type="dxa"/>
              <w:right w:w="100" w:type="dxa"/>
            </w:tcMar>
            <w:vAlign w:val="center"/>
          </w:tcPr>
          <w:p w14:paraId="6E1C02B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&lt; 0.01</w:t>
            </w:r>
          </w:p>
        </w:tc>
        <w:tc>
          <w:tcPr>
            <w:tcW w:w="992" w:type="dxa"/>
            <w:shd w:val="clear" w:color="auto" w:fill="auto"/>
            <w:tcMar>
              <w:top w:w="100" w:type="dxa"/>
              <w:left w:w="100" w:type="dxa"/>
              <w:bottom w:w="100" w:type="dxa"/>
              <w:right w:w="100" w:type="dxa"/>
            </w:tcMar>
            <w:vAlign w:val="center"/>
          </w:tcPr>
          <w:p w14:paraId="43A0676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7BAB439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Matthews 2005</w:t>
            </w:r>
          </w:p>
        </w:tc>
      </w:tr>
      <w:tr w:rsidR="004D0EE1" w14:paraId="0F81A817" w14:textId="77777777" w:rsidTr="003535A4">
        <w:tc>
          <w:tcPr>
            <w:tcW w:w="2319" w:type="dxa"/>
            <w:tcBorders>
              <w:bottom w:val="dotted" w:sz="4" w:space="0" w:color="000000"/>
            </w:tcBorders>
            <w:shd w:val="clear" w:color="auto" w:fill="auto"/>
            <w:tcMar>
              <w:top w:w="100" w:type="dxa"/>
              <w:left w:w="100" w:type="dxa"/>
              <w:bottom w:w="100" w:type="dxa"/>
              <w:right w:w="100" w:type="dxa"/>
            </w:tcMar>
            <w:vAlign w:val="center"/>
          </w:tcPr>
          <w:p w14:paraId="1D49B34A" w14:textId="77777777" w:rsidR="004D0EE1" w:rsidRDefault="004D0EE1" w:rsidP="003535A4">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Vespula </w:t>
            </w:r>
            <w:proofErr w:type="spellStart"/>
            <w:r>
              <w:rPr>
                <w:rFonts w:ascii="Times New Roman" w:eastAsia="Times New Roman" w:hAnsi="Times New Roman" w:cs="Times New Roman"/>
                <w:i/>
                <w:sz w:val="16"/>
                <w:szCs w:val="16"/>
              </w:rPr>
              <w:t>spp</w:t>
            </w:r>
            <w:proofErr w:type="spellEnd"/>
          </w:p>
        </w:tc>
        <w:tc>
          <w:tcPr>
            <w:tcW w:w="1934" w:type="dxa"/>
            <w:tcBorders>
              <w:bottom w:val="dotted" w:sz="4" w:space="0" w:color="000000"/>
            </w:tcBorders>
            <w:shd w:val="clear" w:color="auto" w:fill="auto"/>
            <w:tcMar>
              <w:top w:w="100" w:type="dxa"/>
              <w:left w:w="100" w:type="dxa"/>
              <w:bottom w:w="100" w:type="dxa"/>
              <w:right w:w="100" w:type="dxa"/>
            </w:tcMar>
            <w:vAlign w:val="center"/>
          </w:tcPr>
          <w:p w14:paraId="2F6FDFB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Wasps</w:t>
            </w:r>
          </w:p>
        </w:tc>
        <w:tc>
          <w:tcPr>
            <w:tcW w:w="1276" w:type="dxa"/>
            <w:tcBorders>
              <w:bottom w:val="dotted" w:sz="4" w:space="0" w:color="000000"/>
            </w:tcBorders>
            <w:shd w:val="clear" w:color="auto" w:fill="auto"/>
            <w:tcMar>
              <w:top w:w="100" w:type="dxa"/>
              <w:left w:w="100" w:type="dxa"/>
              <w:bottom w:w="100" w:type="dxa"/>
              <w:right w:w="100" w:type="dxa"/>
            </w:tcMar>
            <w:vAlign w:val="center"/>
          </w:tcPr>
          <w:p w14:paraId="71E76F4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tcBorders>
              <w:bottom w:val="dotted" w:sz="4" w:space="0" w:color="000000"/>
            </w:tcBorders>
            <w:shd w:val="clear" w:color="auto" w:fill="auto"/>
            <w:tcMar>
              <w:top w:w="100" w:type="dxa"/>
              <w:left w:w="100" w:type="dxa"/>
              <w:bottom w:w="100" w:type="dxa"/>
              <w:right w:w="100" w:type="dxa"/>
            </w:tcMar>
            <w:vAlign w:val="center"/>
          </w:tcPr>
          <w:p w14:paraId="56A4451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tcBorders>
              <w:bottom w:val="dotted" w:sz="4" w:space="0" w:color="000000"/>
            </w:tcBorders>
            <w:shd w:val="clear" w:color="auto" w:fill="auto"/>
            <w:tcMar>
              <w:top w:w="100" w:type="dxa"/>
              <w:left w:w="100" w:type="dxa"/>
              <w:bottom w:w="100" w:type="dxa"/>
              <w:right w:w="100" w:type="dxa"/>
            </w:tcMar>
            <w:vAlign w:val="center"/>
          </w:tcPr>
          <w:p w14:paraId="76FC596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95.92</w:t>
            </w:r>
          </w:p>
        </w:tc>
        <w:tc>
          <w:tcPr>
            <w:tcW w:w="992" w:type="dxa"/>
            <w:tcBorders>
              <w:bottom w:val="dotted" w:sz="4" w:space="0" w:color="000000"/>
            </w:tcBorders>
            <w:shd w:val="clear" w:color="auto" w:fill="auto"/>
            <w:tcMar>
              <w:top w:w="100" w:type="dxa"/>
              <w:left w:w="100" w:type="dxa"/>
              <w:bottom w:w="100" w:type="dxa"/>
              <w:right w:w="100" w:type="dxa"/>
            </w:tcMar>
            <w:vAlign w:val="center"/>
          </w:tcPr>
          <w:p w14:paraId="49FEA58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tcBorders>
              <w:bottom w:val="dotted" w:sz="4" w:space="0" w:color="000000"/>
            </w:tcBorders>
            <w:shd w:val="clear" w:color="auto" w:fill="auto"/>
            <w:tcMar>
              <w:top w:w="100" w:type="dxa"/>
              <w:left w:w="100" w:type="dxa"/>
              <w:bottom w:w="100" w:type="dxa"/>
              <w:right w:w="100" w:type="dxa"/>
            </w:tcMar>
            <w:vAlign w:val="center"/>
          </w:tcPr>
          <w:p w14:paraId="4920EF1B"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MacIntyre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Hellstrom</w:t>
            </w:r>
            <w:proofErr w:type="spellEnd"/>
            <w:r>
              <w:rPr>
                <w:rFonts w:ascii="Times New Roman" w:eastAsia="Times New Roman" w:hAnsi="Times New Roman" w:cs="Times New Roman"/>
                <w:sz w:val="16"/>
                <w:szCs w:val="16"/>
              </w:rPr>
              <w:t xml:space="preserve"> 2005</w:t>
            </w:r>
          </w:p>
        </w:tc>
      </w:tr>
      <w:tr w:rsidR="004D0EE1" w14:paraId="44074504" w14:textId="77777777" w:rsidTr="003535A4">
        <w:tc>
          <w:tcPr>
            <w:tcW w:w="4253" w:type="dxa"/>
            <w:gridSpan w:val="2"/>
            <w:tcBorders>
              <w:top w:val="dotted" w:sz="4" w:space="0" w:color="000000"/>
              <w:bottom w:val="dotted" w:sz="4" w:space="0" w:color="000000"/>
            </w:tcBorders>
            <w:shd w:val="clear" w:color="auto" w:fill="auto"/>
            <w:tcMar>
              <w:top w:w="100" w:type="dxa"/>
              <w:left w:w="100" w:type="dxa"/>
              <w:bottom w:w="100" w:type="dxa"/>
              <w:right w:w="100" w:type="dxa"/>
            </w:tcMar>
            <w:vAlign w:val="center"/>
          </w:tcPr>
          <w:p w14:paraId="7C1A468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Diverse/Unspecified Environments (includes aquatic/terrestrial and semi-aquatic environment types)</w:t>
            </w:r>
          </w:p>
        </w:tc>
        <w:tc>
          <w:tcPr>
            <w:tcW w:w="1276" w:type="dxa"/>
            <w:tcBorders>
              <w:top w:val="dotted" w:sz="4" w:space="0" w:color="000000"/>
              <w:bottom w:val="dotted" w:sz="4" w:space="0" w:color="000000"/>
            </w:tcBorders>
            <w:shd w:val="clear" w:color="auto" w:fill="auto"/>
            <w:vAlign w:val="center"/>
          </w:tcPr>
          <w:p w14:paraId="1711AB60" w14:textId="77777777" w:rsidR="004D0EE1" w:rsidRDefault="004D0EE1" w:rsidP="003535A4">
            <w:pPr>
              <w:rPr>
                <w:rFonts w:ascii="Times New Roman" w:eastAsia="Times New Roman" w:hAnsi="Times New Roman" w:cs="Times New Roman"/>
                <w:sz w:val="16"/>
                <w:szCs w:val="16"/>
              </w:rPr>
            </w:pPr>
          </w:p>
        </w:tc>
        <w:tc>
          <w:tcPr>
            <w:tcW w:w="1276" w:type="dxa"/>
            <w:tcBorders>
              <w:top w:val="dotted" w:sz="4" w:space="0" w:color="000000"/>
              <w:bottom w:val="dotted" w:sz="4" w:space="0" w:color="000000"/>
            </w:tcBorders>
            <w:shd w:val="clear" w:color="auto" w:fill="auto"/>
            <w:vAlign w:val="center"/>
          </w:tcPr>
          <w:p w14:paraId="1BE84A09" w14:textId="77777777" w:rsidR="004D0EE1" w:rsidRDefault="004D0EE1" w:rsidP="003535A4">
            <w:pPr>
              <w:rPr>
                <w:rFonts w:ascii="Times New Roman" w:eastAsia="Times New Roman" w:hAnsi="Times New Roman" w:cs="Times New Roman"/>
                <w:sz w:val="16"/>
                <w:szCs w:val="16"/>
              </w:rPr>
            </w:pPr>
          </w:p>
        </w:tc>
        <w:tc>
          <w:tcPr>
            <w:tcW w:w="992" w:type="dxa"/>
            <w:tcBorders>
              <w:top w:val="dotted" w:sz="4" w:space="0" w:color="000000"/>
              <w:bottom w:val="dotted" w:sz="4" w:space="0" w:color="000000"/>
            </w:tcBorders>
            <w:shd w:val="clear" w:color="auto" w:fill="auto"/>
            <w:vAlign w:val="center"/>
          </w:tcPr>
          <w:p w14:paraId="396CEBAD" w14:textId="77777777" w:rsidR="004D0EE1" w:rsidRDefault="004D0EE1" w:rsidP="003535A4">
            <w:pPr>
              <w:rPr>
                <w:rFonts w:ascii="Times New Roman" w:eastAsia="Times New Roman" w:hAnsi="Times New Roman" w:cs="Times New Roman"/>
                <w:sz w:val="16"/>
                <w:szCs w:val="16"/>
              </w:rPr>
            </w:pPr>
          </w:p>
        </w:tc>
        <w:tc>
          <w:tcPr>
            <w:tcW w:w="992" w:type="dxa"/>
            <w:tcBorders>
              <w:top w:val="dotted" w:sz="4" w:space="0" w:color="000000"/>
              <w:bottom w:val="dotted" w:sz="4" w:space="0" w:color="000000"/>
            </w:tcBorders>
            <w:shd w:val="clear" w:color="auto" w:fill="auto"/>
            <w:tcMar>
              <w:top w:w="100" w:type="dxa"/>
              <w:left w:w="100" w:type="dxa"/>
              <w:bottom w:w="100" w:type="dxa"/>
              <w:right w:w="100" w:type="dxa"/>
            </w:tcMar>
            <w:vAlign w:val="center"/>
          </w:tcPr>
          <w:p w14:paraId="229A0C5D" w14:textId="77777777" w:rsidR="004D0EE1" w:rsidRDefault="004D0EE1" w:rsidP="003535A4">
            <w:pPr>
              <w:rPr>
                <w:rFonts w:ascii="Times New Roman" w:eastAsia="Times New Roman" w:hAnsi="Times New Roman" w:cs="Times New Roman"/>
                <w:sz w:val="16"/>
                <w:szCs w:val="16"/>
              </w:rPr>
            </w:pPr>
          </w:p>
        </w:tc>
        <w:tc>
          <w:tcPr>
            <w:tcW w:w="1559" w:type="dxa"/>
            <w:tcBorders>
              <w:top w:val="dotted" w:sz="4" w:space="0" w:color="000000"/>
              <w:bottom w:val="dotted" w:sz="4" w:space="0" w:color="000000"/>
            </w:tcBorders>
            <w:shd w:val="clear" w:color="auto" w:fill="auto"/>
            <w:tcMar>
              <w:top w:w="100" w:type="dxa"/>
              <w:left w:w="100" w:type="dxa"/>
              <w:bottom w:w="100" w:type="dxa"/>
              <w:right w:w="100" w:type="dxa"/>
            </w:tcMar>
            <w:vAlign w:val="center"/>
          </w:tcPr>
          <w:p w14:paraId="0AD90E53" w14:textId="77777777" w:rsidR="004D0EE1" w:rsidRDefault="004D0EE1" w:rsidP="003535A4">
            <w:pPr>
              <w:rPr>
                <w:rFonts w:ascii="Times New Roman" w:eastAsia="Times New Roman" w:hAnsi="Times New Roman" w:cs="Times New Roman"/>
                <w:sz w:val="16"/>
                <w:szCs w:val="16"/>
              </w:rPr>
            </w:pPr>
          </w:p>
        </w:tc>
      </w:tr>
      <w:tr w:rsidR="004D0EE1" w14:paraId="4E574BF3" w14:textId="77777777" w:rsidTr="003535A4">
        <w:tc>
          <w:tcPr>
            <w:tcW w:w="2319" w:type="dxa"/>
            <w:tcBorders>
              <w:top w:val="dotted" w:sz="4" w:space="0" w:color="000000"/>
            </w:tcBorders>
            <w:shd w:val="clear" w:color="auto" w:fill="auto"/>
            <w:tcMar>
              <w:top w:w="100" w:type="dxa"/>
              <w:left w:w="100" w:type="dxa"/>
              <w:bottom w:w="100" w:type="dxa"/>
              <w:right w:w="100" w:type="dxa"/>
            </w:tcMar>
            <w:vAlign w:val="center"/>
          </w:tcPr>
          <w:p w14:paraId="65EF938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tcBorders>
              <w:top w:val="dotted" w:sz="4" w:space="0" w:color="000000"/>
            </w:tcBorders>
            <w:shd w:val="clear" w:color="auto" w:fill="auto"/>
            <w:tcMar>
              <w:top w:w="100" w:type="dxa"/>
              <w:left w:w="100" w:type="dxa"/>
              <w:bottom w:w="100" w:type="dxa"/>
              <w:right w:w="100" w:type="dxa"/>
            </w:tcMar>
            <w:vAlign w:val="center"/>
          </w:tcPr>
          <w:p w14:paraId="32FA88A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76" w:type="dxa"/>
            <w:tcBorders>
              <w:top w:val="dotted" w:sz="4" w:space="0" w:color="000000"/>
            </w:tcBorders>
            <w:shd w:val="clear" w:color="auto" w:fill="auto"/>
            <w:tcMar>
              <w:top w:w="100" w:type="dxa"/>
              <w:left w:w="100" w:type="dxa"/>
              <w:bottom w:w="100" w:type="dxa"/>
              <w:right w:w="100" w:type="dxa"/>
            </w:tcMar>
            <w:vAlign w:val="center"/>
          </w:tcPr>
          <w:p w14:paraId="5059C29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 damage</w:t>
            </w:r>
          </w:p>
        </w:tc>
        <w:tc>
          <w:tcPr>
            <w:tcW w:w="1276" w:type="dxa"/>
            <w:tcBorders>
              <w:top w:val="dotted" w:sz="4" w:space="0" w:color="000000"/>
            </w:tcBorders>
            <w:shd w:val="clear" w:color="auto" w:fill="auto"/>
            <w:tcMar>
              <w:top w:w="100" w:type="dxa"/>
              <w:left w:w="100" w:type="dxa"/>
              <w:bottom w:w="100" w:type="dxa"/>
              <w:right w:w="100" w:type="dxa"/>
            </w:tcMar>
            <w:vAlign w:val="center"/>
          </w:tcPr>
          <w:p w14:paraId="1E8A023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dotted" w:sz="4" w:space="0" w:color="000000"/>
            </w:tcBorders>
            <w:shd w:val="clear" w:color="auto" w:fill="auto"/>
            <w:tcMar>
              <w:top w:w="100" w:type="dxa"/>
              <w:left w:w="100" w:type="dxa"/>
              <w:bottom w:w="100" w:type="dxa"/>
              <w:right w:w="100" w:type="dxa"/>
            </w:tcMar>
            <w:vAlign w:val="center"/>
          </w:tcPr>
          <w:p w14:paraId="2F8444D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1639.991</w:t>
            </w:r>
          </w:p>
        </w:tc>
        <w:tc>
          <w:tcPr>
            <w:tcW w:w="992" w:type="dxa"/>
            <w:tcBorders>
              <w:top w:val="dotted" w:sz="4" w:space="0" w:color="000000"/>
            </w:tcBorders>
            <w:shd w:val="clear" w:color="auto" w:fill="auto"/>
            <w:tcMar>
              <w:top w:w="100" w:type="dxa"/>
              <w:left w:w="100" w:type="dxa"/>
              <w:bottom w:w="100" w:type="dxa"/>
              <w:right w:w="100" w:type="dxa"/>
            </w:tcMar>
            <w:vAlign w:val="center"/>
          </w:tcPr>
          <w:p w14:paraId="0051907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tcBorders>
              <w:top w:val="dotted" w:sz="4" w:space="0" w:color="000000"/>
            </w:tcBorders>
            <w:shd w:val="clear" w:color="auto" w:fill="auto"/>
            <w:tcMar>
              <w:top w:w="100" w:type="dxa"/>
              <w:left w:w="100" w:type="dxa"/>
              <w:bottom w:w="100" w:type="dxa"/>
              <w:right w:w="100" w:type="dxa"/>
            </w:tcMar>
            <w:vAlign w:val="center"/>
          </w:tcPr>
          <w:p w14:paraId="541F42E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Mumford 2002, Russell et al. 2015</w:t>
            </w:r>
          </w:p>
        </w:tc>
      </w:tr>
      <w:tr w:rsidR="004D0EE1" w14:paraId="1C9FB3E4" w14:textId="77777777" w:rsidTr="003535A4">
        <w:tc>
          <w:tcPr>
            <w:tcW w:w="2319" w:type="dxa"/>
            <w:shd w:val="clear" w:color="auto" w:fill="auto"/>
            <w:tcMar>
              <w:top w:w="100" w:type="dxa"/>
              <w:left w:w="100" w:type="dxa"/>
              <w:bottom w:w="100" w:type="dxa"/>
              <w:right w:w="100" w:type="dxa"/>
            </w:tcMar>
            <w:vAlign w:val="center"/>
          </w:tcPr>
          <w:p w14:paraId="060986F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shd w:val="clear" w:color="auto" w:fill="auto"/>
            <w:tcMar>
              <w:top w:w="100" w:type="dxa"/>
              <w:left w:w="100" w:type="dxa"/>
              <w:bottom w:w="100" w:type="dxa"/>
              <w:right w:w="100" w:type="dxa"/>
            </w:tcMar>
            <w:vAlign w:val="center"/>
          </w:tcPr>
          <w:p w14:paraId="368A80F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Animals</w:t>
            </w:r>
          </w:p>
        </w:tc>
        <w:tc>
          <w:tcPr>
            <w:tcW w:w="1276" w:type="dxa"/>
            <w:shd w:val="clear" w:color="auto" w:fill="auto"/>
            <w:tcMar>
              <w:top w:w="100" w:type="dxa"/>
              <w:left w:w="100" w:type="dxa"/>
              <w:bottom w:w="100" w:type="dxa"/>
              <w:right w:w="100" w:type="dxa"/>
            </w:tcMar>
            <w:vAlign w:val="center"/>
          </w:tcPr>
          <w:p w14:paraId="7A82BDD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04BA358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(species)</w:t>
            </w:r>
          </w:p>
        </w:tc>
        <w:tc>
          <w:tcPr>
            <w:tcW w:w="992" w:type="dxa"/>
            <w:shd w:val="clear" w:color="auto" w:fill="auto"/>
            <w:tcMar>
              <w:top w:w="100" w:type="dxa"/>
              <w:left w:w="100" w:type="dxa"/>
              <w:bottom w:w="100" w:type="dxa"/>
              <w:right w:w="100" w:type="dxa"/>
            </w:tcMar>
            <w:vAlign w:val="center"/>
          </w:tcPr>
          <w:p w14:paraId="76A4541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0.04</w:t>
            </w:r>
          </w:p>
        </w:tc>
        <w:tc>
          <w:tcPr>
            <w:tcW w:w="992" w:type="dxa"/>
            <w:shd w:val="clear" w:color="auto" w:fill="auto"/>
            <w:tcMar>
              <w:top w:w="100" w:type="dxa"/>
              <w:left w:w="100" w:type="dxa"/>
              <w:bottom w:w="100" w:type="dxa"/>
              <w:right w:w="100" w:type="dxa"/>
            </w:tcMar>
            <w:vAlign w:val="center"/>
          </w:tcPr>
          <w:p w14:paraId="193A93E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7747E81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Jenkins 2013</w:t>
            </w:r>
          </w:p>
        </w:tc>
      </w:tr>
      <w:tr w:rsidR="004D0EE1" w14:paraId="6CB8A016" w14:textId="77777777" w:rsidTr="003535A4">
        <w:tc>
          <w:tcPr>
            <w:tcW w:w="2319" w:type="dxa"/>
            <w:shd w:val="clear" w:color="auto" w:fill="auto"/>
            <w:tcMar>
              <w:top w:w="100" w:type="dxa"/>
              <w:left w:w="100" w:type="dxa"/>
              <w:bottom w:w="100" w:type="dxa"/>
              <w:right w:w="100" w:type="dxa"/>
            </w:tcMar>
            <w:vAlign w:val="center"/>
          </w:tcPr>
          <w:p w14:paraId="35C4FD4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shd w:val="clear" w:color="auto" w:fill="auto"/>
            <w:tcMar>
              <w:top w:w="100" w:type="dxa"/>
              <w:left w:w="100" w:type="dxa"/>
              <w:bottom w:w="100" w:type="dxa"/>
              <w:right w:w="100" w:type="dxa"/>
            </w:tcMar>
            <w:vAlign w:val="center"/>
          </w:tcPr>
          <w:p w14:paraId="6135899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Animals/plants</w:t>
            </w:r>
          </w:p>
        </w:tc>
        <w:tc>
          <w:tcPr>
            <w:tcW w:w="1276" w:type="dxa"/>
            <w:shd w:val="clear" w:color="auto" w:fill="auto"/>
            <w:tcMar>
              <w:top w:w="100" w:type="dxa"/>
              <w:left w:w="100" w:type="dxa"/>
              <w:bottom w:w="100" w:type="dxa"/>
              <w:right w:w="100" w:type="dxa"/>
            </w:tcMar>
            <w:vAlign w:val="center"/>
          </w:tcPr>
          <w:p w14:paraId="5DED8A2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7CD8E70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28231B7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1242.56</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65E1285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09D5DE2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Nimmo-Bell 2009</w:t>
            </w:r>
          </w:p>
        </w:tc>
      </w:tr>
      <w:tr w:rsidR="004D0EE1" w14:paraId="4E1EABC2" w14:textId="77777777" w:rsidTr="003535A4">
        <w:tc>
          <w:tcPr>
            <w:tcW w:w="2319" w:type="dxa"/>
            <w:shd w:val="clear" w:color="auto" w:fill="auto"/>
            <w:tcMar>
              <w:top w:w="100" w:type="dxa"/>
              <w:left w:w="100" w:type="dxa"/>
              <w:bottom w:w="100" w:type="dxa"/>
              <w:right w:w="100" w:type="dxa"/>
            </w:tcMar>
            <w:vAlign w:val="center"/>
          </w:tcPr>
          <w:p w14:paraId="01E259FE"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i/>
                <w:sz w:val="16"/>
                <w:szCs w:val="16"/>
              </w:rPr>
              <w:t>Trichosurus</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vulpecula</w:t>
            </w:r>
            <w:proofErr w:type="spellEnd"/>
            <w:r>
              <w:rPr>
                <w:rFonts w:ascii="Times New Roman" w:eastAsia="Times New Roman" w:hAnsi="Times New Roman" w:cs="Times New Roman"/>
                <w:sz w:val="16"/>
                <w:szCs w:val="16"/>
              </w:rPr>
              <w:t>/unspecified</w:t>
            </w:r>
          </w:p>
        </w:tc>
        <w:tc>
          <w:tcPr>
            <w:tcW w:w="1934" w:type="dxa"/>
            <w:shd w:val="clear" w:color="auto" w:fill="auto"/>
            <w:tcMar>
              <w:top w:w="100" w:type="dxa"/>
              <w:left w:w="100" w:type="dxa"/>
              <w:bottom w:w="100" w:type="dxa"/>
              <w:right w:w="100" w:type="dxa"/>
            </w:tcMar>
            <w:vAlign w:val="center"/>
          </w:tcPr>
          <w:p w14:paraId="63A30B4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Common brushtail possum, mustelids, rodents</w:t>
            </w:r>
          </w:p>
        </w:tc>
        <w:tc>
          <w:tcPr>
            <w:tcW w:w="1276" w:type="dxa"/>
            <w:shd w:val="clear" w:color="auto" w:fill="auto"/>
            <w:tcMar>
              <w:top w:w="100" w:type="dxa"/>
              <w:left w:w="100" w:type="dxa"/>
              <w:bottom w:w="100" w:type="dxa"/>
              <w:right w:w="100" w:type="dxa"/>
            </w:tcMar>
            <w:vAlign w:val="center"/>
          </w:tcPr>
          <w:p w14:paraId="00F3E6B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27E65E4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4BBCCB2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20.43</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24CA5CF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025D3DF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Kopf et al. 2017</w:t>
            </w:r>
          </w:p>
        </w:tc>
      </w:tr>
      <w:tr w:rsidR="004D0EE1" w14:paraId="75ED92B1" w14:textId="77777777" w:rsidTr="003535A4">
        <w:tc>
          <w:tcPr>
            <w:tcW w:w="2319" w:type="dxa"/>
            <w:shd w:val="clear" w:color="auto" w:fill="auto"/>
            <w:tcMar>
              <w:top w:w="100" w:type="dxa"/>
              <w:left w:w="100" w:type="dxa"/>
              <w:bottom w:w="100" w:type="dxa"/>
              <w:right w:w="100" w:type="dxa"/>
            </w:tcMar>
            <w:vAlign w:val="center"/>
          </w:tcPr>
          <w:p w14:paraId="09AFFD7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shd w:val="clear" w:color="auto" w:fill="auto"/>
            <w:tcMar>
              <w:top w:w="100" w:type="dxa"/>
              <w:left w:w="100" w:type="dxa"/>
              <w:bottom w:w="100" w:type="dxa"/>
              <w:right w:w="100" w:type="dxa"/>
            </w:tcMar>
            <w:vAlign w:val="center"/>
          </w:tcPr>
          <w:p w14:paraId="3F9B430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Microorganisms and invertebrates</w:t>
            </w:r>
          </w:p>
        </w:tc>
        <w:tc>
          <w:tcPr>
            <w:tcW w:w="1276" w:type="dxa"/>
            <w:shd w:val="clear" w:color="auto" w:fill="auto"/>
            <w:tcMar>
              <w:top w:w="100" w:type="dxa"/>
              <w:left w:w="100" w:type="dxa"/>
              <w:bottom w:w="100" w:type="dxa"/>
              <w:right w:w="100" w:type="dxa"/>
            </w:tcMar>
            <w:vAlign w:val="center"/>
          </w:tcPr>
          <w:p w14:paraId="42672EF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0B82C31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3283ADD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00AFD79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74EE52D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Goldson and Suckling (Eds.) 2003</w:t>
            </w:r>
          </w:p>
        </w:tc>
      </w:tr>
      <w:tr w:rsidR="004D0EE1" w14:paraId="764B6AFC" w14:textId="77777777" w:rsidTr="003535A4">
        <w:tc>
          <w:tcPr>
            <w:tcW w:w="2319" w:type="dxa"/>
            <w:shd w:val="clear" w:color="auto" w:fill="auto"/>
            <w:tcMar>
              <w:top w:w="100" w:type="dxa"/>
              <w:left w:w="100" w:type="dxa"/>
              <w:bottom w:w="100" w:type="dxa"/>
              <w:right w:w="100" w:type="dxa"/>
            </w:tcMar>
            <w:vAlign w:val="center"/>
          </w:tcPr>
          <w:p w14:paraId="362194B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N/A</w:t>
            </w:r>
          </w:p>
        </w:tc>
        <w:tc>
          <w:tcPr>
            <w:tcW w:w="1934" w:type="dxa"/>
            <w:shd w:val="clear" w:color="auto" w:fill="auto"/>
            <w:tcMar>
              <w:top w:w="100" w:type="dxa"/>
              <w:left w:w="100" w:type="dxa"/>
              <w:bottom w:w="100" w:type="dxa"/>
              <w:right w:w="100" w:type="dxa"/>
            </w:tcMar>
            <w:vAlign w:val="center"/>
          </w:tcPr>
          <w:p w14:paraId="41526F5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Diverse macroinvertebrates</w:t>
            </w:r>
          </w:p>
        </w:tc>
        <w:tc>
          <w:tcPr>
            <w:tcW w:w="1276" w:type="dxa"/>
            <w:shd w:val="clear" w:color="auto" w:fill="auto"/>
            <w:tcMar>
              <w:top w:w="100" w:type="dxa"/>
              <w:left w:w="100" w:type="dxa"/>
              <w:bottom w:w="100" w:type="dxa"/>
              <w:right w:w="100" w:type="dxa"/>
            </w:tcMar>
            <w:vAlign w:val="center"/>
          </w:tcPr>
          <w:p w14:paraId="128748E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6B04CB5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31FA9BE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2.33</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763AF28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4E78406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Goldson and Suckling (Eds.) 2003</w:t>
            </w:r>
          </w:p>
        </w:tc>
      </w:tr>
      <w:tr w:rsidR="004D0EE1" w14:paraId="48DCA0EB" w14:textId="77777777" w:rsidTr="003535A4">
        <w:tc>
          <w:tcPr>
            <w:tcW w:w="2319" w:type="dxa"/>
            <w:shd w:val="clear" w:color="auto" w:fill="auto"/>
            <w:tcMar>
              <w:top w:w="100" w:type="dxa"/>
              <w:left w:w="100" w:type="dxa"/>
              <w:bottom w:w="100" w:type="dxa"/>
              <w:right w:w="100" w:type="dxa"/>
            </w:tcMar>
            <w:vAlign w:val="center"/>
          </w:tcPr>
          <w:p w14:paraId="46542EE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shd w:val="clear" w:color="auto" w:fill="auto"/>
            <w:tcMar>
              <w:top w:w="100" w:type="dxa"/>
              <w:left w:w="100" w:type="dxa"/>
              <w:bottom w:w="100" w:type="dxa"/>
              <w:right w:w="100" w:type="dxa"/>
            </w:tcMar>
            <w:vAlign w:val="center"/>
          </w:tcPr>
          <w:p w14:paraId="2697F00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Diverse/unspecified semi-aquatic</w:t>
            </w:r>
          </w:p>
        </w:tc>
        <w:tc>
          <w:tcPr>
            <w:tcW w:w="1276" w:type="dxa"/>
            <w:shd w:val="clear" w:color="auto" w:fill="auto"/>
            <w:tcMar>
              <w:top w:w="100" w:type="dxa"/>
              <w:left w:w="100" w:type="dxa"/>
              <w:bottom w:w="100" w:type="dxa"/>
              <w:right w:w="100" w:type="dxa"/>
            </w:tcMar>
            <w:vAlign w:val="center"/>
          </w:tcPr>
          <w:p w14:paraId="2DDFA7B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7831DE4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2C29895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46.66</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5085800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2C8D6EB3"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Egeter</w:t>
            </w:r>
            <w:proofErr w:type="spellEnd"/>
            <w:r>
              <w:rPr>
                <w:rFonts w:ascii="Times New Roman" w:eastAsia="Times New Roman" w:hAnsi="Times New Roman" w:cs="Times New Roman"/>
                <w:sz w:val="16"/>
                <w:szCs w:val="16"/>
              </w:rPr>
              <w:t xml:space="preserve"> et al. 2019</w:t>
            </w:r>
          </w:p>
        </w:tc>
      </w:tr>
      <w:tr w:rsidR="004D0EE1" w14:paraId="75437B7F" w14:textId="77777777" w:rsidTr="003535A4">
        <w:tc>
          <w:tcPr>
            <w:tcW w:w="2319" w:type="dxa"/>
            <w:shd w:val="clear" w:color="auto" w:fill="auto"/>
            <w:tcMar>
              <w:top w:w="100" w:type="dxa"/>
              <w:left w:w="100" w:type="dxa"/>
              <w:bottom w:w="100" w:type="dxa"/>
              <w:right w:w="100" w:type="dxa"/>
            </w:tcMar>
            <w:vAlign w:val="center"/>
          </w:tcPr>
          <w:p w14:paraId="531633A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shd w:val="clear" w:color="auto" w:fill="auto"/>
            <w:tcMar>
              <w:top w:w="100" w:type="dxa"/>
              <w:left w:w="100" w:type="dxa"/>
              <w:bottom w:w="100" w:type="dxa"/>
              <w:right w:w="100" w:type="dxa"/>
            </w:tcMar>
            <w:vAlign w:val="center"/>
          </w:tcPr>
          <w:p w14:paraId="15C9920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Diverse weeds and pests</w:t>
            </w:r>
          </w:p>
        </w:tc>
        <w:tc>
          <w:tcPr>
            <w:tcW w:w="1276" w:type="dxa"/>
            <w:shd w:val="clear" w:color="auto" w:fill="auto"/>
            <w:tcMar>
              <w:top w:w="100" w:type="dxa"/>
              <w:left w:w="100" w:type="dxa"/>
              <w:bottom w:w="100" w:type="dxa"/>
              <w:right w:w="100" w:type="dxa"/>
            </w:tcMar>
            <w:vAlign w:val="center"/>
          </w:tcPr>
          <w:p w14:paraId="70F3B4A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5066B85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0FBAF90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638.34</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12F0ABC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35FAE58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Goldson and Suckling (Eds.) 2003</w:t>
            </w:r>
          </w:p>
        </w:tc>
      </w:tr>
      <w:tr w:rsidR="004D0EE1" w14:paraId="61739BC6" w14:textId="77777777" w:rsidTr="003535A4">
        <w:tc>
          <w:tcPr>
            <w:tcW w:w="2319" w:type="dxa"/>
            <w:shd w:val="clear" w:color="auto" w:fill="auto"/>
            <w:tcMar>
              <w:top w:w="100" w:type="dxa"/>
              <w:left w:w="100" w:type="dxa"/>
              <w:bottom w:w="100" w:type="dxa"/>
              <w:right w:w="100" w:type="dxa"/>
            </w:tcMar>
            <w:vAlign w:val="center"/>
          </w:tcPr>
          <w:p w14:paraId="38E5BE1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shd w:val="clear" w:color="auto" w:fill="auto"/>
            <w:tcMar>
              <w:top w:w="100" w:type="dxa"/>
              <w:left w:w="100" w:type="dxa"/>
              <w:bottom w:w="100" w:type="dxa"/>
              <w:right w:w="100" w:type="dxa"/>
            </w:tcMar>
            <w:vAlign w:val="center"/>
          </w:tcPr>
          <w:p w14:paraId="60BA0AB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Unspecified</w:t>
            </w:r>
          </w:p>
        </w:tc>
        <w:tc>
          <w:tcPr>
            <w:tcW w:w="1276" w:type="dxa"/>
            <w:shd w:val="clear" w:color="auto" w:fill="auto"/>
            <w:tcMar>
              <w:top w:w="100" w:type="dxa"/>
              <w:left w:w="100" w:type="dxa"/>
              <w:bottom w:w="100" w:type="dxa"/>
              <w:right w:w="100" w:type="dxa"/>
            </w:tcMar>
            <w:vAlign w:val="center"/>
          </w:tcPr>
          <w:p w14:paraId="5C39D53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31B5647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16DB052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2565.85</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6B60F17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011D708E"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Paini</w:t>
            </w:r>
            <w:proofErr w:type="spellEnd"/>
            <w:r>
              <w:rPr>
                <w:rFonts w:ascii="Times New Roman" w:eastAsia="Times New Roman" w:hAnsi="Times New Roman" w:cs="Times New Roman"/>
                <w:sz w:val="16"/>
                <w:szCs w:val="16"/>
              </w:rPr>
              <w:t xml:space="preserve"> et al. 2016</w:t>
            </w:r>
          </w:p>
        </w:tc>
      </w:tr>
      <w:tr w:rsidR="004D0EE1" w14:paraId="5E0E925C" w14:textId="77777777" w:rsidTr="003535A4">
        <w:tc>
          <w:tcPr>
            <w:tcW w:w="2319" w:type="dxa"/>
            <w:shd w:val="clear" w:color="auto" w:fill="auto"/>
            <w:tcMar>
              <w:top w:w="100" w:type="dxa"/>
              <w:left w:w="100" w:type="dxa"/>
              <w:bottom w:w="100" w:type="dxa"/>
              <w:right w:w="100" w:type="dxa"/>
            </w:tcMar>
            <w:vAlign w:val="center"/>
          </w:tcPr>
          <w:p w14:paraId="2B2BF0D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shd w:val="clear" w:color="auto" w:fill="auto"/>
            <w:tcMar>
              <w:top w:w="100" w:type="dxa"/>
              <w:left w:w="100" w:type="dxa"/>
              <w:bottom w:w="100" w:type="dxa"/>
              <w:right w:w="100" w:type="dxa"/>
            </w:tcMar>
            <w:vAlign w:val="center"/>
          </w:tcPr>
          <w:p w14:paraId="4FC4563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Predators</w:t>
            </w:r>
          </w:p>
        </w:tc>
        <w:tc>
          <w:tcPr>
            <w:tcW w:w="1276" w:type="dxa"/>
            <w:shd w:val="clear" w:color="auto" w:fill="auto"/>
            <w:tcMar>
              <w:top w:w="100" w:type="dxa"/>
              <w:left w:w="100" w:type="dxa"/>
              <w:bottom w:w="100" w:type="dxa"/>
              <w:right w:w="100" w:type="dxa"/>
            </w:tcMar>
            <w:vAlign w:val="center"/>
          </w:tcPr>
          <w:p w14:paraId="3A2BF5C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438010C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(ha, km)</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230FB0EE"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13.16</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2C0354C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559" w:type="dxa"/>
            <w:shd w:val="clear" w:color="auto" w:fill="auto"/>
            <w:tcMar>
              <w:top w:w="100" w:type="dxa"/>
              <w:left w:w="100" w:type="dxa"/>
              <w:bottom w:w="100" w:type="dxa"/>
              <w:right w:w="100" w:type="dxa"/>
            </w:tcMar>
            <w:vAlign w:val="center"/>
          </w:tcPr>
          <w:p w14:paraId="16D7561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Clapperton and Day 2001</w:t>
            </w:r>
          </w:p>
        </w:tc>
      </w:tr>
      <w:tr w:rsidR="004D0EE1" w14:paraId="6A29F2E2" w14:textId="77777777" w:rsidTr="003535A4">
        <w:tc>
          <w:tcPr>
            <w:tcW w:w="2319" w:type="dxa"/>
            <w:shd w:val="clear" w:color="auto" w:fill="auto"/>
            <w:tcMar>
              <w:top w:w="100" w:type="dxa"/>
              <w:left w:w="100" w:type="dxa"/>
              <w:bottom w:w="100" w:type="dxa"/>
              <w:right w:w="100" w:type="dxa"/>
            </w:tcMar>
            <w:vAlign w:val="center"/>
          </w:tcPr>
          <w:p w14:paraId="7011C3B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Aedes </w:t>
            </w:r>
            <w:proofErr w:type="spellStart"/>
            <w:r>
              <w:rPr>
                <w:rFonts w:ascii="Times New Roman" w:eastAsia="Times New Roman" w:hAnsi="Times New Roman" w:cs="Times New Roman"/>
                <w:i/>
                <w:sz w:val="16"/>
                <w:szCs w:val="16"/>
              </w:rPr>
              <w:t>camptorhynchus</w:t>
            </w:r>
            <w:proofErr w:type="spellEnd"/>
          </w:p>
        </w:tc>
        <w:tc>
          <w:tcPr>
            <w:tcW w:w="1934" w:type="dxa"/>
            <w:shd w:val="clear" w:color="auto" w:fill="auto"/>
            <w:tcMar>
              <w:top w:w="100" w:type="dxa"/>
              <w:left w:w="100" w:type="dxa"/>
              <w:bottom w:w="100" w:type="dxa"/>
              <w:right w:w="100" w:type="dxa"/>
            </w:tcMar>
            <w:vAlign w:val="center"/>
          </w:tcPr>
          <w:p w14:paraId="748F0E36"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Southern saltmarsh mosquito</w:t>
            </w:r>
          </w:p>
        </w:tc>
        <w:tc>
          <w:tcPr>
            <w:tcW w:w="1276" w:type="dxa"/>
            <w:shd w:val="clear" w:color="auto" w:fill="auto"/>
            <w:tcMar>
              <w:top w:w="100" w:type="dxa"/>
              <w:left w:w="100" w:type="dxa"/>
              <w:bottom w:w="100" w:type="dxa"/>
              <w:right w:w="100" w:type="dxa"/>
            </w:tcMar>
            <w:vAlign w:val="center"/>
          </w:tcPr>
          <w:p w14:paraId="2F2124D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258EB28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6E64CDB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47.28</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2C36024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2F01912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Champion 2018</w:t>
            </w:r>
          </w:p>
        </w:tc>
      </w:tr>
      <w:tr w:rsidR="004D0EE1" w14:paraId="64E8E66A" w14:textId="77777777" w:rsidTr="003535A4">
        <w:tc>
          <w:tcPr>
            <w:tcW w:w="2319" w:type="dxa"/>
            <w:shd w:val="clear" w:color="auto" w:fill="auto"/>
            <w:tcMar>
              <w:top w:w="100" w:type="dxa"/>
              <w:left w:w="100" w:type="dxa"/>
              <w:bottom w:w="100" w:type="dxa"/>
              <w:right w:w="100" w:type="dxa"/>
            </w:tcMar>
            <w:vAlign w:val="center"/>
          </w:tcPr>
          <w:p w14:paraId="6657BC0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shd w:val="clear" w:color="auto" w:fill="auto"/>
            <w:tcMar>
              <w:top w:w="100" w:type="dxa"/>
              <w:left w:w="100" w:type="dxa"/>
              <w:bottom w:w="100" w:type="dxa"/>
              <w:right w:w="100" w:type="dxa"/>
            </w:tcMar>
            <w:vAlign w:val="center"/>
          </w:tcPr>
          <w:p w14:paraId="4ED4BF3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Stoats and other pests</w:t>
            </w:r>
          </w:p>
        </w:tc>
        <w:tc>
          <w:tcPr>
            <w:tcW w:w="1276" w:type="dxa"/>
            <w:shd w:val="clear" w:color="auto" w:fill="auto"/>
            <w:tcMar>
              <w:top w:w="100" w:type="dxa"/>
              <w:left w:w="100" w:type="dxa"/>
              <w:bottom w:w="100" w:type="dxa"/>
              <w:right w:w="100" w:type="dxa"/>
            </w:tcMar>
            <w:vAlign w:val="center"/>
          </w:tcPr>
          <w:p w14:paraId="52B8920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shd w:val="clear" w:color="auto" w:fill="auto"/>
            <w:tcMar>
              <w:top w:w="100" w:type="dxa"/>
              <w:left w:w="100" w:type="dxa"/>
              <w:bottom w:w="100" w:type="dxa"/>
              <w:right w:w="100" w:type="dxa"/>
            </w:tcMar>
            <w:vAlign w:val="center"/>
          </w:tcPr>
          <w:p w14:paraId="0DC7B3E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 unit (ha)</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414C3FD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0.23</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253AD09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559" w:type="dxa"/>
            <w:shd w:val="clear" w:color="auto" w:fill="auto"/>
            <w:tcMar>
              <w:top w:w="100" w:type="dxa"/>
              <w:left w:w="100" w:type="dxa"/>
              <w:bottom w:w="100" w:type="dxa"/>
              <w:right w:w="100" w:type="dxa"/>
            </w:tcMar>
            <w:vAlign w:val="center"/>
          </w:tcPr>
          <w:p w14:paraId="5C5FDE8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Clapperton and Day 2001</w:t>
            </w:r>
          </w:p>
        </w:tc>
      </w:tr>
      <w:tr w:rsidR="004D0EE1" w14:paraId="585BFD8A" w14:textId="77777777" w:rsidTr="003535A4">
        <w:tc>
          <w:tcPr>
            <w:tcW w:w="4253" w:type="dxa"/>
            <w:gridSpan w:val="2"/>
            <w:tcBorders>
              <w:top w:val="dotted" w:sz="4" w:space="0" w:color="000000"/>
              <w:bottom w:val="dotted" w:sz="4" w:space="0" w:color="000000"/>
            </w:tcBorders>
            <w:shd w:val="clear" w:color="auto" w:fill="auto"/>
            <w:tcMar>
              <w:top w:w="100" w:type="dxa"/>
              <w:left w:w="100" w:type="dxa"/>
              <w:bottom w:w="100" w:type="dxa"/>
              <w:right w:w="100" w:type="dxa"/>
            </w:tcMar>
            <w:vAlign w:val="center"/>
          </w:tcPr>
          <w:p w14:paraId="55DC56A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Aquatic Environments</w:t>
            </w:r>
          </w:p>
        </w:tc>
        <w:tc>
          <w:tcPr>
            <w:tcW w:w="1276" w:type="dxa"/>
            <w:tcBorders>
              <w:top w:val="dotted" w:sz="4" w:space="0" w:color="000000"/>
              <w:bottom w:val="dotted" w:sz="4" w:space="0" w:color="000000"/>
            </w:tcBorders>
            <w:shd w:val="clear" w:color="auto" w:fill="auto"/>
            <w:tcMar>
              <w:top w:w="100" w:type="dxa"/>
              <w:left w:w="100" w:type="dxa"/>
              <w:bottom w:w="100" w:type="dxa"/>
              <w:right w:w="100" w:type="dxa"/>
            </w:tcMar>
            <w:vAlign w:val="center"/>
          </w:tcPr>
          <w:p w14:paraId="00F474CC" w14:textId="77777777" w:rsidR="004D0EE1" w:rsidRDefault="004D0EE1" w:rsidP="003535A4">
            <w:pPr>
              <w:rPr>
                <w:rFonts w:ascii="Times New Roman" w:eastAsia="Times New Roman" w:hAnsi="Times New Roman" w:cs="Times New Roman"/>
                <w:sz w:val="16"/>
                <w:szCs w:val="16"/>
              </w:rPr>
            </w:pPr>
          </w:p>
        </w:tc>
        <w:tc>
          <w:tcPr>
            <w:tcW w:w="1276" w:type="dxa"/>
            <w:tcBorders>
              <w:top w:val="dotted" w:sz="4" w:space="0" w:color="000000"/>
              <w:bottom w:val="dotted" w:sz="4" w:space="0" w:color="000000"/>
            </w:tcBorders>
            <w:shd w:val="clear" w:color="auto" w:fill="auto"/>
            <w:tcMar>
              <w:top w:w="100" w:type="dxa"/>
              <w:left w:w="100" w:type="dxa"/>
              <w:bottom w:w="100" w:type="dxa"/>
              <w:right w:w="100" w:type="dxa"/>
            </w:tcMar>
            <w:vAlign w:val="center"/>
          </w:tcPr>
          <w:p w14:paraId="3D3177D2" w14:textId="77777777" w:rsidR="004D0EE1" w:rsidRDefault="004D0EE1" w:rsidP="003535A4">
            <w:pPr>
              <w:rPr>
                <w:rFonts w:ascii="Times New Roman" w:eastAsia="Times New Roman" w:hAnsi="Times New Roman" w:cs="Times New Roman"/>
                <w:sz w:val="16"/>
                <w:szCs w:val="16"/>
              </w:rPr>
            </w:pPr>
          </w:p>
        </w:tc>
        <w:tc>
          <w:tcPr>
            <w:tcW w:w="992" w:type="dxa"/>
            <w:tcBorders>
              <w:top w:val="dotted" w:sz="4" w:space="0" w:color="000000"/>
              <w:left w:val="nil"/>
              <w:bottom w:val="dotted" w:sz="4" w:space="0" w:color="000000"/>
              <w:right w:val="nil"/>
            </w:tcBorders>
            <w:shd w:val="clear" w:color="auto" w:fill="auto"/>
            <w:tcMar>
              <w:top w:w="100" w:type="dxa"/>
              <w:left w:w="100" w:type="dxa"/>
              <w:bottom w:w="100" w:type="dxa"/>
              <w:right w:w="100" w:type="dxa"/>
            </w:tcMar>
            <w:vAlign w:val="bottom"/>
          </w:tcPr>
          <w:p w14:paraId="2DCE9898" w14:textId="77777777" w:rsidR="004D0EE1" w:rsidRDefault="004D0EE1" w:rsidP="003535A4">
            <w:pPr>
              <w:rPr>
                <w:rFonts w:ascii="Times New Roman" w:eastAsia="Times New Roman" w:hAnsi="Times New Roman" w:cs="Times New Roman"/>
                <w:sz w:val="16"/>
                <w:szCs w:val="16"/>
              </w:rPr>
            </w:pPr>
          </w:p>
        </w:tc>
        <w:tc>
          <w:tcPr>
            <w:tcW w:w="992" w:type="dxa"/>
            <w:tcBorders>
              <w:top w:val="dotted" w:sz="4" w:space="0" w:color="000000"/>
              <w:left w:val="nil"/>
              <w:bottom w:val="dotted" w:sz="4" w:space="0" w:color="000000"/>
              <w:right w:val="nil"/>
            </w:tcBorders>
            <w:shd w:val="clear" w:color="auto" w:fill="auto"/>
            <w:tcMar>
              <w:top w:w="100" w:type="dxa"/>
              <w:left w:w="100" w:type="dxa"/>
              <w:bottom w:w="100" w:type="dxa"/>
              <w:right w:w="100" w:type="dxa"/>
            </w:tcMar>
            <w:vAlign w:val="bottom"/>
          </w:tcPr>
          <w:p w14:paraId="69C0D456" w14:textId="77777777" w:rsidR="004D0EE1" w:rsidRDefault="004D0EE1" w:rsidP="003535A4">
            <w:pPr>
              <w:rPr>
                <w:rFonts w:ascii="Times New Roman" w:eastAsia="Times New Roman" w:hAnsi="Times New Roman" w:cs="Times New Roman"/>
                <w:sz w:val="16"/>
                <w:szCs w:val="16"/>
              </w:rPr>
            </w:pPr>
          </w:p>
        </w:tc>
        <w:tc>
          <w:tcPr>
            <w:tcW w:w="1559" w:type="dxa"/>
            <w:tcBorders>
              <w:top w:val="dotted" w:sz="4" w:space="0" w:color="000000"/>
              <w:bottom w:val="dotted" w:sz="4" w:space="0" w:color="000000"/>
            </w:tcBorders>
            <w:shd w:val="clear" w:color="auto" w:fill="auto"/>
            <w:tcMar>
              <w:top w:w="100" w:type="dxa"/>
              <w:left w:w="100" w:type="dxa"/>
              <w:bottom w:w="100" w:type="dxa"/>
              <w:right w:w="100" w:type="dxa"/>
            </w:tcMar>
            <w:vAlign w:val="center"/>
          </w:tcPr>
          <w:p w14:paraId="259ECE45" w14:textId="77777777" w:rsidR="004D0EE1" w:rsidRDefault="004D0EE1" w:rsidP="003535A4">
            <w:pPr>
              <w:rPr>
                <w:rFonts w:ascii="Times New Roman" w:eastAsia="Times New Roman" w:hAnsi="Times New Roman" w:cs="Times New Roman"/>
                <w:sz w:val="16"/>
                <w:szCs w:val="16"/>
              </w:rPr>
            </w:pPr>
          </w:p>
        </w:tc>
      </w:tr>
      <w:tr w:rsidR="004D0EE1" w14:paraId="45AE5ED7" w14:textId="77777777" w:rsidTr="003535A4">
        <w:tc>
          <w:tcPr>
            <w:tcW w:w="2319" w:type="dxa"/>
            <w:shd w:val="clear" w:color="auto" w:fill="auto"/>
            <w:tcMar>
              <w:top w:w="100" w:type="dxa"/>
              <w:left w:w="100" w:type="dxa"/>
              <w:bottom w:w="100" w:type="dxa"/>
              <w:right w:w="100" w:type="dxa"/>
            </w:tcMar>
            <w:vAlign w:val="center"/>
          </w:tcPr>
          <w:p w14:paraId="5C1A741E"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Styela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clava</w:t>
            </w:r>
            <w:proofErr w:type="spellEnd"/>
          </w:p>
        </w:tc>
        <w:tc>
          <w:tcPr>
            <w:tcW w:w="1934" w:type="dxa"/>
            <w:shd w:val="clear" w:color="auto" w:fill="auto"/>
            <w:tcMar>
              <w:top w:w="100" w:type="dxa"/>
              <w:left w:w="100" w:type="dxa"/>
              <w:bottom w:w="100" w:type="dxa"/>
              <w:right w:w="100" w:type="dxa"/>
            </w:tcMar>
            <w:vAlign w:val="center"/>
          </w:tcPr>
          <w:p w14:paraId="7DE58CB2"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Asian tunicate</w:t>
            </w:r>
          </w:p>
        </w:tc>
        <w:tc>
          <w:tcPr>
            <w:tcW w:w="1276" w:type="dxa"/>
            <w:shd w:val="clear" w:color="auto" w:fill="auto"/>
            <w:tcMar>
              <w:top w:w="100" w:type="dxa"/>
              <w:left w:w="100" w:type="dxa"/>
              <w:bottom w:w="100" w:type="dxa"/>
              <w:right w:w="100" w:type="dxa"/>
            </w:tcMar>
            <w:vAlign w:val="center"/>
          </w:tcPr>
          <w:p w14:paraId="6A5374C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1EB4210F" w14:textId="77777777" w:rsidR="004D0EE1" w:rsidRDefault="004D0EE1" w:rsidP="003535A4">
            <w:pPr>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Site,Site</w:t>
            </w:r>
            <w:proofErr w:type="spellEnd"/>
            <w:proofErr w:type="gramEnd"/>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7F64EE5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24.23</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5E18CB7C"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shd w:val="clear" w:color="auto" w:fill="auto"/>
            <w:tcMar>
              <w:top w:w="100" w:type="dxa"/>
              <w:left w:w="100" w:type="dxa"/>
              <w:bottom w:w="100" w:type="dxa"/>
              <w:right w:w="100" w:type="dxa"/>
            </w:tcMar>
            <w:vAlign w:val="center"/>
          </w:tcPr>
          <w:p w14:paraId="7843375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Soliman and Inglis 2017</w:t>
            </w:r>
          </w:p>
        </w:tc>
      </w:tr>
      <w:tr w:rsidR="004D0EE1" w14:paraId="4CA0924F" w14:textId="77777777" w:rsidTr="003535A4">
        <w:tc>
          <w:tcPr>
            <w:tcW w:w="2319" w:type="dxa"/>
            <w:shd w:val="clear" w:color="auto" w:fill="auto"/>
            <w:tcMar>
              <w:top w:w="100" w:type="dxa"/>
              <w:left w:w="100" w:type="dxa"/>
              <w:bottom w:w="100" w:type="dxa"/>
              <w:right w:w="100" w:type="dxa"/>
            </w:tcMar>
            <w:vAlign w:val="center"/>
          </w:tcPr>
          <w:p w14:paraId="4D794954"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Didymosphenia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geminata</w:t>
            </w:r>
            <w:proofErr w:type="spellEnd"/>
          </w:p>
        </w:tc>
        <w:tc>
          <w:tcPr>
            <w:tcW w:w="1934" w:type="dxa"/>
            <w:shd w:val="clear" w:color="auto" w:fill="auto"/>
            <w:tcMar>
              <w:top w:w="100" w:type="dxa"/>
              <w:left w:w="100" w:type="dxa"/>
              <w:bottom w:w="100" w:type="dxa"/>
              <w:right w:w="100" w:type="dxa"/>
            </w:tcMar>
            <w:vAlign w:val="center"/>
          </w:tcPr>
          <w:p w14:paraId="40FEF29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Didymo</w:t>
            </w:r>
          </w:p>
        </w:tc>
        <w:tc>
          <w:tcPr>
            <w:tcW w:w="1276" w:type="dxa"/>
            <w:shd w:val="clear" w:color="auto" w:fill="auto"/>
            <w:tcMar>
              <w:top w:w="100" w:type="dxa"/>
              <w:left w:w="100" w:type="dxa"/>
              <w:bottom w:w="100" w:type="dxa"/>
              <w:right w:w="100" w:type="dxa"/>
            </w:tcMar>
            <w:vAlign w:val="center"/>
          </w:tcPr>
          <w:p w14:paraId="0FAD1A85"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shd w:val="clear" w:color="auto" w:fill="auto"/>
            <w:tcMar>
              <w:top w:w="100" w:type="dxa"/>
              <w:left w:w="100" w:type="dxa"/>
              <w:bottom w:w="100" w:type="dxa"/>
              <w:right w:w="100" w:type="dxa"/>
            </w:tcMar>
            <w:vAlign w:val="center"/>
          </w:tcPr>
          <w:p w14:paraId="7EDF125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4ED086E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8.04</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30D31A6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2DA92296"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Beville</w:t>
            </w:r>
            <w:proofErr w:type="spellEnd"/>
            <w:r>
              <w:rPr>
                <w:rFonts w:ascii="Times New Roman" w:eastAsia="Times New Roman" w:hAnsi="Times New Roman" w:cs="Times New Roman"/>
                <w:sz w:val="16"/>
                <w:szCs w:val="16"/>
              </w:rPr>
              <w:t xml:space="preserve"> et al. 2012 </w:t>
            </w:r>
          </w:p>
        </w:tc>
      </w:tr>
      <w:tr w:rsidR="004D0EE1" w14:paraId="0105677F" w14:textId="77777777" w:rsidTr="003535A4">
        <w:tc>
          <w:tcPr>
            <w:tcW w:w="2319" w:type="dxa"/>
            <w:shd w:val="clear" w:color="auto" w:fill="auto"/>
            <w:tcMar>
              <w:top w:w="100" w:type="dxa"/>
              <w:left w:w="100" w:type="dxa"/>
              <w:bottom w:w="100" w:type="dxa"/>
              <w:right w:w="100" w:type="dxa"/>
            </w:tcMar>
            <w:vAlign w:val="center"/>
          </w:tcPr>
          <w:p w14:paraId="4719B4E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tcBorders>
              <w:top w:val="nil"/>
              <w:left w:val="nil"/>
              <w:bottom w:val="nil"/>
              <w:right w:val="nil"/>
            </w:tcBorders>
            <w:shd w:val="clear" w:color="auto" w:fill="auto"/>
            <w:tcMar>
              <w:top w:w="100" w:type="dxa"/>
              <w:left w:w="100" w:type="dxa"/>
              <w:bottom w:w="100" w:type="dxa"/>
              <w:right w:w="100" w:type="dxa"/>
            </w:tcMar>
            <w:vAlign w:val="bottom"/>
          </w:tcPr>
          <w:p w14:paraId="403E7B8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Diverse aquatic weeds</w:t>
            </w:r>
          </w:p>
        </w:tc>
        <w:tc>
          <w:tcPr>
            <w:tcW w:w="1276" w:type="dxa"/>
            <w:tcBorders>
              <w:top w:val="nil"/>
              <w:left w:val="nil"/>
              <w:bottom w:val="nil"/>
              <w:right w:val="nil"/>
            </w:tcBorders>
            <w:shd w:val="clear" w:color="auto" w:fill="auto"/>
            <w:tcMar>
              <w:top w:w="100" w:type="dxa"/>
              <w:left w:w="100" w:type="dxa"/>
              <w:bottom w:w="100" w:type="dxa"/>
              <w:right w:w="100" w:type="dxa"/>
            </w:tcMar>
            <w:vAlign w:val="bottom"/>
          </w:tcPr>
          <w:p w14:paraId="3814DF6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tcBorders>
              <w:top w:val="nil"/>
              <w:left w:val="nil"/>
              <w:bottom w:val="nil"/>
              <w:right w:val="nil"/>
            </w:tcBorders>
            <w:shd w:val="clear" w:color="auto" w:fill="auto"/>
            <w:tcMar>
              <w:top w:w="100" w:type="dxa"/>
              <w:left w:w="100" w:type="dxa"/>
              <w:bottom w:w="100" w:type="dxa"/>
              <w:right w:w="100" w:type="dxa"/>
            </w:tcMar>
            <w:vAlign w:val="bottom"/>
          </w:tcPr>
          <w:p w14:paraId="13CC311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1B8406B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0.74</w:t>
            </w:r>
          </w:p>
        </w:tc>
        <w:tc>
          <w:tcPr>
            <w:tcW w:w="992" w:type="dxa"/>
            <w:tcBorders>
              <w:top w:val="nil"/>
              <w:left w:val="nil"/>
              <w:bottom w:val="nil"/>
              <w:right w:val="nil"/>
            </w:tcBorders>
            <w:shd w:val="clear" w:color="auto" w:fill="auto"/>
            <w:tcMar>
              <w:top w:w="100" w:type="dxa"/>
              <w:left w:w="100" w:type="dxa"/>
              <w:bottom w:w="100" w:type="dxa"/>
              <w:right w:w="100" w:type="dxa"/>
            </w:tcMar>
            <w:vAlign w:val="bottom"/>
          </w:tcPr>
          <w:p w14:paraId="330164C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shd w:val="clear" w:color="auto" w:fill="auto"/>
            <w:tcMar>
              <w:top w:w="100" w:type="dxa"/>
              <w:left w:w="100" w:type="dxa"/>
              <w:bottom w:w="100" w:type="dxa"/>
              <w:right w:w="100" w:type="dxa"/>
            </w:tcMar>
            <w:vAlign w:val="center"/>
          </w:tcPr>
          <w:p w14:paraId="5784142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Goldson and Suckling (Eds.) 2003</w:t>
            </w:r>
          </w:p>
        </w:tc>
      </w:tr>
      <w:tr w:rsidR="004D0EE1" w14:paraId="21F8D4E6" w14:textId="77777777" w:rsidTr="003535A4">
        <w:tc>
          <w:tcPr>
            <w:tcW w:w="2319" w:type="dxa"/>
            <w:shd w:val="clear" w:color="auto" w:fill="auto"/>
            <w:tcMar>
              <w:top w:w="100" w:type="dxa"/>
              <w:left w:w="100" w:type="dxa"/>
              <w:bottom w:w="100" w:type="dxa"/>
              <w:right w:w="100" w:type="dxa"/>
            </w:tcMar>
            <w:vAlign w:val="center"/>
          </w:tcPr>
          <w:p w14:paraId="4760326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tcBorders>
              <w:top w:val="nil"/>
              <w:left w:val="nil"/>
              <w:bottom w:val="nil"/>
              <w:right w:val="nil"/>
            </w:tcBorders>
            <w:shd w:val="clear" w:color="auto" w:fill="auto"/>
            <w:tcMar>
              <w:top w:w="100" w:type="dxa"/>
              <w:left w:w="100" w:type="dxa"/>
              <w:bottom w:w="100" w:type="dxa"/>
              <w:right w:w="100" w:type="dxa"/>
            </w:tcMar>
            <w:vAlign w:val="center"/>
          </w:tcPr>
          <w:p w14:paraId="5079726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Diverse/unspecified</w:t>
            </w:r>
          </w:p>
        </w:tc>
        <w:tc>
          <w:tcPr>
            <w:tcW w:w="1276" w:type="dxa"/>
            <w:tcBorders>
              <w:top w:val="nil"/>
              <w:left w:val="nil"/>
              <w:bottom w:val="nil"/>
              <w:right w:val="nil"/>
            </w:tcBorders>
            <w:shd w:val="clear" w:color="auto" w:fill="auto"/>
            <w:tcMar>
              <w:top w:w="100" w:type="dxa"/>
              <w:left w:w="100" w:type="dxa"/>
              <w:bottom w:w="100" w:type="dxa"/>
              <w:right w:w="100" w:type="dxa"/>
            </w:tcMar>
            <w:vAlign w:val="center"/>
          </w:tcPr>
          <w:p w14:paraId="5E26C37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tcBorders>
              <w:top w:val="nil"/>
              <w:left w:val="nil"/>
              <w:bottom w:val="nil"/>
              <w:right w:val="nil"/>
            </w:tcBorders>
            <w:shd w:val="clear" w:color="auto" w:fill="auto"/>
            <w:tcMar>
              <w:top w:w="100" w:type="dxa"/>
              <w:left w:w="100" w:type="dxa"/>
              <w:bottom w:w="100" w:type="dxa"/>
              <w:right w:w="100" w:type="dxa"/>
            </w:tcMar>
            <w:vAlign w:val="center"/>
          </w:tcPr>
          <w:p w14:paraId="1024A0B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68365E1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0.95</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08C3F7B1"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559" w:type="dxa"/>
            <w:tcBorders>
              <w:top w:val="nil"/>
              <w:left w:val="nil"/>
              <w:bottom w:val="nil"/>
              <w:right w:val="nil"/>
            </w:tcBorders>
            <w:shd w:val="clear" w:color="auto" w:fill="auto"/>
            <w:tcMar>
              <w:top w:w="100" w:type="dxa"/>
              <w:left w:w="100" w:type="dxa"/>
              <w:bottom w:w="100" w:type="dxa"/>
              <w:right w:w="100" w:type="dxa"/>
            </w:tcMar>
            <w:vAlign w:val="center"/>
          </w:tcPr>
          <w:p w14:paraId="6101ED48" w14:textId="77777777" w:rsidR="004D0EE1" w:rsidRDefault="004D0EE1" w:rsidP="003535A4">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Schaffelke</w:t>
            </w:r>
            <w:proofErr w:type="spellEnd"/>
            <w:r>
              <w:rPr>
                <w:rFonts w:ascii="Times New Roman" w:eastAsia="Times New Roman" w:hAnsi="Times New Roman" w:cs="Times New Roman"/>
                <w:sz w:val="16"/>
                <w:szCs w:val="16"/>
              </w:rPr>
              <w:t xml:space="preserve"> and Hewitt 2007</w:t>
            </w:r>
          </w:p>
        </w:tc>
      </w:tr>
      <w:tr w:rsidR="004D0EE1" w14:paraId="1C5A224E" w14:textId="77777777" w:rsidTr="003535A4">
        <w:tc>
          <w:tcPr>
            <w:tcW w:w="2319" w:type="dxa"/>
            <w:shd w:val="clear" w:color="auto" w:fill="auto"/>
            <w:tcMar>
              <w:top w:w="100" w:type="dxa"/>
              <w:left w:w="100" w:type="dxa"/>
              <w:bottom w:w="100" w:type="dxa"/>
              <w:right w:w="100" w:type="dxa"/>
            </w:tcMar>
            <w:vAlign w:val="center"/>
          </w:tcPr>
          <w:p w14:paraId="620C4B0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Sabella </w:t>
            </w:r>
            <w:proofErr w:type="spellStart"/>
            <w:r>
              <w:rPr>
                <w:rFonts w:ascii="Times New Roman" w:eastAsia="Times New Roman" w:hAnsi="Times New Roman" w:cs="Times New Roman"/>
                <w:i/>
                <w:sz w:val="16"/>
                <w:szCs w:val="16"/>
              </w:rPr>
              <w:t>spallanzanii</w:t>
            </w:r>
            <w:proofErr w:type="spellEnd"/>
          </w:p>
        </w:tc>
        <w:tc>
          <w:tcPr>
            <w:tcW w:w="1934" w:type="dxa"/>
            <w:tcBorders>
              <w:top w:val="nil"/>
              <w:left w:val="nil"/>
              <w:bottom w:val="nil"/>
              <w:right w:val="nil"/>
            </w:tcBorders>
            <w:shd w:val="clear" w:color="auto" w:fill="auto"/>
            <w:tcMar>
              <w:top w:w="100" w:type="dxa"/>
              <w:left w:w="100" w:type="dxa"/>
              <w:bottom w:w="100" w:type="dxa"/>
              <w:right w:w="100" w:type="dxa"/>
            </w:tcMar>
            <w:vAlign w:val="center"/>
          </w:tcPr>
          <w:p w14:paraId="0CA8273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Feather duster worm</w:t>
            </w:r>
          </w:p>
        </w:tc>
        <w:tc>
          <w:tcPr>
            <w:tcW w:w="1276" w:type="dxa"/>
            <w:tcBorders>
              <w:top w:val="nil"/>
              <w:left w:val="nil"/>
              <w:bottom w:val="nil"/>
              <w:right w:val="nil"/>
            </w:tcBorders>
            <w:shd w:val="clear" w:color="auto" w:fill="auto"/>
            <w:tcMar>
              <w:top w:w="100" w:type="dxa"/>
              <w:left w:w="100" w:type="dxa"/>
              <w:bottom w:w="100" w:type="dxa"/>
              <w:right w:w="100" w:type="dxa"/>
            </w:tcMar>
            <w:vAlign w:val="center"/>
          </w:tcPr>
          <w:p w14:paraId="29F51544"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Damage</w:t>
            </w:r>
          </w:p>
        </w:tc>
        <w:tc>
          <w:tcPr>
            <w:tcW w:w="1276" w:type="dxa"/>
            <w:tcBorders>
              <w:top w:val="nil"/>
              <w:left w:val="nil"/>
              <w:bottom w:val="nil"/>
              <w:right w:val="nil"/>
            </w:tcBorders>
            <w:shd w:val="clear" w:color="auto" w:fill="auto"/>
            <w:tcMar>
              <w:top w:w="100" w:type="dxa"/>
              <w:left w:w="100" w:type="dxa"/>
              <w:bottom w:w="100" w:type="dxa"/>
              <w:right w:w="100" w:type="dxa"/>
            </w:tcMar>
            <w:vAlign w:val="center"/>
          </w:tcPr>
          <w:p w14:paraId="3A3D9297"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Site</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672D903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15.63</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5A031E6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tcBorders>
              <w:top w:val="nil"/>
              <w:left w:val="nil"/>
              <w:bottom w:val="nil"/>
              <w:right w:val="nil"/>
            </w:tcBorders>
            <w:shd w:val="clear" w:color="auto" w:fill="auto"/>
            <w:tcMar>
              <w:top w:w="100" w:type="dxa"/>
              <w:left w:w="100" w:type="dxa"/>
              <w:bottom w:w="100" w:type="dxa"/>
              <w:right w:w="100" w:type="dxa"/>
            </w:tcMar>
            <w:vAlign w:val="center"/>
          </w:tcPr>
          <w:p w14:paraId="44B2D9C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Soliman and Inglis 2017</w:t>
            </w:r>
          </w:p>
        </w:tc>
      </w:tr>
      <w:tr w:rsidR="004D0EE1" w14:paraId="7EAA81EF" w14:textId="77777777" w:rsidTr="003535A4">
        <w:tc>
          <w:tcPr>
            <w:tcW w:w="2319" w:type="dxa"/>
            <w:shd w:val="clear" w:color="auto" w:fill="auto"/>
            <w:tcMar>
              <w:top w:w="100" w:type="dxa"/>
              <w:left w:w="100" w:type="dxa"/>
              <w:bottom w:w="100" w:type="dxa"/>
              <w:right w:w="100" w:type="dxa"/>
            </w:tcMar>
            <w:vAlign w:val="center"/>
          </w:tcPr>
          <w:p w14:paraId="48E2D0D8"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934" w:type="dxa"/>
            <w:tcBorders>
              <w:top w:val="nil"/>
              <w:left w:val="nil"/>
              <w:right w:val="nil"/>
            </w:tcBorders>
            <w:shd w:val="clear" w:color="auto" w:fill="auto"/>
            <w:tcMar>
              <w:top w:w="100" w:type="dxa"/>
              <w:left w:w="100" w:type="dxa"/>
              <w:bottom w:w="100" w:type="dxa"/>
              <w:right w:w="100" w:type="dxa"/>
            </w:tcMar>
            <w:vAlign w:val="center"/>
          </w:tcPr>
          <w:p w14:paraId="4072C563"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Unspecified</w:t>
            </w:r>
          </w:p>
        </w:tc>
        <w:tc>
          <w:tcPr>
            <w:tcW w:w="1276" w:type="dxa"/>
            <w:tcBorders>
              <w:top w:val="nil"/>
              <w:left w:val="nil"/>
              <w:right w:val="nil"/>
            </w:tcBorders>
            <w:shd w:val="clear" w:color="auto" w:fill="auto"/>
            <w:tcMar>
              <w:top w:w="100" w:type="dxa"/>
              <w:left w:w="100" w:type="dxa"/>
              <w:bottom w:w="100" w:type="dxa"/>
              <w:right w:w="100" w:type="dxa"/>
            </w:tcMar>
            <w:vAlign w:val="center"/>
          </w:tcPr>
          <w:p w14:paraId="0E0B356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tcBorders>
              <w:top w:val="nil"/>
              <w:left w:val="nil"/>
              <w:right w:val="nil"/>
            </w:tcBorders>
            <w:shd w:val="clear" w:color="auto" w:fill="auto"/>
            <w:tcMar>
              <w:top w:w="100" w:type="dxa"/>
              <w:left w:w="100" w:type="dxa"/>
              <w:bottom w:w="100" w:type="dxa"/>
              <w:right w:w="100" w:type="dxa"/>
            </w:tcMar>
            <w:vAlign w:val="center"/>
          </w:tcPr>
          <w:p w14:paraId="5F0D042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Country</w:t>
            </w:r>
          </w:p>
        </w:tc>
        <w:tc>
          <w:tcPr>
            <w:tcW w:w="992" w:type="dxa"/>
            <w:tcBorders>
              <w:top w:val="nil"/>
              <w:left w:val="nil"/>
              <w:right w:val="nil"/>
            </w:tcBorders>
            <w:shd w:val="clear" w:color="auto" w:fill="auto"/>
            <w:tcMar>
              <w:top w:w="100" w:type="dxa"/>
              <w:left w:w="100" w:type="dxa"/>
              <w:bottom w:w="100" w:type="dxa"/>
              <w:right w:w="100" w:type="dxa"/>
            </w:tcMar>
            <w:vAlign w:val="center"/>
          </w:tcPr>
          <w:p w14:paraId="1165A53D"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9.29</w:t>
            </w:r>
          </w:p>
        </w:tc>
        <w:tc>
          <w:tcPr>
            <w:tcW w:w="992" w:type="dxa"/>
            <w:tcBorders>
              <w:top w:val="nil"/>
              <w:left w:val="nil"/>
              <w:right w:val="nil"/>
            </w:tcBorders>
            <w:shd w:val="clear" w:color="auto" w:fill="auto"/>
            <w:tcMar>
              <w:top w:w="100" w:type="dxa"/>
              <w:left w:w="100" w:type="dxa"/>
              <w:bottom w:w="100" w:type="dxa"/>
              <w:right w:w="100" w:type="dxa"/>
            </w:tcMar>
            <w:vAlign w:val="center"/>
          </w:tcPr>
          <w:p w14:paraId="0380D0C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559" w:type="dxa"/>
            <w:tcBorders>
              <w:top w:val="nil"/>
              <w:left w:val="nil"/>
              <w:right w:val="nil"/>
            </w:tcBorders>
            <w:shd w:val="clear" w:color="auto" w:fill="auto"/>
            <w:tcMar>
              <w:top w:w="100" w:type="dxa"/>
              <w:left w:w="100" w:type="dxa"/>
              <w:bottom w:w="100" w:type="dxa"/>
              <w:right w:w="100" w:type="dxa"/>
            </w:tcMar>
            <w:vAlign w:val="center"/>
          </w:tcPr>
          <w:p w14:paraId="7FD738C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Hewitt and </w:t>
            </w:r>
            <w:proofErr w:type="spellStart"/>
            <w:r>
              <w:rPr>
                <w:rFonts w:ascii="Times New Roman" w:eastAsia="Times New Roman" w:hAnsi="Times New Roman" w:cs="Times New Roman"/>
                <w:sz w:val="16"/>
                <w:szCs w:val="16"/>
              </w:rPr>
              <w:t>Bauckham</w:t>
            </w:r>
            <w:proofErr w:type="spellEnd"/>
            <w:r>
              <w:rPr>
                <w:rFonts w:ascii="Times New Roman" w:eastAsia="Times New Roman" w:hAnsi="Times New Roman" w:cs="Times New Roman"/>
                <w:sz w:val="16"/>
                <w:szCs w:val="16"/>
              </w:rPr>
              <w:t xml:space="preserve"> 2004, </w:t>
            </w:r>
            <w:proofErr w:type="spellStart"/>
            <w:r>
              <w:rPr>
                <w:rFonts w:ascii="Times New Roman" w:eastAsia="Times New Roman" w:hAnsi="Times New Roman" w:cs="Times New Roman"/>
                <w:sz w:val="16"/>
                <w:szCs w:val="16"/>
              </w:rPr>
              <w:t>Schaffelke</w:t>
            </w:r>
            <w:proofErr w:type="spellEnd"/>
            <w:r>
              <w:rPr>
                <w:rFonts w:ascii="Times New Roman" w:eastAsia="Times New Roman" w:hAnsi="Times New Roman" w:cs="Times New Roman"/>
                <w:sz w:val="16"/>
                <w:szCs w:val="16"/>
              </w:rPr>
              <w:t xml:space="preserve"> and Hewitt 2007</w:t>
            </w:r>
          </w:p>
        </w:tc>
      </w:tr>
      <w:tr w:rsidR="004D0EE1" w14:paraId="3B279145" w14:textId="77777777" w:rsidTr="003535A4">
        <w:tc>
          <w:tcPr>
            <w:tcW w:w="2319" w:type="dxa"/>
            <w:tcBorders>
              <w:bottom w:val="single" w:sz="4" w:space="0" w:color="000000"/>
            </w:tcBorders>
            <w:shd w:val="clear" w:color="auto" w:fill="auto"/>
            <w:tcMar>
              <w:top w:w="100" w:type="dxa"/>
              <w:left w:w="100" w:type="dxa"/>
              <w:bottom w:w="100" w:type="dxa"/>
              <w:right w:w="100" w:type="dxa"/>
            </w:tcMar>
            <w:vAlign w:val="center"/>
          </w:tcPr>
          <w:p w14:paraId="6E47A508" w14:textId="77777777" w:rsidR="004D0EE1" w:rsidRDefault="004D0EE1" w:rsidP="003535A4">
            <w:pPr>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Undaria</w:t>
            </w:r>
            <w:proofErr w:type="spellEnd"/>
            <w:r>
              <w:rPr>
                <w:rFonts w:ascii="Times New Roman" w:eastAsia="Times New Roman" w:hAnsi="Times New Roman" w:cs="Times New Roman"/>
                <w:i/>
                <w:sz w:val="16"/>
                <w:szCs w:val="16"/>
              </w:rPr>
              <w:t xml:space="preserve"> </w:t>
            </w:r>
            <w:proofErr w:type="spellStart"/>
            <w:r>
              <w:rPr>
                <w:rFonts w:ascii="Times New Roman" w:eastAsia="Times New Roman" w:hAnsi="Times New Roman" w:cs="Times New Roman"/>
                <w:i/>
                <w:sz w:val="16"/>
                <w:szCs w:val="16"/>
              </w:rPr>
              <w:t>pinnatfida</w:t>
            </w:r>
            <w:proofErr w:type="spellEnd"/>
          </w:p>
        </w:tc>
        <w:tc>
          <w:tcPr>
            <w:tcW w:w="1934" w:type="dxa"/>
            <w:tcBorders>
              <w:bottom w:val="single" w:sz="4" w:space="0" w:color="000000"/>
            </w:tcBorders>
            <w:shd w:val="clear" w:color="auto" w:fill="auto"/>
            <w:tcMar>
              <w:top w:w="100" w:type="dxa"/>
              <w:left w:w="100" w:type="dxa"/>
              <w:bottom w:w="100" w:type="dxa"/>
              <w:right w:w="100" w:type="dxa"/>
            </w:tcMar>
            <w:vAlign w:val="center"/>
          </w:tcPr>
          <w:p w14:paraId="4D9323CF"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Wakame</w:t>
            </w:r>
          </w:p>
        </w:tc>
        <w:tc>
          <w:tcPr>
            <w:tcW w:w="1276" w:type="dxa"/>
            <w:tcBorders>
              <w:bottom w:val="single" w:sz="4" w:space="0" w:color="000000"/>
            </w:tcBorders>
            <w:shd w:val="clear" w:color="auto" w:fill="auto"/>
            <w:tcMar>
              <w:top w:w="100" w:type="dxa"/>
              <w:left w:w="100" w:type="dxa"/>
              <w:bottom w:w="100" w:type="dxa"/>
              <w:right w:w="100" w:type="dxa"/>
            </w:tcMar>
            <w:vAlign w:val="center"/>
          </w:tcPr>
          <w:p w14:paraId="20D19870"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Management,</w:t>
            </w:r>
          </w:p>
        </w:tc>
        <w:tc>
          <w:tcPr>
            <w:tcW w:w="1276" w:type="dxa"/>
            <w:tcBorders>
              <w:bottom w:val="single" w:sz="4" w:space="0" w:color="000000"/>
            </w:tcBorders>
            <w:shd w:val="clear" w:color="auto" w:fill="auto"/>
            <w:tcMar>
              <w:top w:w="100" w:type="dxa"/>
              <w:left w:w="100" w:type="dxa"/>
              <w:bottom w:w="100" w:type="dxa"/>
              <w:right w:w="100" w:type="dxa"/>
            </w:tcMar>
            <w:vAlign w:val="center"/>
          </w:tcPr>
          <w:p w14:paraId="23D1CB2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Unit (sunken trawler)</w:t>
            </w:r>
          </w:p>
        </w:tc>
        <w:tc>
          <w:tcPr>
            <w:tcW w:w="992" w:type="dxa"/>
            <w:tcBorders>
              <w:bottom w:val="single" w:sz="4" w:space="0" w:color="000000"/>
            </w:tcBorders>
            <w:shd w:val="clear" w:color="auto" w:fill="auto"/>
            <w:tcMar>
              <w:top w:w="100" w:type="dxa"/>
              <w:left w:w="100" w:type="dxa"/>
              <w:bottom w:w="100" w:type="dxa"/>
              <w:right w:w="100" w:type="dxa"/>
            </w:tcMar>
            <w:vAlign w:val="center"/>
          </w:tcPr>
          <w:p w14:paraId="426BF93A"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14.63</w:t>
            </w:r>
          </w:p>
        </w:tc>
        <w:tc>
          <w:tcPr>
            <w:tcW w:w="992" w:type="dxa"/>
            <w:tcBorders>
              <w:bottom w:val="single" w:sz="4" w:space="0" w:color="000000"/>
            </w:tcBorders>
            <w:shd w:val="clear" w:color="auto" w:fill="auto"/>
            <w:tcMar>
              <w:top w:w="100" w:type="dxa"/>
              <w:left w:w="100" w:type="dxa"/>
              <w:bottom w:w="100" w:type="dxa"/>
              <w:right w:w="100" w:type="dxa"/>
            </w:tcMar>
            <w:vAlign w:val="center"/>
          </w:tcPr>
          <w:p w14:paraId="43450049"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559" w:type="dxa"/>
            <w:tcBorders>
              <w:bottom w:val="single" w:sz="4" w:space="0" w:color="000000"/>
            </w:tcBorders>
            <w:shd w:val="clear" w:color="auto" w:fill="auto"/>
            <w:tcMar>
              <w:top w:w="100" w:type="dxa"/>
              <w:left w:w="100" w:type="dxa"/>
              <w:bottom w:w="100" w:type="dxa"/>
              <w:right w:w="100" w:type="dxa"/>
            </w:tcMar>
            <w:vAlign w:val="center"/>
          </w:tcPr>
          <w:p w14:paraId="4928BEAB" w14:textId="77777777" w:rsidR="004D0EE1" w:rsidRDefault="004D0EE1" w:rsidP="003535A4">
            <w:pPr>
              <w:rPr>
                <w:rFonts w:ascii="Times New Roman" w:eastAsia="Times New Roman" w:hAnsi="Times New Roman" w:cs="Times New Roman"/>
                <w:sz w:val="16"/>
                <w:szCs w:val="16"/>
              </w:rPr>
            </w:pPr>
            <w:r>
              <w:rPr>
                <w:rFonts w:ascii="Times New Roman" w:eastAsia="Times New Roman" w:hAnsi="Times New Roman" w:cs="Times New Roman"/>
                <w:sz w:val="16"/>
                <w:szCs w:val="16"/>
              </w:rPr>
              <w:t>Wotton et al. 2004</w:t>
            </w:r>
          </w:p>
        </w:tc>
      </w:tr>
    </w:tbl>
    <w:p w14:paraId="77FCD429" w14:textId="77777777" w:rsidR="004D0EE1" w:rsidRDefault="004D0EE1" w:rsidP="004D0EE1">
      <w:pPr>
        <w:spacing w:before="40" w:after="40" w:line="480" w:lineRule="auto"/>
        <w:jc w:val="both"/>
        <w:rPr>
          <w:rFonts w:ascii="Times New Roman" w:eastAsia="Times New Roman" w:hAnsi="Times New Roman" w:cs="Times New Roman"/>
        </w:rPr>
      </w:pPr>
    </w:p>
    <w:p w14:paraId="39642FC4" w14:textId="77777777" w:rsidR="004D0EE1" w:rsidRDefault="004D0EE1" w:rsidP="004D0EE1">
      <w:pPr>
        <w:rPr>
          <w:rFonts w:ascii="Times New Roman" w:eastAsia="Times New Roman" w:hAnsi="Times New Roman" w:cs="Times New Roman"/>
          <w:b/>
        </w:rPr>
      </w:pPr>
      <w:r>
        <w:rPr>
          <w:rFonts w:ascii="Times New Roman" w:eastAsia="Times New Roman" w:hAnsi="Times New Roman" w:cs="Times New Roman"/>
          <w:b/>
        </w:rPr>
        <w:br w:type="page"/>
      </w:r>
    </w:p>
    <w:p w14:paraId="53894A3E" w14:textId="77777777" w:rsidR="004D0EE1" w:rsidRDefault="004D0EE1" w:rsidP="004D0EE1">
      <w:pPr>
        <w:spacing w:before="40" w:after="40" w:line="480" w:lineRule="auto"/>
        <w:rPr>
          <w:rFonts w:ascii="Times New Roman" w:eastAsia="Times New Roman" w:hAnsi="Times New Roman" w:cs="Times New Roman"/>
        </w:rPr>
      </w:pPr>
      <w:r>
        <w:rPr>
          <w:rFonts w:ascii="Times New Roman" w:eastAsia="Times New Roman" w:hAnsi="Times New Roman" w:cs="Times New Roman"/>
          <w:b/>
        </w:rPr>
        <w:lastRenderedPageBreak/>
        <w:t>Tab</w:t>
      </w:r>
      <w:sdt>
        <w:sdtPr>
          <w:tag w:val="goog_rdk_6"/>
          <w:id w:val="630520822"/>
        </w:sdtPr>
        <w:sdtContent/>
      </w:sdt>
      <w:r>
        <w:rPr>
          <w:rFonts w:ascii="Times New Roman" w:eastAsia="Times New Roman" w:hAnsi="Times New Roman" w:cs="Times New Roman"/>
          <w:b/>
        </w:rPr>
        <w:t xml:space="preserve">le S2: </w:t>
      </w:r>
      <w:r>
        <w:rPr>
          <w:rFonts w:ascii="Times New Roman" w:eastAsia="Times New Roman" w:hAnsi="Times New Roman" w:cs="Times New Roman"/>
        </w:rPr>
        <w:t>Costs (</w:t>
      </w:r>
      <w:proofErr w:type="gramStart"/>
      <w:r>
        <w:rPr>
          <w:rFonts w:ascii="Times New Roman" w:eastAsia="Times New Roman" w:hAnsi="Times New Roman" w:cs="Times New Roman"/>
        </w:rPr>
        <w:t>billions</w:t>
      </w:r>
      <w:proofErr w:type="gramEnd"/>
      <w:r>
        <w:rPr>
          <w:rFonts w:ascii="Times New Roman" w:eastAsia="Times New Roman" w:hAnsi="Times New Roman" w:cs="Times New Roman"/>
        </w:rPr>
        <w:t xml:space="preserve"> of 2017 US$ and NZ$) of biological invasions in New Zealand across environment types from the </w:t>
      </w:r>
      <w:proofErr w:type="spellStart"/>
      <w:r>
        <w:rPr>
          <w:rFonts w:ascii="Times New Roman" w:eastAsia="Times New Roman" w:hAnsi="Times New Roman" w:cs="Times New Roman"/>
        </w:rPr>
        <w:t>InvaCost</w:t>
      </w:r>
      <w:proofErr w:type="spellEnd"/>
      <w:r>
        <w:rPr>
          <w:rFonts w:ascii="Times New Roman" w:eastAsia="Times New Roman" w:hAnsi="Times New Roman" w:cs="Times New Roman"/>
        </w:rPr>
        <w:t xml:space="preserve"> v4.0 database using only robust costs (i.e. highly reliable and observed).</w:t>
      </w:r>
    </w:p>
    <w:tbl>
      <w:tblPr>
        <w:tblW w:w="5730" w:type="dxa"/>
        <w:tblLayout w:type="fixed"/>
        <w:tblLook w:val="0400" w:firstRow="0" w:lastRow="0" w:firstColumn="0" w:lastColumn="0" w:noHBand="0" w:noVBand="1"/>
      </w:tblPr>
      <w:tblGrid>
        <w:gridCol w:w="1980"/>
        <w:gridCol w:w="1455"/>
        <w:gridCol w:w="1425"/>
        <w:gridCol w:w="870"/>
      </w:tblGrid>
      <w:tr w:rsidR="004D0EE1" w14:paraId="3833296F" w14:textId="77777777" w:rsidTr="003535A4">
        <w:trPr>
          <w:trHeight w:val="440"/>
        </w:trPr>
        <w:tc>
          <w:tcPr>
            <w:tcW w:w="1980" w:type="dxa"/>
            <w:tcBorders>
              <w:top w:val="single" w:sz="12" w:space="0" w:color="000000"/>
              <w:bottom w:val="single" w:sz="4" w:space="0" w:color="000000"/>
            </w:tcBorders>
            <w:tcMar>
              <w:top w:w="100" w:type="dxa"/>
              <w:left w:w="100" w:type="dxa"/>
              <w:bottom w:w="100" w:type="dxa"/>
              <w:right w:w="100" w:type="dxa"/>
            </w:tcMar>
          </w:tcPr>
          <w:p w14:paraId="54F216C5"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b/>
                <w:sz w:val="20"/>
                <w:szCs w:val="20"/>
              </w:rPr>
              <w:t>Environment</w:t>
            </w:r>
          </w:p>
        </w:tc>
        <w:tc>
          <w:tcPr>
            <w:tcW w:w="1455" w:type="dxa"/>
            <w:tcBorders>
              <w:top w:val="single" w:sz="12" w:space="0" w:color="000000"/>
              <w:bottom w:val="single" w:sz="4" w:space="0" w:color="000000"/>
            </w:tcBorders>
            <w:tcMar>
              <w:top w:w="100" w:type="dxa"/>
              <w:left w:w="100" w:type="dxa"/>
              <w:bottom w:w="100" w:type="dxa"/>
              <w:right w:w="100" w:type="dxa"/>
            </w:tcMar>
          </w:tcPr>
          <w:p w14:paraId="66607322"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Cost (US$ b)</w:t>
            </w:r>
          </w:p>
        </w:tc>
        <w:tc>
          <w:tcPr>
            <w:tcW w:w="1425" w:type="dxa"/>
            <w:tcBorders>
              <w:top w:val="single" w:sz="12" w:space="0" w:color="000000"/>
              <w:bottom w:val="single" w:sz="4" w:space="0" w:color="000000"/>
            </w:tcBorders>
            <w:tcMar>
              <w:top w:w="100" w:type="dxa"/>
              <w:left w:w="100" w:type="dxa"/>
              <w:bottom w:w="100" w:type="dxa"/>
              <w:right w:w="100" w:type="dxa"/>
            </w:tcMar>
          </w:tcPr>
          <w:p w14:paraId="1D2DCAF3"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Cost (NZ$ b)</w:t>
            </w:r>
          </w:p>
        </w:tc>
        <w:tc>
          <w:tcPr>
            <w:tcW w:w="870" w:type="dxa"/>
            <w:tcBorders>
              <w:top w:val="single" w:sz="12" w:space="0" w:color="000000"/>
              <w:bottom w:val="single" w:sz="4" w:space="0" w:color="000000"/>
            </w:tcBorders>
            <w:tcMar>
              <w:top w:w="100" w:type="dxa"/>
              <w:left w:w="100" w:type="dxa"/>
              <w:bottom w:w="100" w:type="dxa"/>
              <w:right w:w="100" w:type="dxa"/>
            </w:tcMar>
          </w:tcPr>
          <w:p w14:paraId="00CF9FD4"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b/>
                <w:i/>
                <w:sz w:val="20"/>
                <w:szCs w:val="20"/>
              </w:rPr>
              <w:t>n</w:t>
            </w:r>
          </w:p>
        </w:tc>
      </w:tr>
      <w:tr w:rsidR="004D0EE1" w14:paraId="42758339" w14:textId="77777777" w:rsidTr="003535A4">
        <w:trPr>
          <w:trHeight w:val="440"/>
        </w:trPr>
        <w:tc>
          <w:tcPr>
            <w:tcW w:w="1980" w:type="dxa"/>
            <w:tcBorders>
              <w:top w:val="single" w:sz="4" w:space="0" w:color="000000"/>
            </w:tcBorders>
            <w:tcMar>
              <w:top w:w="100" w:type="dxa"/>
              <w:left w:w="100" w:type="dxa"/>
              <w:bottom w:w="100" w:type="dxa"/>
              <w:right w:w="100" w:type="dxa"/>
            </w:tcMar>
          </w:tcPr>
          <w:p w14:paraId="1DC9619E"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sz w:val="20"/>
                <w:szCs w:val="20"/>
              </w:rPr>
              <w:t>Terrestrial</w:t>
            </w:r>
          </w:p>
        </w:tc>
        <w:tc>
          <w:tcPr>
            <w:tcW w:w="1455" w:type="dxa"/>
            <w:tcBorders>
              <w:top w:val="single" w:sz="4" w:space="0" w:color="000000"/>
            </w:tcBorders>
            <w:tcMar>
              <w:top w:w="100" w:type="dxa"/>
              <w:left w:w="100" w:type="dxa"/>
              <w:bottom w:w="100" w:type="dxa"/>
              <w:right w:w="100" w:type="dxa"/>
            </w:tcMar>
          </w:tcPr>
          <w:p w14:paraId="51B2A49E"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3.22</w:t>
            </w:r>
          </w:p>
        </w:tc>
        <w:tc>
          <w:tcPr>
            <w:tcW w:w="1425" w:type="dxa"/>
            <w:tcBorders>
              <w:top w:val="single" w:sz="4" w:space="0" w:color="000000"/>
            </w:tcBorders>
            <w:tcMar>
              <w:top w:w="100" w:type="dxa"/>
              <w:left w:w="100" w:type="dxa"/>
              <w:bottom w:w="100" w:type="dxa"/>
              <w:right w:w="100" w:type="dxa"/>
            </w:tcMar>
          </w:tcPr>
          <w:p w14:paraId="4D622068"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4.51</w:t>
            </w:r>
          </w:p>
        </w:tc>
        <w:tc>
          <w:tcPr>
            <w:tcW w:w="870" w:type="dxa"/>
            <w:tcBorders>
              <w:top w:val="single" w:sz="4" w:space="0" w:color="000000"/>
            </w:tcBorders>
            <w:tcMar>
              <w:top w:w="100" w:type="dxa"/>
              <w:left w:w="100" w:type="dxa"/>
              <w:bottom w:w="100" w:type="dxa"/>
              <w:right w:w="100" w:type="dxa"/>
            </w:tcMar>
          </w:tcPr>
          <w:p w14:paraId="48821BE9"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229</w:t>
            </w:r>
          </w:p>
        </w:tc>
      </w:tr>
      <w:tr w:rsidR="004D0EE1" w14:paraId="181DD81B" w14:textId="77777777" w:rsidTr="003535A4">
        <w:trPr>
          <w:trHeight w:val="440"/>
        </w:trPr>
        <w:tc>
          <w:tcPr>
            <w:tcW w:w="1980" w:type="dxa"/>
            <w:tcMar>
              <w:top w:w="100" w:type="dxa"/>
              <w:left w:w="100" w:type="dxa"/>
              <w:bottom w:w="100" w:type="dxa"/>
              <w:right w:w="100" w:type="dxa"/>
            </w:tcMar>
          </w:tcPr>
          <w:p w14:paraId="313809C9"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sz w:val="20"/>
                <w:szCs w:val="20"/>
              </w:rPr>
              <w:t>Aquatic</w:t>
            </w:r>
          </w:p>
        </w:tc>
        <w:tc>
          <w:tcPr>
            <w:tcW w:w="1455" w:type="dxa"/>
            <w:tcMar>
              <w:top w:w="100" w:type="dxa"/>
              <w:left w:w="100" w:type="dxa"/>
              <w:bottom w:w="100" w:type="dxa"/>
              <w:right w:w="100" w:type="dxa"/>
            </w:tcMar>
          </w:tcPr>
          <w:p w14:paraId="4DDC22F5"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0.10</w:t>
            </w:r>
          </w:p>
        </w:tc>
        <w:tc>
          <w:tcPr>
            <w:tcW w:w="1425" w:type="dxa"/>
            <w:tcMar>
              <w:top w:w="100" w:type="dxa"/>
              <w:left w:w="100" w:type="dxa"/>
              <w:bottom w:w="100" w:type="dxa"/>
              <w:right w:w="100" w:type="dxa"/>
            </w:tcMar>
          </w:tcPr>
          <w:p w14:paraId="11360106"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0.14</w:t>
            </w:r>
          </w:p>
        </w:tc>
        <w:tc>
          <w:tcPr>
            <w:tcW w:w="870" w:type="dxa"/>
            <w:tcMar>
              <w:top w:w="100" w:type="dxa"/>
              <w:left w:w="100" w:type="dxa"/>
              <w:bottom w:w="100" w:type="dxa"/>
              <w:right w:w="100" w:type="dxa"/>
            </w:tcMar>
          </w:tcPr>
          <w:p w14:paraId="5FD20BDC"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105</w:t>
            </w:r>
          </w:p>
        </w:tc>
      </w:tr>
      <w:tr w:rsidR="004D0EE1" w14:paraId="34F50A5D" w14:textId="77777777" w:rsidTr="003535A4">
        <w:trPr>
          <w:trHeight w:val="440"/>
        </w:trPr>
        <w:tc>
          <w:tcPr>
            <w:tcW w:w="1980" w:type="dxa"/>
            <w:tcMar>
              <w:top w:w="100" w:type="dxa"/>
              <w:left w:w="100" w:type="dxa"/>
              <w:bottom w:w="100" w:type="dxa"/>
              <w:right w:w="100" w:type="dxa"/>
            </w:tcMar>
          </w:tcPr>
          <w:p w14:paraId="4BF84DD6"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sz w:val="20"/>
                <w:szCs w:val="20"/>
              </w:rPr>
              <w:t>Diverse/Unspecified</w:t>
            </w:r>
          </w:p>
        </w:tc>
        <w:tc>
          <w:tcPr>
            <w:tcW w:w="1455" w:type="dxa"/>
            <w:tcMar>
              <w:top w:w="100" w:type="dxa"/>
              <w:left w:w="100" w:type="dxa"/>
              <w:bottom w:w="100" w:type="dxa"/>
              <w:right w:w="100" w:type="dxa"/>
            </w:tcMar>
          </w:tcPr>
          <w:p w14:paraId="0FCEF644"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5.46</w:t>
            </w:r>
          </w:p>
        </w:tc>
        <w:tc>
          <w:tcPr>
            <w:tcW w:w="1425" w:type="dxa"/>
            <w:tcMar>
              <w:top w:w="100" w:type="dxa"/>
              <w:left w:w="100" w:type="dxa"/>
              <w:bottom w:w="100" w:type="dxa"/>
              <w:right w:w="100" w:type="dxa"/>
            </w:tcMar>
          </w:tcPr>
          <w:p w14:paraId="11CA5B48"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7.64</w:t>
            </w:r>
          </w:p>
        </w:tc>
        <w:tc>
          <w:tcPr>
            <w:tcW w:w="870" w:type="dxa"/>
            <w:tcMar>
              <w:top w:w="100" w:type="dxa"/>
              <w:left w:w="100" w:type="dxa"/>
              <w:bottom w:w="100" w:type="dxa"/>
              <w:right w:w="100" w:type="dxa"/>
            </w:tcMar>
          </w:tcPr>
          <w:p w14:paraId="1B1CA510"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21</w:t>
            </w:r>
          </w:p>
        </w:tc>
      </w:tr>
      <w:tr w:rsidR="004D0EE1" w14:paraId="6877166B" w14:textId="77777777" w:rsidTr="003535A4">
        <w:trPr>
          <w:trHeight w:val="440"/>
        </w:trPr>
        <w:tc>
          <w:tcPr>
            <w:tcW w:w="1980" w:type="dxa"/>
            <w:tcBorders>
              <w:bottom w:val="single" w:sz="12" w:space="0" w:color="000000"/>
            </w:tcBorders>
            <w:tcMar>
              <w:top w:w="100" w:type="dxa"/>
              <w:left w:w="100" w:type="dxa"/>
              <w:bottom w:w="100" w:type="dxa"/>
              <w:right w:w="100" w:type="dxa"/>
            </w:tcMar>
          </w:tcPr>
          <w:p w14:paraId="379B6A6D" w14:textId="77777777" w:rsidR="004D0EE1" w:rsidRDefault="004D0EE1" w:rsidP="003535A4">
            <w:pPr>
              <w:spacing w:before="40" w:after="4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Semi-aquatic</w:t>
            </w:r>
          </w:p>
        </w:tc>
        <w:tc>
          <w:tcPr>
            <w:tcW w:w="1455" w:type="dxa"/>
            <w:tcBorders>
              <w:bottom w:val="single" w:sz="12" w:space="0" w:color="000000"/>
            </w:tcBorders>
            <w:tcMar>
              <w:top w:w="100" w:type="dxa"/>
              <w:left w:w="100" w:type="dxa"/>
              <w:bottom w:w="100" w:type="dxa"/>
              <w:right w:w="100" w:type="dxa"/>
            </w:tcMar>
          </w:tcPr>
          <w:p w14:paraId="604EACDD" w14:textId="77777777" w:rsidR="004D0EE1" w:rsidRDefault="004D0EE1" w:rsidP="003535A4">
            <w:pPr>
              <w:spacing w:before="40" w:after="4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1425" w:type="dxa"/>
            <w:tcBorders>
              <w:bottom w:val="single" w:sz="12" w:space="0" w:color="000000"/>
            </w:tcBorders>
            <w:tcMar>
              <w:top w:w="100" w:type="dxa"/>
              <w:left w:w="100" w:type="dxa"/>
              <w:bottom w:w="100" w:type="dxa"/>
              <w:right w:w="100" w:type="dxa"/>
            </w:tcMar>
          </w:tcPr>
          <w:p w14:paraId="454A8F40" w14:textId="77777777" w:rsidR="004D0EE1" w:rsidRDefault="004D0EE1" w:rsidP="003535A4">
            <w:pPr>
              <w:spacing w:before="40" w:after="4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c>
          <w:tcPr>
            <w:tcW w:w="870" w:type="dxa"/>
            <w:tcBorders>
              <w:bottom w:val="single" w:sz="12" w:space="0" w:color="000000"/>
            </w:tcBorders>
            <w:tcMar>
              <w:top w:w="100" w:type="dxa"/>
              <w:left w:w="100" w:type="dxa"/>
              <w:bottom w:w="100" w:type="dxa"/>
              <w:right w:w="100" w:type="dxa"/>
            </w:tcMar>
          </w:tcPr>
          <w:p w14:paraId="5866527B" w14:textId="77777777" w:rsidR="004D0EE1" w:rsidRDefault="004D0EE1" w:rsidP="003535A4">
            <w:pPr>
              <w:spacing w:before="40" w:after="4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bl>
    <w:p w14:paraId="3BA3E9A1" w14:textId="77777777" w:rsidR="004D0EE1" w:rsidRDefault="004D0EE1" w:rsidP="004D0EE1">
      <w:pPr>
        <w:rPr>
          <w:rFonts w:ascii="Times New Roman" w:eastAsia="Times New Roman" w:hAnsi="Times New Roman" w:cs="Times New Roman"/>
          <w:b/>
          <w:color w:val="000000"/>
          <w:sz w:val="20"/>
          <w:szCs w:val="20"/>
        </w:rPr>
      </w:pPr>
      <w:r>
        <w:br w:type="page"/>
      </w:r>
    </w:p>
    <w:p w14:paraId="1A468867" w14:textId="77777777" w:rsidR="004D0EE1" w:rsidRDefault="004D0EE1" w:rsidP="004D0EE1">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Table S3:</w:t>
      </w:r>
      <w:r>
        <w:rPr>
          <w:rFonts w:ascii="Times New Roman" w:eastAsia="Times New Roman" w:hAnsi="Times New Roman" w:cs="Times New Roman"/>
          <w:color w:val="000000"/>
        </w:rPr>
        <w:t xml:space="preserve"> Costs (2017 USD and NZD) of biological invasions in New Zealand across socioeconomic sectors from the </w:t>
      </w:r>
      <w:proofErr w:type="spellStart"/>
      <w:r>
        <w:rPr>
          <w:rFonts w:ascii="Times New Roman" w:eastAsia="Times New Roman" w:hAnsi="Times New Roman" w:cs="Times New Roman"/>
          <w:color w:val="000000"/>
        </w:rPr>
        <w:t>InvaCost</w:t>
      </w:r>
      <w:proofErr w:type="spellEnd"/>
      <w:r>
        <w:rPr>
          <w:rFonts w:ascii="Times New Roman" w:eastAsia="Times New Roman" w:hAnsi="Times New Roman" w:cs="Times New Roman"/>
          <w:color w:val="000000"/>
        </w:rPr>
        <w:t xml:space="preserve"> v</w:t>
      </w:r>
      <w:r>
        <w:rPr>
          <w:rFonts w:ascii="Times New Roman" w:eastAsia="Times New Roman" w:hAnsi="Times New Roman" w:cs="Times New Roman"/>
        </w:rPr>
        <w:t>4</w:t>
      </w:r>
      <w:r>
        <w:rPr>
          <w:rFonts w:ascii="Times New Roman" w:eastAsia="Times New Roman" w:hAnsi="Times New Roman" w:cs="Times New Roman"/>
          <w:color w:val="000000"/>
        </w:rPr>
        <w:t>.0 database using only robust costs (</w:t>
      </w:r>
      <w:proofErr w:type="gramStart"/>
      <w:r>
        <w:rPr>
          <w:rFonts w:ascii="Times New Roman" w:eastAsia="Times New Roman" w:hAnsi="Times New Roman" w:cs="Times New Roman"/>
          <w:color w:val="000000"/>
        </w:rPr>
        <w:t>i.e.</w:t>
      </w:r>
      <w:proofErr w:type="gramEnd"/>
      <w:r>
        <w:rPr>
          <w:rFonts w:ascii="Times New Roman" w:eastAsia="Times New Roman" w:hAnsi="Times New Roman" w:cs="Times New Roman"/>
          <w:color w:val="000000"/>
        </w:rPr>
        <w:t xml:space="preserve"> highly reliable and observed).</w:t>
      </w:r>
    </w:p>
    <w:tbl>
      <w:tblPr>
        <w:tblW w:w="6915" w:type="dxa"/>
        <w:tblLayout w:type="fixed"/>
        <w:tblLook w:val="0400" w:firstRow="0" w:lastRow="0" w:firstColumn="0" w:lastColumn="0" w:noHBand="0" w:noVBand="1"/>
      </w:tblPr>
      <w:tblGrid>
        <w:gridCol w:w="3495"/>
        <w:gridCol w:w="1350"/>
        <w:gridCol w:w="1350"/>
        <w:gridCol w:w="720"/>
      </w:tblGrid>
      <w:tr w:rsidR="004D0EE1" w14:paraId="229B2C67" w14:textId="77777777" w:rsidTr="003535A4">
        <w:trPr>
          <w:trHeight w:val="440"/>
        </w:trPr>
        <w:tc>
          <w:tcPr>
            <w:tcW w:w="3495" w:type="dxa"/>
            <w:tcBorders>
              <w:top w:val="single" w:sz="12" w:space="0" w:color="000000"/>
              <w:bottom w:val="single" w:sz="4" w:space="0" w:color="000000"/>
            </w:tcBorders>
            <w:tcMar>
              <w:top w:w="100" w:type="dxa"/>
              <w:left w:w="100" w:type="dxa"/>
              <w:bottom w:w="100" w:type="dxa"/>
              <w:right w:w="100" w:type="dxa"/>
            </w:tcMar>
          </w:tcPr>
          <w:p w14:paraId="1EEB92C3"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b/>
                <w:color w:val="000000"/>
                <w:sz w:val="20"/>
                <w:szCs w:val="20"/>
              </w:rPr>
              <w:t>Sector</w:t>
            </w:r>
          </w:p>
        </w:tc>
        <w:tc>
          <w:tcPr>
            <w:tcW w:w="1350" w:type="dxa"/>
            <w:tcBorders>
              <w:top w:val="single" w:sz="12" w:space="0" w:color="000000"/>
              <w:bottom w:val="single" w:sz="4" w:space="0" w:color="000000"/>
            </w:tcBorders>
            <w:tcMar>
              <w:top w:w="100" w:type="dxa"/>
              <w:left w:w="100" w:type="dxa"/>
              <w:bottom w:w="100" w:type="dxa"/>
              <w:right w:w="100" w:type="dxa"/>
            </w:tcMar>
          </w:tcPr>
          <w:p w14:paraId="4E6A1749"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Cost (US$ b)</w:t>
            </w:r>
          </w:p>
        </w:tc>
        <w:tc>
          <w:tcPr>
            <w:tcW w:w="1350" w:type="dxa"/>
            <w:tcBorders>
              <w:top w:val="single" w:sz="12" w:space="0" w:color="000000"/>
              <w:bottom w:val="single" w:sz="4" w:space="0" w:color="000000"/>
            </w:tcBorders>
            <w:tcMar>
              <w:top w:w="100" w:type="dxa"/>
              <w:left w:w="100" w:type="dxa"/>
              <w:bottom w:w="100" w:type="dxa"/>
              <w:right w:w="100" w:type="dxa"/>
            </w:tcMar>
          </w:tcPr>
          <w:p w14:paraId="570C1A31"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Cost (NZ$ b)</w:t>
            </w:r>
          </w:p>
        </w:tc>
        <w:tc>
          <w:tcPr>
            <w:tcW w:w="720" w:type="dxa"/>
            <w:tcBorders>
              <w:top w:val="single" w:sz="12" w:space="0" w:color="000000"/>
              <w:bottom w:val="single" w:sz="4" w:space="0" w:color="000000"/>
            </w:tcBorders>
            <w:tcMar>
              <w:top w:w="100" w:type="dxa"/>
              <w:left w:w="100" w:type="dxa"/>
              <w:bottom w:w="100" w:type="dxa"/>
              <w:right w:w="100" w:type="dxa"/>
            </w:tcMar>
          </w:tcPr>
          <w:p w14:paraId="0655BF5E"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b/>
                <w:i/>
                <w:color w:val="000000"/>
                <w:sz w:val="20"/>
                <w:szCs w:val="20"/>
              </w:rPr>
              <w:t>n</w:t>
            </w:r>
          </w:p>
        </w:tc>
      </w:tr>
      <w:tr w:rsidR="004D0EE1" w14:paraId="7756FC68" w14:textId="77777777" w:rsidTr="003535A4">
        <w:trPr>
          <w:trHeight w:val="440"/>
        </w:trPr>
        <w:tc>
          <w:tcPr>
            <w:tcW w:w="3495" w:type="dxa"/>
            <w:tcBorders>
              <w:top w:val="single" w:sz="4" w:space="0" w:color="000000"/>
              <w:bottom w:val="single" w:sz="4" w:space="0" w:color="000000"/>
            </w:tcBorders>
            <w:tcMar>
              <w:top w:w="100" w:type="dxa"/>
              <w:left w:w="100" w:type="dxa"/>
              <w:bottom w:w="100" w:type="dxa"/>
              <w:right w:w="100" w:type="dxa"/>
            </w:tcMar>
          </w:tcPr>
          <w:p w14:paraId="36032830"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Authorities and Stakeholders</w:t>
            </w:r>
          </w:p>
        </w:tc>
        <w:tc>
          <w:tcPr>
            <w:tcW w:w="1350" w:type="dxa"/>
            <w:tcBorders>
              <w:top w:val="single" w:sz="4" w:space="0" w:color="000000"/>
              <w:bottom w:val="single" w:sz="4" w:space="0" w:color="000000"/>
            </w:tcBorders>
            <w:tcMar>
              <w:top w:w="100" w:type="dxa"/>
              <w:left w:w="100" w:type="dxa"/>
              <w:bottom w:w="100" w:type="dxa"/>
              <w:right w:w="100" w:type="dxa"/>
            </w:tcMar>
          </w:tcPr>
          <w:p w14:paraId="322978D4"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1.39</w:t>
            </w:r>
          </w:p>
        </w:tc>
        <w:tc>
          <w:tcPr>
            <w:tcW w:w="1350" w:type="dxa"/>
            <w:tcBorders>
              <w:top w:val="single" w:sz="4" w:space="0" w:color="000000"/>
              <w:bottom w:val="single" w:sz="4" w:space="0" w:color="000000"/>
            </w:tcBorders>
            <w:tcMar>
              <w:top w:w="100" w:type="dxa"/>
              <w:left w:w="100" w:type="dxa"/>
              <w:bottom w:w="100" w:type="dxa"/>
              <w:right w:w="100" w:type="dxa"/>
            </w:tcMar>
          </w:tcPr>
          <w:p w14:paraId="7C0D2A1D"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1.95</w:t>
            </w:r>
          </w:p>
        </w:tc>
        <w:tc>
          <w:tcPr>
            <w:tcW w:w="720" w:type="dxa"/>
            <w:tcBorders>
              <w:top w:val="single" w:sz="4" w:space="0" w:color="000000"/>
              <w:bottom w:val="single" w:sz="4" w:space="0" w:color="000000"/>
            </w:tcBorders>
            <w:tcMar>
              <w:top w:w="100" w:type="dxa"/>
              <w:left w:w="100" w:type="dxa"/>
              <w:bottom w:w="100" w:type="dxa"/>
              <w:right w:w="100" w:type="dxa"/>
            </w:tcMar>
          </w:tcPr>
          <w:p w14:paraId="20159738"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184</w:t>
            </w:r>
          </w:p>
        </w:tc>
      </w:tr>
      <w:tr w:rsidR="004D0EE1" w14:paraId="49A30DD9" w14:textId="77777777" w:rsidTr="003535A4">
        <w:trPr>
          <w:trHeight w:val="440"/>
        </w:trPr>
        <w:tc>
          <w:tcPr>
            <w:tcW w:w="3495" w:type="dxa"/>
            <w:tcBorders>
              <w:top w:val="single" w:sz="4" w:space="0" w:color="000000"/>
            </w:tcBorders>
            <w:tcMar>
              <w:top w:w="100" w:type="dxa"/>
              <w:left w:w="100" w:type="dxa"/>
              <w:bottom w:w="100" w:type="dxa"/>
              <w:right w:w="100" w:type="dxa"/>
            </w:tcMar>
          </w:tcPr>
          <w:p w14:paraId="5F1E2368"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Authorities and Stakeholders/Health</w:t>
            </w:r>
          </w:p>
        </w:tc>
        <w:tc>
          <w:tcPr>
            <w:tcW w:w="1350" w:type="dxa"/>
            <w:tcBorders>
              <w:top w:val="single" w:sz="4" w:space="0" w:color="000000"/>
            </w:tcBorders>
            <w:tcMar>
              <w:top w:w="100" w:type="dxa"/>
              <w:left w:w="100" w:type="dxa"/>
              <w:bottom w:w="100" w:type="dxa"/>
              <w:right w:w="100" w:type="dxa"/>
            </w:tcMar>
          </w:tcPr>
          <w:p w14:paraId="22412FEA"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&lt;0.01</w:t>
            </w:r>
          </w:p>
        </w:tc>
        <w:tc>
          <w:tcPr>
            <w:tcW w:w="1350" w:type="dxa"/>
            <w:tcBorders>
              <w:top w:val="single" w:sz="4" w:space="0" w:color="000000"/>
            </w:tcBorders>
            <w:tcMar>
              <w:top w:w="100" w:type="dxa"/>
              <w:left w:w="100" w:type="dxa"/>
              <w:bottom w:w="100" w:type="dxa"/>
              <w:right w:w="100" w:type="dxa"/>
            </w:tcMar>
          </w:tcPr>
          <w:p w14:paraId="39D7E366"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&lt;0.01</w:t>
            </w:r>
          </w:p>
        </w:tc>
        <w:tc>
          <w:tcPr>
            <w:tcW w:w="720" w:type="dxa"/>
            <w:tcBorders>
              <w:top w:val="single" w:sz="4" w:space="0" w:color="000000"/>
            </w:tcBorders>
            <w:tcMar>
              <w:top w:w="100" w:type="dxa"/>
              <w:left w:w="100" w:type="dxa"/>
              <w:bottom w:w="100" w:type="dxa"/>
              <w:right w:w="100" w:type="dxa"/>
            </w:tcMar>
          </w:tcPr>
          <w:p w14:paraId="2A3B8D28"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12</w:t>
            </w:r>
          </w:p>
        </w:tc>
      </w:tr>
      <w:tr w:rsidR="004D0EE1" w14:paraId="6CE08559" w14:textId="77777777" w:rsidTr="003535A4">
        <w:trPr>
          <w:trHeight w:val="440"/>
        </w:trPr>
        <w:tc>
          <w:tcPr>
            <w:tcW w:w="3495" w:type="dxa"/>
            <w:tcMar>
              <w:top w:w="100" w:type="dxa"/>
              <w:left w:w="100" w:type="dxa"/>
              <w:bottom w:w="100" w:type="dxa"/>
              <w:right w:w="100" w:type="dxa"/>
            </w:tcMar>
          </w:tcPr>
          <w:p w14:paraId="0F572144"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Agriculture</w:t>
            </w:r>
          </w:p>
        </w:tc>
        <w:tc>
          <w:tcPr>
            <w:tcW w:w="1350" w:type="dxa"/>
            <w:tcMar>
              <w:top w:w="100" w:type="dxa"/>
              <w:left w:w="100" w:type="dxa"/>
              <w:bottom w:w="100" w:type="dxa"/>
              <w:right w:w="100" w:type="dxa"/>
            </w:tcMar>
          </w:tcPr>
          <w:p w14:paraId="1CA3E29B"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31</w:t>
            </w:r>
          </w:p>
        </w:tc>
        <w:tc>
          <w:tcPr>
            <w:tcW w:w="1350" w:type="dxa"/>
            <w:tcMar>
              <w:top w:w="100" w:type="dxa"/>
              <w:left w:w="100" w:type="dxa"/>
              <w:bottom w:w="100" w:type="dxa"/>
              <w:right w:w="100" w:type="dxa"/>
            </w:tcMar>
          </w:tcPr>
          <w:p w14:paraId="563910ED"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3.23</w:t>
            </w:r>
          </w:p>
        </w:tc>
        <w:tc>
          <w:tcPr>
            <w:tcW w:w="720" w:type="dxa"/>
            <w:tcMar>
              <w:top w:w="100" w:type="dxa"/>
              <w:left w:w="100" w:type="dxa"/>
              <w:bottom w:w="100" w:type="dxa"/>
              <w:right w:w="100" w:type="dxa"/>
            </w:tcMar>
          </w:tcPr>
          <w:p w14:paraId="664B2BE9"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93</w:t>
            </w:r>
          </w:p>
        </w:tc>
      </w:tr>
      <w:tr w:rsidR="004D0EE1" w14:paraId="55DC4ACF" w14:textId="77777777" w:rsidTr="003535A4">
        <w:trPr>
          <w:trHeight w:val="440"/>
        </w:trPr>
        <w:tc>
          <w:tcPr>
            <w:tcW w:w="3495" w:type="dxa"/>
            <w:tcMar>
              <w:top w:w="100" w:type="dxa"/>
              <w:left w:w="100" w:type="dxa"/>
              <w:bottom w:w="100" w:type="dxa"/>
              <w:right w:w="100" w:type="dxa"/>
            </w:tcMar>
          </w:tcPr>
          <w:p w14:paraId="7C68A343"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Unspecified</w:t>
            </w:r>
          </w:p>
        </w:tc>
        <w:tc>
          <w:tcPr>
            <w:tcW w:w="1350" w:type="dxa"/>
            <w:tcMar>
              <w:top w:w="100" w:type="dxa"/>
              <w:left w:w="100" w:type="dxa"/>
              <w:bottom w:w="100" w:type="dxa"/>
              <w:right w:w="100" w:type="dxa"/>
            </w:tcMar>
          </w:tcPr>
          <w:p w14:paraId="554C2BF6"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3.19</w:t>
            </w:r>
          </w:p>
        </w:tc>
        <w:tc>
          <w:tcPr>
            <w:tcW w:w="1350" w:type="dxa"/>
            <w:tcMar>
              <w:top w:w="100" w:type="dxa"/>
              <w:left w:w="100" w:type="dxa"/>
              <w:bottom w:w="100" w:type="dxa"/>
              <w:right w:w="100" w:type="dxa"/>
            </w:tcMar>
          </w:tcPr>
          <w:p w14:paraId="663F687D"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4.47</w:t>
            </w:r>
          </w:p>
        </w:tc>
        <w:tc>
          <w:tcPr>
            <w:tcW w:w="720" w:type="dxa"/>
            <w:tcMar>
              <w:top w:w="100" w:type="dxa"/>
              <w:left w:w="100" w:type="dxa"/>
              <w:bottom w:w="100" w:type="dxa"/>
              <w:right w:w="100" w:type="dxa"/>
            </w:tcMar>
          </w:tcPr>
          <w:p w14:paraId="2998615F"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3</w:t>
            </w:r>
          </w:p>
        </w:tc>
      </w:tr>
      <w:tr w:rsidR="004D0EE1" w14:paraId="5973D5E1" w14:textId="77777777" w:rsidTr="003535A4">
        <w:trPr>
          <w:trHeight w:val="440"/>
        </w:trPr>
        <w:tc>
          <w:tcPr>
            <w:tcW w:w="3495" w:type="dxa"/>
            <w:tcMar>
              <w:top w:w="100" w:type="dxa"/>
              <w:left w:w="100" w:type="dxa"/>
              <w:bottom w:w="100" w:type="dxa"/>
              <w:right w:w="100" w:type="dxa"/>
            </w:tcMar>
          </w:tcPr>
          <w:p w14:paraId="7F2EC41B"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Agriculture/Forestry</w:t>
            </w:r>
          </w:p>
        </w:tc>
        <w:tc>
          <w:tcPr>
            <w:tcW w:w="1350" w:type="dxa"/>
            <w:tcMar>
              <w:top w:w="100" w:type="dxa"/>
              <w:left w:w="100" w:type="dxa"/>
              <w:bottom w:w="100" w:type="dxa"/>
              <w:right w:w="100" w:type="dxa"/>
            </w:tcMar>
          </w:tcPr>
          <w:p w14:paraId="40264901"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1.58</w:t>
            </w:r>
          </w:p>
        </w:tc>
        <w:tc>
          <w:tcPr>
            <w:tcW w:w="1350" w:type="dxa"/>
            <w:tcMar>
              <w:top w:w="100" w:type="dxa"/>
              <w:left w:w="100" w:type="dxa"/>
              <w:bottom w:w="100" w:type="dxa"/>
              <w:right w:w="100" w:type="dxa"/>
            </w:tcMar>
          </w:tcPr>
          <w:p w14:paraId="17CB7552"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2.21</w:t>
            </w:r>
          </w:p>
        </w:tc>
        <w:tc>
          <w:tcPr>
            <w:tcW w:w="720" w:type="dxa"/>
            <w:tcMar>
              <w:top w:w="100" w:type="dxa"/>
              <w:left w:w="100" w:type="dxa"/>
              <w:bottom w:w="100" w:type="dxa"/>
              <w:right w:w="100" w:type="dxa"/>
            </w:tcMar>
          </w:tcPr>
          <w:p w14:paraId="736088FA"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1</w:t>
            </w:r>
          </w:p>
        </w:tc>
      </w:tr>
      <w:tr w:rsidR="004D0EE1" w14:paraId="6762CA57" w14:textId="77777777" w:rsidTr="003535A4">
        <w:trPr>
          <w:trHeight w:val="440"/>
        </w:trPr>
        <w:tc>
          <w:tcPr>
            <w:tcW w:w="3495" w:type="dxa"/>
            <w:tcMar>
              <w:top w:w="100" w:type="dxa"/>
              <w:left w:w="100" w:type="dxa"/>
              <w:bottom w:w="100" w:type="dxa"/>
              <w:right w:w="100" w:type="dxa"/>
            </w:tcMar>
          </w:tcPr>
          <w:p w14:paraId="4BE10AB4"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Forestry</w:t>
            </w:r>
          </w:p>
        </w:tc>
        <w:tc>
          <w:tcPr>
            <w:tcW w:w="1350" w:type="dxa"/>
            <w:tcMar>
              <w:top w:w="100" w:type="dxa"/>
              <w:left w:w="100" w:type="dxa"/>
              <w:bottom w:w="100" w:type="dxa"/>
              <w:right w:w="100" w:type="dxa"/>
            </w:tcMar>
          </w:tcPr>
          <w:p w14:paraId="13647FCC"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0.26</w:t>
            </w:r>
          </w:p>
        </w:tc>
        <w:tc>
          <w:tcPr>
            <w:tcW w:w="1350" w:type="dxa"/>
            <w:tcMar>
              <w:top w:w="100" w:type="dxa"/>
              <w:left w:w="100" w:type="dxa"/>
              <w:bottom w:w="100" w:type="dxa"/>
              <w:right w:w="100" w:type="dxa"/>
            </w:tcMar>
          </w:tcPr>
          <w:p w14:paraId="118777E0"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0.36</w:t>
            </w:r>
          </w:p>
        </w:tc>
        <w:tc>
          <w:tcPr>
            <w:tcW w:w="720" w:type="dxa"/>
            <w:tcMar>
              <w:top w:w="100" w:type="dxa"/>
              <w:left w:w="100" w:type="dxa"/>
              <w:bottom w:w="100" w:type="dxa"/>
              <w:right w:w="100" w:type="dxa"/>
            </w:tcMar>
          </w:tcPr>
          <w:p w14:paraId="150E79C9"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5</w:t>
            </w:r>
          </w:p>
        </w:tc>
      </w:tr>
      <w:tr w:rsidR="004D0EE1" w14:paraId="34CFD806" w14:textId="77777777" w:rsidTr="003535A4">
        <w:trPr>
          <w:trHeight w:val="440"/>
        </w:trPr>
        <w:tc>
          <w:tcPr>
            <w:tcW w:w="3495" w:type="dxa"/>
            <w:tcMar>
              <w:top w:w="100" w:type="dxa"/>
              <w:left w:w="100" w:type="dxa"/>
              <w:bottom w:w="100" w:type="dxa"/>
              <w:right w:w="100" w:type="dxa"/>
            </w:tcMar>
          </w:tcPr>
          <w:p w14:paraId="53F95FE5"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Health</w:t>
            </w:r>
          </w:p>
        </w:tc>
        <w:tc>
          <w:tcPr>
            <w:tcW w:w="1350" w:type="dxa"/>
            <w:tcMar>
              <w:top w:w="100" w:type="dxa"/>
              <w:left w:w="100" w:type="dxa"/>
              <w:bottom w:w="100" w:type="dxa"/>
              <w:right w:w="100" w:type="dxa"/>
            </w:tcMar>
          </w:tcPr>
          <w:p w14:paraId="20E0AA70"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0.0</w:t>
            </w:r>
            <w:r>
              <w:rPr>
                <w:rFonts w:ascii="Times New Roman" w:eastAsia="Times New Roman" w:hAnsi="Times New Roman" w:cs="Times New Roman"/>
                <w:sz w:val="20"/>
                <w:szCs w:val="20"/>
              </w:rPr>
              <w:t>6</w:t>
            </w:r>
          </w:p>
        </w:tc>
        <w:tc>
          <w:tcPr>
            <w:tcW w:w="1350" w:type="dxa"/>
            <w:tcMar>
              <w:top w:w="100" w:type="dxa"/>
              <w:left w:w="100" w:type="dxa"/>
              <w:bottom w:w="100" w:type="dxa"/>
              <w:right w:w="100" w:type="dxa"/>
            </w:tcMar>
          </w:tcPr>
          <w:p w14:paraId="65F740C9"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0.0</w:t>
            </w:r>
            <w:r>
              <w:rPr>
                <w:rFonts w:ascii="Times New Roman" w:eastAsia="Times New Roman" w:hAnsi="Times New Roman" w:cs="Times New Roman"/>
                <w:sz w:val="20"/>
                <w:szCs w:val="20"/>
              </w:rPr>
              <w:t>9</w:t>
            </w:r>
          </w:p>
        </w:tc>
        <w:tc>
          <w:tcPr>
            <w:tcW w:w="720" w:type="dxa"/>
            <w:tcMar>
              <w:top w:w="100" w:type="dxa"/>
              <w:left w:w="100" w:type="dxa"/>
              <w:bottom w:w="100" w:type="dxa"/>
              <w:right w:w="100" w:type="dxa"/>
            </w:tcMar>
          </w:tcPr>
          <w:p w14:paraId="597D3E67"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14</w:t>
            </w:r>
          </w:p>
        </w:tc>
      </w:tr>
      <w:tr w:rsidR="004D0EE1" w14:paraId="158BE12A" w14:textId="77777777" w:rsidTr="003535A4">
        <w:trPr>
          <w:trHeight w:val="440"/>
        </w:trPr>
        <w:tc>
          <w:tcPr>
            <w:tcW w:w="3495" w:type="dxa"/>
            <w:tcMar>
              <w:top w:w="100" w:type="dxa"/>
              <w:left w:w="100" w:type="dxa"/>
              <w:bottom w:w="100" w:type="dxa"/>
              <w:right w:w="100" w:type="dxa"/>
            </w:tcMar>
          </w:tcPr>
          <w:p w14:paraId="249F3985"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Fishery/Public and social welfare</w:t>
            </w:r>
          </w:p>
        </w:tc>
        <w:tc>
          <w:tcPr>
            <w:tcW w:w="1350" w:type="dxa"/>
            <w:tcMar>
              <w:top w:w="100" w:type="dxa"/>
              <w:left w:w="100" w:type="dxa"/>
              <w:bottom w:w="100" w:type="dxa"/>
              <w:right w:w="100" w:type="dxa"/>
            </w:tcMar>
          </w:tcPr>
          <w:p w14:paraId="0B6E66E8"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&lt;0.01</w:t>
            </w:r>
          </w:p>
        </w:tc>
        <w:tc>
          <w:tcPr>
            <w:tcW w:w="1350" w:type="dxa"/>
            <w:tcMar>
              <w:top w:w="100" w:type="dxa"/>
              <w:left w:w="100" w:type="dxa"/>
              <w:bottom w:w="100" w:type="dxa"/>
              <w:right w:w="100" w:type="dxa"/>
            </w:tcMar>
          </w:tcPr>
          <w:p w14:paraId="256E7F9D"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&lt;0.01</w:t>
            </w:r>
          </w:p>
        </w:tc>
        <w:tc>
          <w:tcPr>
            <w:tcW w:w="720" w:type="dxa"/>
            <w:tcMar>
              <w:top w:w="100" w:type="dxa"/>
              <w:left w:w="100" w:type="dxa"/>
              <w:bottom w:w="100" w:type="dxa"/>
              <w:right w:w="100" w:type="dxa"/>
            </w:tcMar>
          </w:tcPr>
          <w:p w14:paraId="1B227FC1"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1</w:t>
            </w:r>
          </w:p>
        </w:tc>
      </w:tr>
      <w:tr w:rsidR="004D0EE1" w14:paraId="6F42A09F" w14:textId="77777777" w:rsidTr="003535A4">
        <w:trPr>
          <w:trHeight w:val="440"/>
        </w:trPr>
        <w:tc>
          <w:tcPr>
            <w:tcW w:w="3495" w:type="dxa"/>
            <w:tcMar>
              <w:top w:w="100" w:type="dxa"/>
              <w:left w:w="100" w:type="dxa"/>
              <w:bottom w:w="100" w:type="dxa"/>
              <w:right w:w="100" w:type="dxa"/>
            </w:tcMar>
          </w:tcPr>
          <w:p w14:paraId="3249B7C3" w14:textId="77777777" w:rsidR="004D0EE1" w:rsidRDefault="004D0EE1" w:rsidP="003535A4">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Agriculture/Authorities-stakeholders</w:t>
            </w:r>
          </w:p>
        </w:tc>
        <w:tc>
          <w:tcPr>
            <w:tcW w:w="1350" w:type="dxa"/>
            <w:tcMar>
              <w:top w:w="100" w:type="dxa"/>
              <w:left w:w="100" w:type="dxa"/>
              <w:bottom w:w="100" w:type="dxa"/>
              <w:right w:w="100" w:type="dxa"/>
            </w:tcMar>
          </w:tcPr>
          <w:p w14:paraId="511B93D3"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&lt;0.01</w:t>
            </w:r>
          </w:p>
        </w:tc>
        <w:tc>
          <w:tcPr>
            <w:tcW w:w="1350" w:type="dxa"/>
            <w:tcMar>
              <w:top w:w="100" w:type="dxa"/>
              <w:left w:w="100" w:type="dxa"/>
              <w:bottom w:w="100" w:type="dxa"/>
              <w:right w:w="100" w:type="dxa"/>
            </w:tcMar>
          </w:tcPr>
          <w:p w14:paraId="2A02D348"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&lt;0.01</w:t>
            </w:r>
          </w:p>
        </w:tc>
        <w:tc>
          <w:tcPr>
            <w:tcW w:w="720" w:type="dxa"/>
            <w:tcMar>
              <w:top w:w="100" w:type="dxa"/>
              <w:left w:w="100" w:type="dxa"/>
              <w:bottom w:w="100" w:type="dxa"/>
              <w:right w:w="100" w:type="dxa"/>
            </w:tcMar>
          </w:tcPr>
          <w:p w14:paraId="49702B86"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1</w:t>
            </w:r>
          </w:p>
        </w:tc>
      </w:tr>
      <w:tr w:rsidR="004D0EE1" w14:paraId="54759A7A" w14:textId="77777777" w:rsidTr="003535A4">
        <w:trPr>
          <w:trHeight w:val="440"/>
        </w:trPr>
        <w:tc>
          <w:tcPr>
            <w:tcW w:w="3495" w:type="dxa"/>
            <w:tcMar>
              <w:top w:w="100" w:type="dxa"/>
              <w:left w:w="100" w:type="dxa"/>
              <w:bottom w:w="100" w:type="dxa"/>
              <w:right w:w="100" w:type="dxa"/>
            </w:tcMar>
          </w:tcPr>
          <w:p w14:paraId="6A18F802" w14:textId="77777777" w:rsidR="004D0EE1" w:rsidRDefault="004D0EE1" w:rsidP="003535A4">
            <w:pPr>
              <w:spacing w:before="40" w:after="4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Public and social welfare</w:t>
            </w:r>
          </w:p>
        </w:tc>
        <w:tc>
          <w:tcPr>
            <w:tcW w:w="1350" w:type="dxa"/>
            <w:tcMar>
              <w:top w:w="100" w:type="dxa"/>
              <w:left w:w="100" w:type="dxa"/>
              <w:bottom w:w="100" w:type="dxa"/>
              <w:right w:w="100" w:type="dxa"/>
            </w:tcMar>
          </w:tcPr>
          <w:p w14:paraId="5AEF557E" w14:textId="77777777" w:rsidR="004D0EE1" w:rsidRDefault="004D0EE1" w:rsidP="003535A4">
            <w:pPr>
              <w:spacing w:before="40" w:after="40" w:line="48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0.01</w:t>
            </w:r>
          </w:p>
        </w:tc>
        <w:tc>
          <w:tcPr>
            <w:tcW w:w="1350" w:type="dxa"/>
            <w:tcMar>
              <w:top w:w="100" w:type="dxa"/>
              <w:left w:w="100" w:type="dxa"/>
              <w:bottom w:w="100" w:type="dxa"/>
              <w:right w:w="100" w:type="dxa"/>
            </w:tcMar>
          </w:tcPr>
          <w:p w14:paraId="2AAFAAC7" w14:textId="77777777" w:rsidR="004D0EE1" w:rsidRDefault="004D0EE1" w:rsidP="003535A4">
            <w:pPr>
              <w:spacing w:before="40" w:after="40" w:line="48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0.02</w:t>
            </w:r>
          </w:p>
        </w:tc>
        <w:tc>
          <w:tcPr>
            <w:tcW w:w="720" w:type="dxa"/>
            <w:tcMar>
              <w:top w:w="100" w:type="dxa"/>
              <w:left w:w="100" w:type="dxa"/>
              <w:bottom w:w="100" w:type="dxa"/>
              <w:right w:w="100" w:type="dxa"/>
            </w:tcMar>
          </w:tcPr>
          <w:p w14:paraId="30374C44" w14:textId="77777777" w:rsidR="004D0EE1" w:rsidRDefault="004D0EE1" w:rsidP="003535A4">
            <w:pPr>
              <w:spacing w:before="40" w:after="40" w:line="48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48</w:t>
            </w:r>
          </w:p>
        </w:tc>
      </w:tr>
      <w:tr w:rsidR="004D0EE1" w14:paraId="69BF23C0" w14:textId="77777777" w:rsidTr="003535A4">
        <w:trPr>
          <w:trHeight w:val="440"/>
        </w:trPr>
        <w:tc>
          <w:tcPr>
            <w:tcW w:w="3495" w:type="dxa"/>
            <w:tcBorders>
              <w:bottom w:val="single" w:sz="12" w:space="0" w:color="000000"/>
            </w:tcBorders>
            <w:tcMar>
              <w:top w:w="100" w:type="dxa"/>
              <w:left w:w="100" w:type="dxa"/>
              <w:bottom w:w="100" w:type="dxa"/>
              <w:right w:w="100" w:type="dxa"/>
            </w:tcMar>
          </w:tcPr>
          <w:p w14:paraId="3EB428FD" w14:textId="77777777" w:rsidR="004D0EE1" w:rsidRDefault="004D0EE1" w:rsidP="003535A4">
            <w:pPr>
              <w:spacing w:before="40" w:after="4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Environment</w:t>
            </w:r>
          </w:p>
        </w:tc>
        <w:tc>
          <w:tcPr>
            <w:tcW w:w="1350" w:type="dxa"/>
            <w:tcBorders>
              <w:bottom w:val="single" w:sz="12" w:space="0" w:color="000000"/>
            </w:tcBorders>
            <w:tcMar>
              <w:top w:w="100" w:type="dxa"/>
              <w:left w:w="100" w:type="dxa"/>
              <w:bottom w:w="100" w:type="dxa"/>
              <w:right w:w="100" w:type="dxa"/>
            </w:tcMar>
          </w:tcPr>
          <w:p w14:paraId="2095569E" w14:textId="77777777" w:rsidR="004D0EE1" w:rsidRDefault="004D0EE1" w:rsidP="003535A4">
            <w:pPr>
              <w:spacing w:before="40" w:after="40" w:line="48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&lt;0.01</w:t>
            </w:r>
          </w:p>
        </w:tc>
        <w:tc>
          <w:tcPr>
            <w:tcW w:w="1350" w:type="dxa"/>
            <w:tcBorders>
              <w:bottom w:val="single" w:sz="12" w:space="0" w:color="000000"/>
            </w:tcBorders>
            <w:tcMar>
              <w:top w:w="100" w:type="dxa"/>
              <w:left w:w="100" w:type="dxa"/>
              <w:bottom w:w="100" w:type="dxa"/>
              <w:right w:w="100" w:type="dxa"/>
            </w:tcMar>
          </w:tcPr>
          <w:p w14:paraId="1C28A3AC" w14:textId="77777777" w:rsidR="004D0EE1" w:rsidRDefault="004D0EE1" w:rsidP="003535A4">
            <w:pPr>
              <w:spacing w:before="40" w:after="40" w:line="48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&lt;0.01</w:t>
            </w:r>
          </w:p>
        </w:tc>
        <w:tc>
          <w:tcPr>
            <w:tcW w:w="720" w:type="dxa"/>
            <w:tcBorders>
              <w:bottom w:val="single" w:sz="12" w:space="0" w:color="000000"/>
            </w:tcBorders>
            <w:tcMar>
              <w:top w:w="100" w:type="dxa"/>
              <w:left w:w="100" w:type="dxa"/>
              <w:bottom w:w="100" w:type="dxa"/>
              <w:right w:w="100" w:type="dxa"/>
            </w:tcMar>
          </w:tcPr>
          <w:p w14:paraId="5E1BC0C5" w14:textId="77777777" w:rsidR="004D0EE1" w:rsidRDefault="004D0EE1" w:rsidP="003535A4">
            <w:pPr>
              <w:spacing w:before="40" w:after="40" w:line="48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6</w:t>
            </w:r>
          </w:p>
        </w:tc>
      </w:tr>
    </w:tbl>
    <w:p w14:paraId="64CB62F3" w14:textId="77777777" w:rsidR="004D0EE1" w:rsidRDefault="004D0EE1" w:rsidP="004D0EE1">
      <w:pPr>
        <w:spacing w:before="40" w:after="40" w:line="480" w:lineRule="auto"/>
        <w:jc w:val="both"/>
        <w:rPr>
          <w:rFonts w:ascii="Times New Roman" w:eastAsia="Times New Roman" w:hAnsi="Times New Roman" w:cs="Times New Roman"/>
          <w:b/>
          <w:color w:val="000000"/>
          <w:sz w:val="20"/>
          <w:szCs w:val="20"/>
        </w:rPr>
      </w:pPr>
    </w:p>
    <w:p w14:paraId="699FFB30" w14:textId="77777777" w:rsidR="004D0EE1" w:rsidRDefault="004D0EE1" w:rsidP="004D0EE1">
      <w:pPr>
        <w:rPr>
          <w:rFonts w:ascii="Times New Roman" w:eastAsia="Times New Roman" w:hAnsi="Times New Roman" w:cs="Times New Roman"/>
          <w:b/>
          <w:color w:val="000000"/>
          <w:sz w:val="20"/>
          <w:szCs w:val="20"/>
        </w:rPr>
      </w:pPr>
      <w:r>
        <w:br w:type="page"/>
      </w:r>
    </w:p>
    <w:p w14:paraId="39744464" w14:textId="77777777" w:rsidR="004D0EE1" w:rsidRDefault="004D0EE1" w:rsidP="004D0EE1">
      <w:pPr>
        <w:spacing w:before="40" w:after="40" w:line="480" w:lineRule="auto"/>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Table S4:</w:t>
      </w:r>
      <w:r>
        <w:rPr>
          <w:rFonts w:ascii="Times New Roman" w:eastAsia="Times New Roman" w:hAnsi="Times New Roman" w:cs="Times New Roman"/>
          <w:color w:val="000000"/>
        </w:rPr>
        <w:t xml:space="preserve"> Total expenditure over 19</w:t>
      </w:r>
      <w:r>
        <w:rPr>
          <w:rFonts w:ascii="Times New Roman" w:eastAsia="Times New Roman" w:hAnsi="Times New Roman" w:cs="Times New Roman"/>
        </w:rPr>
        <w:t>68</w:t>
      </w:r>
      <w:r>
        <w:rPr>
          <w:rFonts w:ascii="Times New Roman" w:eastAsia="Times New Roman" w:hAnsi="Times New Roman" w:cs="Times New Roman"/>
          <w:color w:val="000000"/>
        </w:rPr>
        <w:t xml:space="preserve"> - 20</w:t>
      </w:r>
      <w:r>
        <w:rPr>
          <w:rFonts w:ascii="Times New Roman" w:eastAsia="Times New Roman" w:hAnsi="Times New Roman" w:cs="Times New Roman"/>
        </w:rPr>
        <w:t>20</w:t>
      </w:r>
      <w:r>
        <w:rPr>
          <w:rFonts w:ascii="Times New Roman" w:eastAsia="Times New Roman" w:hAnsi="Times New Roman" w:cs="Times New Roman"/>
          <w:color w:val="000000"/>
        </w:rPr>
        <w:t xml:space="preserve"> across management cost types from the </w:t>
      </w:r>
      <w:proofErr w:type="spellStart"/>
      <w:r>
        <w:rPr>
          <w:rFonts w:ascii="Times New Roman" w:eastAsia="Times New Roman" w:hAnsi="Times New Roman" w:cs="Times New Roman"/>
          <w:color w:val="000000"/>
        </w:rPr>
        <w:t>InvaCost</w:t>
      </w:r>
      <w:proofErr w:type="spellEnd"/>
      <w:r>
        <w:rPr>
          <w:rFonts w:ascii="Times New Roman" w:eastAsia="Times New Roman" w:hAnsi="Times New Roman" w:cs="Times New Roman"/>
          <w:color w:val="000000"/>
        </w:rPr>
        <w:t xml:space="preserve"> v</w:t>
      </w:r>
      <w:r>
        <w:rPr>
          <w:rFonts w:ascii="Times New Roman" w:eastAsia="Times New Roman" w:hAnsi="Times New Roman" w:cs="Times New Roman"/>
        </w:rPr>
        <w:t>4.0</w:t>
      </w:r>
      <w:r>
        <w:rPr>
          <w:rFonts w:ascii="Times New Roman" w:eastAsia="Times New Roman" w:hAnsi="Times New Roman" w:cs="Times New Roman"/>
          <w:color w:val="000000"/>
        </w:rPr>
        <w:t xml:space="preserve"> database using only robust </w:t>
      </w:r>
      <w:proofErr w:type="gramStart"/>
      <w:r>
        <w:rPr>
          <w:rFonts w:ascii="Times New Roman" w:eastAsia="Times New Roman" w:hAnsi="Times New Roman" w:cs="Times New Roman"/>
          <w:color w:val="000000"/>
        </w:rPr>
        <w:t>costs  (</w:t>
      </w:r>
      <w:proofErr w:type="gramEnd"/>
      <w:r>
        <w:rPr>
          <w:rFonts w:ascii="Times New Roman" w:eastAsia="Times New Roman" w:hAnsi="Times New Roman" w:cs="Times New Roman"/>
          <w:color w:val="000000"/>
        </w:rPr>
        <w:t>i.e. highly reliable and observed).</w:t>
      </w:r>
    </w:p>
    <w:tbl>
      <w:tblPr>
        <w:tblW w:w="7170" w:type="dxa"/>
        <w:tblLayout w:type="fixed"/>
        <w:tblLook w:val="0400" w:firstRow="0" w:lastRow="0" w:firstColumn="0" w:lastColumn="0" w:noHBand="0" w:noVBand="1"/>
      </w:tblPr>
      <w:tblGrid>
        <w:gridCol w:w="2880"/>
        <w:gridCol w:w="1575"/>
        <w:gridCol w:w="1395"/>
        <w:gridCol w:w="1320"/>
      </w:tblGrid>
      <w:tr w:rsidR="004D0EE1" w14:paraId="39F1551B" w14:textId="77777777" w:rsidTr="003535A4">
        <w:tc>
          <w:tcPr>
            <w:tcW w:w="2880" w:type="dxa"/>
            <w:tcBorders>
              <w:top w:val="single" w:sz="12" w:space="0" w:color="000000"/>
              <w:bottom w:val="single" w:sz="4" w:space="0" w:color="000000"/>
            </w:tcBorders>
            <w:tcMar>
              <w:top w:w="100" w:type="dxa"/>
              <w:left w:w="100" w:type="dxa"/>
              <w:bottom w:w="100" w:type="dxa"/>
              <w:right w:w="100" w:type="dxa"/>
            </w:tcMar>
          </w:tcPr>
          <w:p w14:paraId="3C709602" w14:textId="77777777" w:rsidR="004D0EE1" w:rsidRDefault="004D0EE1" w:rsidP="003535A4">
            <w:pPr>
              <w:spacing w:before="40" w:after="40" w:line="480" w:lineRule="auto"/>
              <w:rPr>
                <w:rFonts w:ascii="Times New Roman" w:eastAsia="Times New Roman" w:hAnsi="Times New Roman" w:cs="Times New Roman"/>
              </w:rPr>
            </w:pPr>
            <w:r>
              <w:rPr>
                <w:rFonts w:ascii="Times New Roman" w:eastAsia="Times New Roman" w:hAnsi="Times New Roman" w:cs="Times New Roman"/>
                <w:b/>
                <w:color w:val="000000"/>
                <w:sz w:val="20"/>
                <w:szCs w:val="20"/>
              </w:rPr>
              <w:t>Management Type</w:t>
            </w:r>
          </w:p>
        </w:tc>
        <w:tc>
          <w:tcPr>
            <w:tcW w:w="1575" w:type="dxa"/>
            <w:tcBorders>
              <w:top w:val="single" w:sz="12" w:space="0" w:color="000000"/>
              <w:bottom w:val="single" w:sz="4" w:space="0" w:color="000000"/>
            </w:tcBorders>
            <w:tcMar>
              <w:top w:w="100" w:type="dxa"/>
              <w:left w:w="100" w:type="dxa"/>
              <w:bottom w:w="100" w:type="dxa"/>
              <w:right w:w="100" w:type="dxa"/>
            </w:tcMar>
          </w:tcPr>
          <w:p w14:paraId="463790DC"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Cost (US$ b)</w:t>
            </w:r>
          </w:p>
        </w:tc>
        <w:tc>
          <w:tcPr>
            <w:tcW w:w="1395" w:type="dxa"/>
            <w:tcBorders>
              <w:top w:val="single" w:sz="12" w:space="0" w:color="000000"/>
              <w:bottom w:val="single" w:sz="4" w:space="0" w:color="000000"/>
            </w:tcBorders>
            <w:tcMar>
              <w:top w:w="100" w:type="dxa"/>
              <w:left w:w="100" w:type="dxa"/>
              <w:bottom w:w="100" w:type="dxa"/>
              <w:right w:w="100" w:type="dxa"/>
            </w:tcMar>
          </w:tcPr>
          <w:p w14:paraId="5CBD225C"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Cost (NZ$ b)</w:t>
            </w:r>
          </w:p>
        </w:tc>
        <w:tc>
          <w:tcPr>
            <w:tcW w:w="1320" w:type="dxa"/>
            <w:tcBorders>
              <w:top w:val="single" w:sz="12" w:space="0" w:color="000000"/>
              <w:bottom w:val="single" w:sz="4" w:space="0" w:color="000000"/>
            </w:tcBorders>
            <w:tcMar>
              <w:top w:w="100" w:type="dxa"/>
              <w:left w:w="100" w:type="dxa"/>
              <w:bottom w:w="100" w:type="dxa"/>
              <w:right w:w="100" w:type="dxa"/>
            </w:tcMar>
          </w:tcPr>
          <w:p w14:paraId="5EDC067A"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b/>
                <w:i/>
                <w:color w:val="000000"/>
                <w:sz w:val="20"/>
                <w:szCs w:val="20"/>
              </w:rPr>
              <w:t>n</w:t>
            </w:r>
          </w:p>
        </w:tc>
      </w:tr>
      <w:tr w:rsidR="004D0EE1" w14:paraId="3622F0AE" w14:textId="77777777" w:rsidTr="003535A4">
        <w:tc>
          <w:tcPr>
            <w:tcW w:w="2880" w:type="dxa"/>
            <w:tcBorders>
              <w:top w:val="single" w:sz="4" w:space="0" w:color="000000"/>
            </w:tcBorders>
            <w:tcMar>
              <w:top w:w="100" w:type="dxa"/>
              <w:left w:w="100" w:type="dxa"/>
              <w:bottom w:w="100" w:type="dxa"/>
              <w:right w:w="100" w:type="dxa"/>
            </w:tcMar>
          </w:tcPr>
          <w:p w14:paraId="7A5ABE07" w14:textId="77777777" w:rsidR="004D0EE1" w:rsidRDefault="004D0EE1" w:rsidP="003535A4">
            <w:pPr>
              <w:spacing w:before="40" w:after="40" w:line="480" w:lineRule="auto"/>
              <w:rPr>
                <w:rFonts w:ascii="Times New Roman" w:eastAsia="Times New Roman" w:hAnsi="Times New Roman" w:cs="Times New Roman"/>
              </w:rPr>
            </w:pPr>
            <w:r>
              <w:rPr>
                <w:rFonts w:ascii="Times New Roman" w:eastAsia="Times New Roman" w:hAnsi="Times New Roman" w:cs="Times New Roman"/>
                <w:color w:val="000000"/>
                <w:sz w:val="20"/>
                <w:szCs w:val="20"/>
              </w:rPr>
              <w:t>Pre-invasion management</w:t>
            </w:r>
          </w:p>
        </w:tc>
        <w:tc>
          <w:tcPr>
            <w:tcW w:w="1575" w:type="dxa"/>
            <w:tcBorders>
              <w:top w:val="single" w:sz="4" w:space="0" w:color="000000"/>
            </w:tcBorders>
            <w:tcMar>
              <w:top w:w="100" w:type="dxa"/>
              <w:left w:w="100" w:type="dxa"/>
              <w:bottom w:w="100" w:type="dxa"/>
              <w:right w:w="100" w:type="dxa"/>
            </w:tcMar>
          </w:tcPr>
          <w:p w14:paraId="06390EDA"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0.0</w:t>
            </w:r>
            <w:r>
              <w:rPr>
                <w:rFonts w:ascii="Times New Roman" w:eastAsia="Times New Roman" w:hAnsi="Times New Roman" w:cs="Times New Roman"/>
                <w:sz w:val="20"/>
                <w:szCs w:val="20"/>
              </w:rPr>
              <w:t>7</w:t>
            </w:r>
          </w:p>
        </w:tc>
        <w:tc>
          <w:tcPr>
            <w:tcW w:w="1395" w:type="dxa"/>
            <w:tcBorders>
              <w:top w:val="single" w:sz="4" w:space="0" w:color="000000"/>
            </w:tcBorders>
            <w:tcMar>
              <w:top w:w="100" w:type="dxa"/>
              <w:left w:w="100" w:type="dxa"/>
              <w:bottom w:w="100" w:type="dxa"/>
              <w:right w:w="100" w:type="dxa"/>
            </w:tcMar>
          </w:tcPr>
          <w:p w14:paraId="55FB81DB"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0.</w:t>
            </w:r>
            <w:r>
              <w:rPr>
                <w:rFonts w:ascii="Times New Roman" w:eastAsia="Times New Roman" w:hAnsi="Times New Roman" w:cs="Times New Roman"/>
                <w:sz w:val="20"/>
                <w:szCs w:val="20"/>
              </w:rPr>
              <w:t>10</w:t>
            </w:r>
          </w:p>
        </w:tc>
        <w:tc>
          <w:tcPr>
            <w:tcW w:w="1320" w:type="dxa"/>
            <w:tcBorders>
              <w:top w:val="single" w:sz="4" w:space="0" w:color="000000"/>
            </w:tcBorders>
            <w:tcMar>
              <w:top w:w="100" w:type="dxa"/>
              <w:left w:w="100" w:type="dxa"/>
              <w:bottom w:w="100" w:type="dxa"/>
              <w:right w:w="100" w:type="dxa"/>
            </w:tcMar>
          </w:tcPr>
          <w:p w14:paraId="2CB1A565"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23</w:t>
            </w:r>
          </w:p>
        </w:tc>
      </w:tr>
      <w:tr w:rsidR="004D0EE1" w14:paraId="6B9F1FDF" w14:textId="77777777" w:rsidTr="003535A4">
        <w:tc>
          <w:tcPr>
            <w:tcW w:w="2880" w:type="dxa"/>
            <w:tcMar>
              <w:top w:w="100" w:type="dxa"/>
              <w:left w:w="100" w:type="dxa"/>
              <w:bottom w:w="100" w:type="dxa"/>
              <w:right w:w="100" w:type="dxa"/>
            </w:tcMar>
          </w:tcPr>
          <w:p w14:paraId="757806A5" w14:textId="77777777" w:rsidR="004D0EE1" w:rsidRDefault="004D0EE1" w:rsidP="003535A4">
            <w:pPr>
              <w:spacing w:before="40" w:after="40" w:line="480" w:lineRule="auto"/>
              <w:rPr>
                <w:rFonts w:ascii="Times New Roman" w:eastAsia="Times New Roman" w:hAnsi="Times New Roman" w:cs="Times New Roman"/>
              </w:rPr>
            </w:pPr>
            <w:r>
              <w:rPr>
                <w:rFonts w:ascii="Times New Roman" w:eastAsia="Times New Roman" w:hAnsi="Times New Roman" w:cs="Times New Roman"/>
                <w:color w:val="000000"/>
                <w:sz w:val="20"/>
                <w:szCs w:val="20"/>
              </w:rPr>
              <w:t>Post-invasion management</w:t>
            </w:r>
          </w:p>
        </w:tc>
        <w:tc>
          <w:tcPr>
            <w:tcW w:w="1575" w:type="dxa"/>
            <w:tcMar>
              <w:top w:w="100" w:type="dxa"/>
              <w:left w:w="100" w:type="dxa"/>
              <w:bottom w:w="100" w:type="dxa"/>
              <w:right w:w="100" w:type="dxa"/>
            </w:tcMar>
          </w:tcPr>
          <w:p w14:paraId="18A3D411"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1.41</w:t>
            </w:r>
          </w:p>
        </w:tc>
        <w:tc>
          <w:tcPr>
            <w:tcW w:w="1395" w:type="dxa"/>
            <w:tcMar>
              <w:top w:w="100" w:type="dxa"/>
              <w:left w:w="100" w:type="dxa"/>
              <w:bottom w:w="100" w:type="dxa"/>
              <w:right w:w="100" w:type="dxa"/>
            </w:tcMar>
          </w:tcPr>
          <w:p w14:paraId="600B47D9"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sz w:val="20"/>
                <w:szCs w:val="20"/>
              </w:rPr>
              <w:t>1.97</w:t>
            </w:r>
          </w:p>
        </w:tc>
        <w:tc>
          <w:tcPr>
            <w:tcW w:w="1320" w:type="dxa"/>
            <w:tcMar>
              <w:top w:w="100" w:type="dxa"/>
              <w:left w:w="100" w:type="dxa"/>
              <w:bottom w:w="100" w:type="dxa"/>
              <w:right w:w="100" w:type="dxa"/>
            </w:tcMar>
          </w:tcPr>
          <w:p w14:paraId="2BD02819"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96</w:t>
            </w:r>
          </w:p>
        </w:tc>
      </w:tr>
      <w:tr w:rsidR="004D0EE1" w14:paraId="32B0D68B" w14:textId="77777777" w:rsidTr="003535A4">
        <w:tc>
          <w:tcPr>
            <w:tcW w:w="2880" w:type="dxa"/>
            <w:tcMar>
              <w:top w:w="100" w:type="dxa"/>
              <w:left w:w="100" w:type="dxa"/>
              <w:bottom w:w="100" w:type="dxa"/>
              <w:right w:w="100" w:type="dxa"/>
            </w:tcMar>
          </w:tcPr>
          <w:p w14:paraId="52969137" w14:textId="77777777" w:rsidR="004D0EE1" w:rsidRDefault="004D0EE1" w:rsidP="003535A4">
            <w:pPr>
              <w:spacing w:before="40" w:after="40" w:line="480" w:lineRule="auto"/>
              <w:rPr>
                <w:rFonts w:ascii="Times New Roman" w:eastAsia="Times New Roman" w:hAnsi="Times New Roman" w:cs="Times New Roman"/>
              </w:rPr>
            </w:pPr>
            <w:r>
              <w:rPr>
                <w:rFonts w:ascii="Times New Roman" w:eastAsia="Times New Roman" w:hAnsi="Times New Roman" w:cs="Times New Roman"/>
                <w:color w:val="000000"/>
                <w:sz w:val="20"/>
                <w:szCs w:val="20"/>
              </w:rPr>
              <w:t>Knowledge/funding</w:t>
            </w:r>
          </w:p>
        </w:tc>
        <w:tc>
          <w:tcPr>
            <w:tcW w:w="1575" w:type="dxa"/>
            <w:tcMar>
              <w:top w:w="100" w:type="dxa"/>
              <w:left w:w="100" w:type="dxa"/>
              <w:bottom w:w="100" w:type="dxa"/>
              <w:right w:w="100" w:type="dxa"/>
            </w:tcMar>
          </w:tcPr>
          <w:p w14:paraId="754DD7B3"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0.12</w:t>
            </w:r>
          </w:p>
        </w:tc>
        <w:tc>
          <w:tcPr>
            <w:tcW w:w="1395" w:type="dxa"/>
            <w:tcMar>
              <w:top w:w="100" w:type="dxa"/>
              <w:left w:w="100" w:type="dxa"/>
              <w:bottom w:w="100" w:type="dxa"/>
              <w:right w:w="100" w:type="dxa"/>
            </w:tcMar>
          </w:tcPr>
          <w:p w14:paraId="4658DD5F"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0.17</w:t>
            </w:r>
          </w:p>
        </w:tc>
        <w:tc>
          <w:tcPr>
            <w:tcW w:w="1320" w:type="dxa"/>
            <w:tcMar>
              <w:top w:w="100" w:type="dxa"/>
              <w:left w:w="100" w:type="dxa"/>
              <w:bottom w:w="100" w:type="dxa"/>
              <w:right w:w="100" w:type="dxa"/>
            </w:tcMar>
          </w:tcPr>
          <w:p w14:paraId="5A315C5A" w14:textId="77777777" w:rsidR="004D0EE1" w:rsidRDefault="004D0EE1" w:rsidP="003535A4">
            <w:pPr>
              <w:spacing w:before="40" w:after="40" w:line="480" w:lineRule="auto"/>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19</w:t>
            </w:r>
          </w:p>
        </w:tc>
      </w:tr>
      <w:tr w:rsidR="004D0EE1" w14:paraId="1EA551BB" w14:textId="77777777" w:rsidTr="003535A4">
        <w:tc>
          <w:tcPr>
            <w:tcW w:w="2880" w:type="dxa"/>
            <w:tcBorders>
              <w:bottom w:val="single" w:sz="12" w:space="0" w:color="000000"/>
            </w:tcBorders>
            <w:tcMar>
              <w:top w:w="100" w:type="dxa"/>
              <w:left w:w="100" w:type="dxa"/>
              <w:bottom w:w="100" w:type="dxa"/>
              <w:right w:w="100" w:type="dxa"/>
            </w:tcMar>
          </w:tcPr>
          <w:p w14:paraId="452350E9" w14:textId="77777777" w:rsidR="004D0EE1" w:rsidRDefault="004D0EE1" w:rsidP="003535A4">
            <w:pPr>
              <w:spacing w:before="40" w:after="40" w:line="480" w:lineRule="auto"/>
              <w:rPr>
                <w:rFonts w:ascii="Times New Roman" w:eastAsia="Times New Roman" w:hAnsi="Times New Roman" w:cs="Times New Roman"/>
              </w:rPr>
            </w:pPr>
            <w:r>
              <w:rPr>
                <w:rFonts w:ascii="Times New Roman" w:eastAsia="Times New Roman" w:hAnsi="Times New Roman" w:cs="Times New Roman"/>
                <w:sz w:val="20"/>
                <w:szCs w:val="20"/>
              </w:rPr>
              <w:t>Mixed</w:t>
            </w:r>
          </w:p>
        </w:tc>
        <w:tc>
          <w:tcPr>
            <w:tcW w:w="1575" w:type="dxa"/>
            <w:tcBorders>
              <w:bottom w:val="single" w:sz="12" w:space="0" w:color="000000"/>
            </w:tcBorders>
            <w:tcMar>
              <w:top w:w="100" w:type="dxa"/>
              <w:left w:w="100" w:type="dxa"/>
              <w:bottom w:w="100" w:type="dxa"/>
              <w:right w:w="100" w:type="dxa"/>
            </w:tcMar>
          </w:tcPr>
          <w:p w14:paraId="76E3E03F" w14:textId="77777777" w:rsidR="004D0EE1" w:rsidRDefault="004D0EE1" w:rsidP="003535A4">
            <w:pPr>
              <w:spacing w:before="40" w:after="4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&lt;0.01</w:t>
            </w:r>
          </w:p>
        </w:tc>
        <w:tc>
          <w:tcPr>
            <w:tcW w:w="1395" w:type="dxa"/>
            <w:tcBorders>
              <w:bottom w:val="single" w:sz="12" w:space="0" w:color="000000"/>
            </w:tcBorders>
            <w:tcMar>
              <w:top w:w="100" w:type="dxa"/>
              <w:left w:w="100" w:type="dxa"/>
              <w:bottom w:w="100" w:type="dxa"/>
              <w:right w:w="100" w:type="dxa"/>
            </w:tcMar>
          </w:tcPr>
          <w:p w14:paraId="1F1EB66B" w14:textId="77777777" w:rsidR="004D0EE1" w:rsidRDefault="004D0EE1" w:rsidP="003535A4">
            <w:pPr>
              <w:spacing w:before="40" w:after="4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&lt;0.01</w:t>
            </w:r>
          </w:p>
        </w:tc>
        <w:tc>
          <w:tcPr>
            <w:tcW w:w="1320" w:type="dxa"/>
            <w:tcBorders>
              <w:bottom w:val="single" w:sz="12" w:space="0" w:color="000000"/>
            </w:tcBorders>
            <w:tcMar>
              <w:top w:w="100" w:type="dxa"/>
              <w:left w:w="100" w:type="dxa"/>
              <w:bottom w:w="100" w:type="dxa"/>
              <w:right w:w="100" w:type="dxa"/>
            </w:tcMar>
          </w:tcPr>
          <w:p w14:paraId="7848DF24" w14:textId="77777777" w:rsidR="004D0EE1" w:rsidRDefault="004D0EE1" w:rsidP="003535A4">
            <w:pPr>
              <w:spacing w:before="40" w:after="4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14:paraId="473D2AE8" w14:textId="77777777" w:rsidR="004D0EE1" w:rsidRDefault="004D0EE1" w:rsidP="004D0EE1">
      <w:pPr>
        <w:spacing w:before="40" w:after="40" w:line="480" w:lineRule="auto"/>
        <w:rPr>
          <w:rFonts w:ascii="Times New Roman" w:eastAsia="Times New Roman" w:hAnsi="Times New Roman" w:cs="Times New Roman"/>
        </w:rPr>
      </w:pPr>
      <w:r>
        <w:rPr>
          <w:rFonts w:ascii="Times New Roman" w:eastAsia="Times New Roman" w:hAnsi="Times New Roman" w:cs="Times New Roman"/>
          <w:color w:val="000000"/>
        </w:rPr>
        <w:br/>
      </w:r>
      <w:r>
        <w:rPr>
          <w:rFonts w:ascii="Times New Roman" w:eastAsia="Times New Roman" w:hAnsi="Times New Roman" w:cs="Times New Roman"/>
          <w:color w:val="000000"/>
        </w:rPr>
        <w:br/>
      </w:r>
    </w:p>
    <w:p w14:paraId="10A3D40F" w14:textId="77777777" w:rsidR="004D0EE1" w:rsidRDefault="004D0EE1" w:rsidP="004D0EE1">
      <w:pPr>
        <w:rPr>
          <w:rFonts w:ascii="Times New Roman" w:eastAsia="Times New Roman" w:hAnsi="Times New Roman" w:cs="Times New Roman"/>
          <w:color w:val="000000"/>
        </w:rPr>
      </w:pPr>
      <w:r>
        <w:br w:type="page"/>
      </w:r>
    </w:p>
    <w:p w14:paraId="780B0BC0" w14:textId="77777777" w:rsidR="004D0EE1" w:rsidRDefault="004D0EE1" w:rsidP="004D0EE1">
      <w:pPr>
        <w:spacing w:before="40" w:after="40" w:line="48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lastRenderedPageBreak/>
        <w:t>Figure S</w:t>
      </w:r>
      <w:r>
        <w:rPr>
          <w:rFonts w:ascii="Times New Roman" w:eastAsia="Times New Roman" w:hAnsi="Times New Roman" w:cs="Times New Roman"/>
        </w:rPr>
        <w:t>1</w:t>
      </w:r>
      <w:r>
        <w:rPr>
          <w:rFonts w:ascii="Times New Roman" w:eastAsia="Times New Roman" w:hAnsi="Times New Roman" w:cs="Times New Roman"/>
          <w:color w:val="000000"/>
          <w:highlight w:val="white"/>
        </w:rPr>
        <w:t xml:space="preserve">: Scatterplots of GDP versus a) pre-invasion management costs, b) post-invasion management costs and c) damage costs for all countries represented within the </w:t>
      </w:r>
      <w:proofErr w:type="spellStart"/>
      <w:r>
        <w:rPr>
          <w:rFonts w:ascii="Times New Roman" w:eastAsia="Times New Roman" w:hAnsi="Times New Roman" w:cs="Times New Roman"/>
          <w:color w:val="000000"/>
          <w:highlight w:val="white"/>
        </w:rPr>
        <w:t>InvaCost</w:t>
      </w:r>
      <w:proofErr w:type="spellEnd"/>
      <w:r>
        <w:rPr>
          <w:rFonts w:ascii="Times New Roman" w:eastAsia="Times New Roman" w:hAnsi="Times New Roman" w:cs="Times New Roman"/>
          <w:color w:val="000000"/>
          <w:highlight w:val="white"/>
        </w:rPr>
        <w:t xml:space="preserve"> database for which robust cost estimates exist. New Zealand is highlighted as the red dot in each case, showing higher management investment than predicted from its GDP. The dashed lines represent the linear model, with both variables on a natural-log scale.</w:t>
      </w:r>
    </w:p>
    <w:p w14:paraId="5ACECFD1" w14:textId="77777777" w:rsidR="004D0EE1" w:rsidRDefault="004D0EE1" w:rsidP="004D0EE1">
      <w:pPr>
        <w:spacing w:before="40" w:after="40" w:line="480" w:lineRule="auto"/>
        <w:jc w:val="both"/>
        <w:rPr>
          <w:rFonts w:ascii="Times New Roman" w:eastAsia="Times New Roman" w:hAnsi="Times New Roman" w:cs="Times New Roman"/>
        </w:rPr>
      </w:pPr>
    </w:p>
    <w:p w14:paraId="4B07638F" w14:textId="77777777" w:rsidR="004D0EE1" w:rsidRDefault="004D0EE1" w:rsidP="004D0EE1">
      <w:pPr>
        <w:rPr>
          <w:rFonts w:ascii="Times New Roman" w:eastAsia="Times New Roman" w:hAnsi="Times New Roman" w:cs="Times New Roman"/>
        </w:rPr>
      </w:pPr>
      <w:r>
        <w:rPr>
          <w:rFonts w:ascii="Tahoma" w:eastAsia="Tahoma" w:hAnsi="Tahoma" w:cs="Tahoma"/>
          <w:noProof/>
          <w:sz w:val="18"/>
          <w:szCs w:val="18"/>
          <w:highlight w:val="white"/>
        </w:rPr>
        <w:drawing>
          <wp:inline distT="114300" distB="114300" distL="114300" distR="114300" wp14:anchorId="75834E98" wp14:editId="496B21C4">
            <wp:extent cx="5731200" cy="18542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731200" cy="1854200"/>
                    </a:xfrm>
                    <a:prstGeom prst="rect">
                      <a:avLst/>
                    </a:prstGeom>
                    <a:ln/>
                  </pic:spPr>
                </pic:pic>
              </a:graphicData>
            </a:graphic>
          </wp:inline>
        </w:drawing>
      </w:r>
    </w:p>
    <w:p w14:paraId="22656D78" w14:textId="77777777" w:rsidR="00FB41F8" w:rsidRDefault="00FB41F8"/>
    <w:sectPr w:rsidR="00FB41F8" w:rsidSect="008945AD">
      <w:pgSz w:w="11900" w:h="16840"/>
      <w:pgMar w:top="1440" w:right="1440" w:bottom="1440" w:left="1440" w:header="708" w:footer="708" w:gutter="0"/>
      <w:lnNumType w:countBy="1" w:restart="continuou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62114"/>
    <w:multiLevelType w:val="multilevel"/>
    <w:tmpl w:val="2134310A"/>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E1"/>
    <w:rsid w:val="001D65E4"/>
    <w:rsid w:val="004D0EE1"/>
    <w:rsid w:val="009B5670"/>
    <w:rsid w:val="00CD2839"/>
    <w:rsid w:val="00FB41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9BB7"/>
  <w15:chartTrackingRefBased/>
  <w15:docId w15:val="{546E686F-083E-4A7B-A1E9-CE0735DF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EE1"/>
    <w:pPr>
      <w:spacing w:after="0" w:line="240" w:lineRule="auto"/>
    </w:pPr>
    <w:rPr>
      <w:rFonts w:ascii="Calibri" w:eastAsia="Calibri" w:hAnsi="Calibri" w:cs="Calibri"/>
      <w:sz w:val="24"/>
      <w:szCs w:val="24"/>
      <w:lang w:val="en-GB" w:eastAsia="en-NZ"/>
    </w:rPr>
  </w:style>
  <w:style w:type="paragraph" w:styleId="Heading1">
    <w:name w:val="heading 1"/>
    <w:basedOn w:val="Normal"/>
    <w:next w:val="Normal"/>
    <w:link w:val="Heading1Char"/>
    <w:uiPriority w:val="9"/>
    <w:qFormat/>
    <w:rsid w:val="004D0EE1"/>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D0EE1"/>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D0EE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D0EE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4D0EE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D0E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EE1"/>
    <w:rPr>
      <w:rFonts w:ascii="Calibri" w:eastAsia="Calibri" w:hAnsi="Calibri" w:cs="Calibri"/>
      <w:b/>
      <w:sz w:val="48"/>
      <w:szCs w:val="48"/>
      <w:lang w:val="en-GB" w:eastAsia="en-NZ"/>
    </w:rPr>
  </w:style>
  <w:style w:type="character" w:customStyle="1" w:styleId="Heading2Char">
    <w:name w:val="Heading 2 Char"/>
    <w:basedOn w:val="DefaultParagraphFont"/>
    <w:link w:val="Heading2"/>
    <w:uiPriority w:val="9"/>
    <w:semiHidden/>
    <w:rsid w:val="004D0EE1"/>
    <w:rPr>
      <w:rFonts w:ascii="Calibri" w:eastAsia="Calibri" w:hAnsi="Calibri" w:cs="Calibri"/>
      <w:b/>
      <w:sz w:val="36"/>
      <w:szCs w:val="36"/>
      <w:lang w:val="en-GB" w:eastAsia="en-NZ"/>
    </w:rPr>
  </w:style>
  <w:style w:type="character" w:customStyle="1" w:styleId="Heading3Char">
    <w:name w:val="Heading 3 Char"/>
    <w:basedOn w:val="DefaultParagraphFont"/>
    <w:link w:val="Heading3"/>
    <w:uiPriority w:val="9"/>
    <w:semiHidden/>
    <w:rsid w:val="004D0EE1"/>
    <w:rPr>
      <w:rFonts w:ascii="Calibri" w:eastAsia="Calibri" w:hAnsi="Calibri" w:cs="Calibri"/>
      <w:b/>
      <w:sz w:val="28"/>
      <w:szCs w:val="28"/>
      <w:lang w:val="en-GB" w:eastAsia="en-NZ"/>
    </w:rPr>
  </w:style>
  <w:style w:type="character" w:customStyle="1" w:styleId="Heading4Char">
    <w:name w:val="Heading 4 Char"/>
    <w:basedOn w:val="DefaultParagraphFont"/>
    <w:link w:val="Heading4"/>
    <w:uiPriority w:val="9"/>
    <w:semiHidden/>
    <w:rsid w:val="004D0EE1"/>
    <w:rPr>
      <w:rFonts w:ascii="Calibri" w:eastAsia="Calibri" w:hAnsi="Calibri" w:cs="Calibri"/>
      <w:b/>
      <w:sz w:val="24"/>
      <w:szCs w:val="24"/>
      <w:lang w:val="en-GB" w:eastAsia="en-NZ"/>
    </w:rPr>
  </w:style>
  <w:style w:type="character" w:customStyle="1" w:styleId="Heading5Char">
    <w:name w:val="Heading 5 Char"/>
    <w:basedOn w:val="DefaultParagraphFont"/>
    <w:link w:val="Heading5"/>
    <w:uiPriority w:val="9"/>
    <w:semiHidden/>
    <w:rsid w:val="004D0EE1"/>
    <w:rPr>
      <w:rFonts w:ascii="Calibri" w:eastAsia="Calibri" w:hAnsi="Calibri" w:cs="Calibri"/>
      <w:b/>
      <w:lang w:val="en-GB" w:eastAsia="en-NZ"/>
    </w:rPr>
  </w:style>
  <w:style w:type="character" w:customStyle="1" w:styleId="Heading6Char">
    <w:name w:val="Heading 6 Char"/>
    <w:basedOn w:val="DefaultParagraphFont"/>
    <w:link w:val="Heading6"/>
    <w:uiPriority w:val="9"/>
    <w:semiHidden/>
    <w:rsid w:val="004D0EE1"/>
    <w:rPr>
      <w:rFonts w:ascii="Calibri" w:eastAsia="Calibri" w:hAnsi="Calibri" w:cs="Calibri"/>
      <w:b/>
      <w:sz w:val="20"/>
      <w:szCs w:val="20"/>
      <w:lang w:val="en-GB" w:eastAsia="en-NZ"/>
    </w:rPr>
  </w:style>
  <w:style w:type="paragraph" w:styleId="Title">
    <w:name w:val="Title"/>
    <w:basedOn w:val="Normal"/>
    <w:next w:val="Normal"/>
    <w:link w:val="TitleChar"/>
    <w:uiPriority w:val="10"/>
    <w:qFormat/>
    <w:rsid w:val="004D0EE1"/>
    <w:pPr>
      <w:keepNext/>
      <w:keepLines/>
      <w:spacing w:before="480" w:after="120"/>
    </w:pPr>
    <w:rPr>
      <w:b/>
      <w:sz w:val="72"/>
      <w:szCs w:val="72"/>
    </w:rPr>
  </w:style>
  <w:style w:type="character" w:customStyle="1" w:styleId="TitleChar">
    <w:name w:val="Title Char"/>
    <w:basedOn w:val="DefaultParagraphFont"/>
    <w:link w:val="Title"/>
    <w:uiPriority w:val="10"/>
    <w:rsid w:val="004D0EE1"/>
    <w:rPr>
      <w:rFonts w:ascii="Calibri" w:eastAsia="Calibri" w:hAnsi="Calibri" w:cs="Calibri"/>
      <w:b/>
      <w:sz w:val="72"/>
      <w:szCs w:val="72"/>
      <w:lang w:val="en-GB" w:eastAsia="en-NZ"/>
    </w:rPr>
  </w:style>
  <w:style w:type="character" w:styleId="LineNumber">
    <w:name w:val="line number"/>
    <w:basedOn w:val="DefaultParagraphFont"/>
    <w:uiPriority w:val="99"/>
    <w:semiHidden/>
    <w:unhideWhenUsed/>
    <w:rsid w:val="004D0EE1"/>
  </w:style>
  <w:style w:type="character" w:styleId="CommentReference">
    <w:name w:val="annotation reference"/>
    <w:basedOn w:val="DefaultParagraphFont"/>
    <w:uiPriority w:val="99"/>
    <w:semiHidden/>
    <w:unhideWhenUsed/>
    <w:rsid w:val="004D0EE1"/>
    <w:rPr>
      <w:sz w:val="16"/>
      <w:szCs w:val="16"/>
    </w:rPr>
  </w:style>
  <w:style w:type="paragraph" w:styleId="CommentText">
    <w:name w:val="annotation text"/>
    <w:basedOn w:val="Normal"/>
    <w:link w:val="CommentTextChar"/>
    <w:uiPriority w:val="99"/>
    <w:semiHidden/>
    <w:unhideWhenUsed/>
    <w:rsid w:val="004D0EE1"/>
    <w:rPr>
      <w:sz w:val="20"/>
      <w:szCs w:val="20"/>
    </w:rPr>
  </w:style>
  <w:style w:type="character" w:customStyle="1" w:styleId="CommentTextChar">
    <w:name w:val="Comment Text Char"/>
    <w:basedOn w:val="DefaultParagraphFont"/>
    <w:link w:val="CommentText"/>
    <w:uiPriority w:val="99"/>
    <w:semiHidden/>
    <w:rsid w:val="004D0EE1"/>
    <w:rPr>
      <w:rFonts w:ascii="Calibri" w:eastAsia="Calibri" w:hAnsi="Calibri" w:cs="Calibri"/>
      <w:sz w:val="20"/>
      <w:szCs w:val="20"/>
      <w:lang w:val="en-GB" w:eastAsia="en-NZ"/>
    </w:rPr>
  </w:style>
  <w:style w:type="paragraph" w:styleId="CommentSubject">
    <w:name w:val="annotation subject"/>
    <w:basedOn w:val="CommentText"/>
    <w:next w:val="CommentText"/>
    <w:link w:val="CommentSubjectChar"/>
    <w:uiPriority w:val="99"/>
    <w:semiHidden/>
    <w:unhideWhenUsed/>
    <w:rsid w:val="004D0EE1"/>
    <w:rPr>
      <w:b/>
      <w:bCs/>
    </w:rPr>
  </w:style>
  <w:style w:type="character" w:customStyle="1" w:styleId="CommentSubjectChar">
    <w:name w:val="Comment Subject Char"/>
    <w:basedOn w:val="CommentTextChar"/>
    <w:link w:val="CommentSubject"/>
    <w:uiPriority w:val="99"/>
    <w:semiHidden/>
    <w:rsid w:val="004D0EE1"/>
    <w:rPr>
      <w:rFonts w:ascii="Calibri" w:eastAsia="Calibri" w:hAnsi="Calibri" w:cs="Calibri"/>
      <w:b/>
      <w:bCs/>
      <w:sz w:val="20"/>
      <w:szCs w:val="20"/>
      <w:lang w:val="en-GB" w:eastAsia="en-NZ"/>
    </w:rPr>
  </w:style>
  <w:style w:type="character" w:styleId="Hyperlink">
    <w:name w:val="Hyperlink"/>
    <w:basedOn w:val="DefaultParagraphFont"/>
    <w:uiPriority w:val="99"/>
    <w:semiHidden/>
    <w:unhideWhenUsed/>
    <w:rsid w:val="004D0EE1"/>
    <w:rPr>
      <w:color w:val="0000FF"/>
      <w:u w:val="single"/>
    </w:rPr>
  </w:style>
  <w:style w:type="paragraph" w:styleId="Subtitle">
    <w:name w:val="Subtitle"/>
    <w:basedOn w:val="Normal"/>
    <w:next w:val="Normal"/>
    <w:link w:val="SubtitleChar"/>
    <w:uiPriority w:val="11"/>
    <w:qFormat/>
    <w:rsid w:val="004D0EE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D0EE1"/>
    <w:rPr>
      <w:rFonts w:ascii="Georgia" w:eastAsia="Georgia" w:hAnsi="Georgia" w:cs="Georgia"/>
      <w:i/>
      <w:color w:val="666666"/>
      <w:sz w:val="48"/>
      <w:szCs w:val="48"/>
      <w:lang w:val="en-GB" w:eastAsia="en-NZ"/>
    </w:rPr>
  </w:style>
  <w:style w:type="paragraph" w:styleId="Header">
    <w:name w:val="header"/>
    <w:basedOn w:val="Normal"/>
    <w:link w:val="HeaderChar"/>
    <w:uiPriority w:val="99"/>
    <w:unhideWhenUsed/>
    <w:rsid w:val="004D0EE1"/>
    <w:pPr>
      <w:tabs>
        <w:tab w:val="center" w:pos="4513"/>
        <w:tab w:val="right" w:pos="9026"/>
      </w:tabs>
    </w:pPr>
  </w:style>
  <w:style w:type="character" w:customStyle="1" w:styleId="HeaderChar">
    <w:name w:val="Header Char"/>
    <w:basedOn w:val="DefaultParagraphFont"/>
    <w:link w:val="Header"/>
    <w:uiPriority w:val="99"/>
    <w:rsid w:val="004D0EE1"/>
    <w:rPr>
      <w:rFonts w:ascii="Calibri" w:eastAsia="Calibri" w:hAnsi="Calibri" w:cs="Calibri"/>
      <w:sz w:val="24"/>
      <w:szCs w:val="24"/>
      <w:lang w:val="en-GB" w:eastAsia="en-NZ"/>
    </w:rPr>
  </w:style>
  <w:style w:type="paragraph" w:styleId="Footer">
    <w:name w:val="footer"/>
    <w:basedOn w:val="Normal"/>
    <w:link w:val="FooterChar"/>
    <w:uiPriority w:val="99"/>
    <w:unhideWhenUsed/>
    <w:rsid w:val="004D0EE1"/>
    <w:pPr>
      <w:tabs>
        <w:tab w:val="center" w:pos="4513"/>
        <w:tab w:val="right" w:pos="9026"/>
      </w:tabs>
    </w:pPr>
  </w:style>
  <w:style w:type="character" w:customStyle="1" w:styleId="FooterChar">
    <w:name w:val="Footer Char"/>
    <w:basedOn w:val="DefaultParagraphFont"/>
    <w:link w:val="Footer"/>
    <w:uiPriority w:val="99"/>
    <w:rsid w:val="004D0EE1"/>
    <w:rPr>
      <w:rFonts w:ascii="Calibri" w:eastAsia="Calibri" w:hAnsi="Calibri" w:cs="Calibri"/>
      <w:sz w:val="24"/>
      <w:szCs w:val="24"/>
      <w:lang w:val="en-GB" w:eastAsia="en-NZ"/>
    </w:rPr>
  </w:style>
  <w:style w:type="paragraph" w:styleId="ListParagraph">
    <w:name w:val="List Paragraph"/>
    <w:basedOn w:val="Normal"/>
    <w:uiPriority w:val="34"/>
    <w:qFormat/>
    <w:rsid w:val="004D0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1745</Words>
  <Characters>9950</Characters>
  <Application>Microsoft Office Word</Application>
  <DocSecurity>0</DocSecurity>
  <Lines>82</Lines>
  <Paragraphs>23</Paragraphs>
  <ScaleCrop>false</ScaleCrop>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Carter</dc:creator>
  <cp:keywords/>
  <dc:description/>
  <cp:lastModifiedBy>Zachary Carter</cp:lastModifiedBy>
  <cp:revision>1</cp:revision>
  <dcterms:created xsi:type="dcterms:W3CDTF">2021-12-05T23:13:00Z</dcterms:created>
  <dcterms:modified xsi:type="dcterms:W3CDTF">2021-12-05T23:14:00Z</dcterms:modified>
</cp:coreProperties>
</file>