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75D3C8" w14:textId="136AC3F4" w:rsidR="000A2E21" w:rsidRPr="000A2E21" w:rsidRDefault="000A2E21" w:rsidP="000A2E21">
      <w:pPr>
        <w:pStyle w:val="Caption"/>
        <w:keepNext/>
        <w:jc w:val="both"/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</w:pPr>
      <w:r w:rsidRPr="00F8383A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 xml:space="preserve">Figure </w:t>
      </w:r>
      <w:r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>F</w:t>
      </w:r>
      <w:r w:rsidRPr="00F8383A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fldChar w:fldCharType="begin"/>
      </w:r>
      <w:r w:rsidRPr="00F8383A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instrText xml:space="preserve"> SEQ Figure \* ARABIC </w:instrText>
      </w:r>
      <w:r w:rsidRPr="00F8383A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fldChar w:fldCharType="separate"/>
      </w:r>
      <w:r w:rsidRPr="00F8383A">
        <w:rPr>
          <w:rFonts w:asciiTheme="majorHAnsi" w:hAnsiTheme="majorHAnsi" w:cstheme="majorHAnsi"/>
          <w:b/>
          <w:bCs/>
          <w:i w:val="0"/>
          <w:iCs w:val="0"/>
          <w:noProof/>
          <w:color w:val="0070C0"/>
          <w:sz w:val="22"/>
          <w:szCs w:val="22"/>
        </w:rPr>
        <w:t>1</w:t>
      </w:r>
      <w:r w:rsidRPr="00F8383A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fldChar w:fldCharType="end"/>
      </w:r>
      <w:r w:rsidRPr="00F8383A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 xml:space="preserve">: </w:t>
      </w:r>
      <w:r w:rsidR="00B90151" w:rsidRPr="00B90151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 xml:space="preserve">Boxplots outlining the SBA characteristics. The boxes comprise the groups’ interquartile ranges, </w:t>
      </w:r>
      <w:proofErr w:type="gramStart"/>
      <w:r w:rsidR="00B90151" w:rsidRPr="00B90151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>i.e.</w:t>
      </w:r>
      <w:proofErr w:type="gramEnd"/>
      <w:r w:rsidR="00B90151" w:rsidRPr="00B90151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 xml:space="preserve"> between the upper (75%) and lower (25%) quartiles and contain the central 50% of the data. The ‘whiskers’ (straight lines below and above the box) denote minimum and maximum data values, and together with the boxes make up 95% of the data set. The remaining 5% are extreme values. The </w:t>
      </w:r>
      <w:proofErr w:type="spellStart"/>
      <w:r w:rsidR="00B90151" w:rsidRPr="00B90151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>coloured</w:t>
      </w:r>
      <w:proofErr w:type="spellEnd"/>
      <w:r w:rsidR="00B90151" w:rsidRPr="00B90151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 xml:space="preserve"> lines/grey dots inside the boxes indicates the groups’ median/mean, whereas the grey dashed line is the overall data set’s median.</w:t>
      </w:r>
      <w:r w:rsidR="00B90151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 xml:space="preserve"> </w:t>
      </w:r>
      <w:proofErr w:type="gramStart"/>
      <w:r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>For</w:t>
      </w:r>
      <w:proofErr w:type="gramEnd"/>
      <w:r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 xml:space="preserve"> </w:t>
      </w:r>
      <w:r w:rsidR="0089693D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>better</w:t>
      </w:r>
      <w:r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 xml:space="preserve"> </w:t>
      </w:r>
      <w:r w:rsidR="000E61BE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>visibility</w:t>
      </w:r>
      <w:r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>, the plots contain no extreme values. For</w:t>
      </w:r>
      <w:r w:rsidR="003D6E61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 xml:space="preserve"> plots including</w:t>
      </w:r>
      <w:r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 xml:space="preserve"> </w:t>
      </w:r>
      <w:r w:rsidR="000E61BE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>those</w:t>
      </w:r>
      <w:r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 xml:space="preserve">, please </w:t>
      </w:r>
      <w:r w:rsidR="00924C0B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>refer to</w:t>
      </w:r>
      <w:r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 xml:space="preserve"> </w:t>
      </w:r>
      <w:r w:rsidR="006D6E61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 xml:space="preserve">Figure </w:t>
      </w:r>
      <w:r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>F2</w:t>
      </w:r>
      <w:r w:rsidR="005F784E"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 xml:space="preserve"> further down</w:t>
      </w:r>
      <w:r>
        <w:rPr>
          <w:rFonts w:asciiTheme="majorHAnsi" w:hAnsiTheme="majorHAnsi" w:cstheme="majorHAnsi"/>
          <w:b/>
          <w:bCs/>
          <w:i w:val="0"/>
          <w:iCs w:val="0"/>
          <w:color w:val="0070C0"/>
          <w:sz w:val="22"/>
          <w:szCs w:val="22"/>
        </w:rPr>
        <w:t>.</w:t>
      </w:r>
    </w:p>
    <w:p w14:paraId="427F84FC" w14:textId="11A9FDB4" w:rsidR="000A2E21" w:rsidRDefault="000A2E21">
      <w:r>
        <w:rPr>
          <w:noProof/>
        </w:rPr>
        <w:drawing>
          <wp:inline distT="0" distB="0" distL="0" distR="0" wp14:anchorId="24FC950E" wp14:editId="1426BB60">
            <wp:extent cx="5731510" cy="573151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176B02B" wp14:editId="0AB7D47F">
            <wp:extent cx="5731510" cy="573151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E9B6EDB" wp14:editId="74C49190">
            <wp:extent cx="5731510" cy="573151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6EBC886" wp14:editId="4182B04E">
            <wp:extent cx="5731510" cy="573151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950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02"/>
      </w:tblGrid>
      <w:tr w:rsidR="00B07496" w:rsidRPr="00E25066" w14:paraId="32846888" w14:textId="77777777" w:rsidTr="000A2E21">
        <w:tc>
          <w:tcPr>
            <w:tcW w:w="9502" w:type="dxa"/>
          </w:tcPr>
          <w:p w14:paraId="3A75C37B" w14:textId="33607974" w:rsidR="00B07496" w:rsidRPr="00F8383A" w:rsidRDefault="00B07496" w:rsidP="003A7478">
            <w:pPr>
              <w:pStyle w:val="Caption"/>
              <w:keepNext/>
              <w:jc w:val="both"/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</w:pPr>
            <w:bookmarkStart w:id="0" w:name="_Ref92202689"/>
            <w:bookmarkStart w:id="1" w:name="_Ref92818957"/>
            <w:r w:rsidRPr="00F8383A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lastRenderedPageBreak/>
              <w:t xml:space="preserve">Figure </w:t>
            </w:r>
            <w:r w:rsidR="001B5EA3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t>F</w:t>
            </w:r>
            <w:bookmarkEnd w:id="0"/>
            <w:r w:rsidR="00341BDF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t>2</w:t>
            </w:r>
            <w:r w:rsidRPr="00F8383A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t xml:space="preserve">: </w:t>
            </w:r>
            <w:bookmarkEnd w:id="1"/>
            <w:r w:rsidR="00B90151" w:rsidRPr="00B90151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t xml:space="preserve">Boxplots outlining the SBA characteristics. The boxes comprise the groups’ interquartile ranges, </w:t>
            </w:r>
            <w:proofErr w:type="gramStart"/>
            <w:r w:rsidR="00B90151" w:rsidRPr="00B90151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t>i.e.</w:t>
            </w:r>
            <w:proofErr w:type="gramEnd"/>
            <w:r w:rsidR="00B90151" w:rsidRPr="00B90151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t xml:space="preserve"> between the upper (75%) and lower (25%) quartiles and contain the central 50% of the data. The ‘whiskers’ (straight lines below and above the box) denote minimum and maximum data values, and together with the boxes make up 95% of the data set. The remaining 5% are extreme values. </w:t>
            </w:r>
            <w:r w:rsidR="00A54512" w:rsidRPr="00A54512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t>The remaining 5% are extreme values</w:t>
            </w:r>
            <w:r w:rsidR="00A54512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t xml:space="preserve">, described by the </w:t>
            </w:r>
            <w:proofErr w:type="spellStart"/>
            <w:r w:rsidR="00A54512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t>coloured</w:t>
            </w:r>
            <w:proofErr w:type="spellEnd"/>
            <w:r w:rsidR="00A54512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t xml:space="preserve"> dots. </w:t>
            </w:r>
            <w:r w:rsidR="00A54512" w:rsidRPr="00A54512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t xml:space="preserve">The </w:t>
            </w:r>
            <w:proofErr w:type="spellStart"/>
            <w:r w:rsidR="00A54512" w:rsidRPr="00A54512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t>coloured</w:t>
            </w:r>
            <w:proofErr w:type="spellEnd"/>
            <w:r w:rsidR="00A54512" w:rsidRPr="00A54512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t xml:space="preserve"> lines/grey dots inside the boxes indicates the groups’ median/mean, whereas the straight dashed line is the overall data set’s median.</w:t>
            </w:r>
            <w:r w:rsidR="00A54512">
              <w:rPr>
                <w:rFonts w:asciiTheme="majorHAnsi" w:hAnsiTheme="majorHAnsi" w:cstheme="majorHAnsi"/>
                <w:b/>
                <w:bCs/>
                <w:i w:val="0"/>
                <w:iCs w:val="0"/>
                <w:color w:val="0070C0"/>
                <w:sz w:val="22"/>
                <w:szCs w:val="22"/>
              </w:rPr>
              <w:t xml:space="preserve"> </w:t>
            </w:r>
          </w:p>
          <w:p w14:paraId="52D90CB7" w14:textId="77777777" w:rsidR="00B07496" w:rsidRPr="00E25066" w:rsidRDefault="00B07496" w:rsidP="003A7478">
            <w:pPr>
              <w:keepNext/>
              <w:jc w:val="both"/>
              <w:rPr>
                <w:rFonts w:asciiTheme="majorHAnsi" w:hAnsiTheme="majorHAnsi" w:cstheme="majorHAnsi"/>
              </w:rPr>
            </w:pPr>
            <w:r w:rsidRPr="00E25066">
              <w:rPr>
                <w:rFonts w:asciiTheme="majorHAnsi" w:hAnsiTheme="majorHAnsi" w:cstheme="majorHAnsi"/>
                <w:noProof/>
                <w:lang w:val="en-GB"/>
              </w:rPr>
              <w:drawing>
                <wp:inline distT="0" distB="0" distL="0" distR="0" wp14:anchorId="3DA9BA94" wp14:editId="04D9CB02">
                  <wp:extent cx="5896610" cy="589661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6610" cy="5896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C9A9CF" w14:textId="77777777" w:rsidR="00B07496" w:rsidRPr="00E25066" w:rsidRDefault="00B07496" w:rsidP="003A7478">
            <w:pPr>
              <w:pStyle w:val="Caption"/>
              <w:jc w:val="both"/>
              <w:rPr>
                <w:rFonts w:asciiTheme="majorHAnsi" w:hAnsiTheme="majorHAnsi" w:cstheme="majorHAnsi"/>
                <w:i w:val="0"/>
                <w:lang w:val="en-GB"/>
                <w14:numForm w14:val="oldStyle"/>
              </w:rPr>
            </w:pPr>
          </w:p>
        </w:tc>
      </w:tr>
      <w:tr w:rsidR="00B07496" w:rsidRPr="00E25066" w14:paraId="56E1C653" w14:textId="77777777" w:rsidTr="000A2E21">
        <w:tc>
          <w:tcPr>
            <w:tcW w:w="9502" w:type="dxa"/>
          </w:tcPr>
          <w:p w14:paraId="1CAAE67A" w14:textId="77777777" w:rsidR="00B07496" w:rsidRPr="00E25066" w:rsidRDefault="00B07496" w:rsidP="003A7478">
            <w:pPr>
              <w:keepNext/>
              <w:jc w:val="both"/>
              <w:rPr>
                <w:rFonts w:asciiTheme="majorHAnsi" w:hAnsiTheme="majorHAnsi" w:cstheme="majorHAnsi"/>
              </w:rPr>
            </w:pPr>
            <w:r w:rsidRPr="00E25066">
              <w:rPr>
                <w:rFonts w:asciiTheme="majorHAnsi" w:hAnsiTheme="majorHAnsi" w:cstheme="majorHAnsi"/>
                <w:noProof/>
                <w:lang w:val="en-GB"/>
              </w:rPr>
              <w:lastRenderedPageBreak/>
              <w:drawing>
                <wp:inline distT="0" distB="0" distL="0" distR="0" wp14:anchorId="28BBDE23" wp14:editId="6B178649">
                  <wp:extent cx="5896610" cy="589661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6610" cy="5896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588B38" w14:textId="7C9B6790" w:rsidR="00B07496" w:rsidRPr="00E25066" w:rsidRDefault="00B07496" w:rsidP="003A7478">
            <w:pPr>
              <w:pStyle w:val="Caption"/>
              <w:jc w:val="both"/>
              <w:rPr>
                <w:rFonts w:asciiTheme="majorHAnsi" w:hAnsiTheme="majorHAnsi" w:cstheme="majorHAnsi"/>
                <w:i w:val="0"/>
                <w:lang w:val="en-GB"/>
                <w14:numForm w14:val="oldStyle"/>
              </w:rPr>
            </w:pPr>
            <w:r w:rsidRPr="00E25066">
              <w:rPr>
                <w:rFonts w:asciiTheme="majorHAnsi" w:hAnsiTheme="majorHAnsi" w:cstheme="majorHAnsi"/>
                <w:i w:val="0"/>
                <w:color w:val="0070C0"/>
              </w:rPr>
              <w:t xml:space="preserve">Figure </w:t>
            </w:r>
            <w:r w:rsidR="00341BDF">
              <w:rPr>
                <w:rFonts w:asciiTheme="majorHAnsi" w:hAnsiTheme="majorHAnsi" w:cstheme="majorHAnsi"/>
                <w:i w:val="0"/>
                <w:color w:val="0070C0"/>
              </w:rPr>
              <w:t>2</w:t>
            </w:r>
            <w:r w:rsidRPr="00E25066">
              <w:rPr>
                <w:rFonts w:asciiTheme="majorHAnsi" w:hAnsiTheme="majorHAnsi" w:cstheme="majorHAnsi"/>
                <w:i w:val="0"/>
                <w:color w:val="0070C0"/>
              </w:rPr>
              <w:t xml:space="preserve"> cont.</w:t>
            </w:r>
          </w:p>
        </w:tc>
      </w:tr>
      <w:tr w:rsidR="00B07496" w:rsidRPr="00E25066" w14:paraId="187DDE42" w14:textId="77777777" w:rsidTr="000A2E21">
        <w:tc>
          <w:tcPr>
            <w:tcW w:w="9502" w:type="dxa"/>
          </w:tcPr>
          <w:p w14:paraId="2E8235F8" w14:textId="77777777" w:rsidR="00B07496" w:rsidRPr="00E25066" w:rsidRDefault="00B07496" w:rsidP="003A7478">
            <w:pPr>
              <w:keepNext/>
              <w:jc w:val="both"/>
              <w:rPr>
                <w:rFonts w:asciiTheme="majorHAnsi" w:hAnsiTheme="majorHAnsi" w:cstheme="majorHAnsi"/>
              </w:rPr>
            </w:pPr>
            <w:r w:rsidRPr="00E25066">
              <w:rPr>
                <w:rFonts w:asciiTheme="majorHAnsi" w:hAnsiTheme="majorHAnsi" w:cstheme="majorHAnsi"/>
                <w:noProof/>
                <w:lang w:val="en-GB"/>
              </w:rPr>
              <w:lastRenderedPageBreak/>
              <w:drawing>
                <wp:inline distT="0" distB="0" distL="0" distR="0" wp14:anchorId="6E843816" wp14:editId="6B6E4D25">
                  <wp:extent cx="5896610" cy="589661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6610" cy="5896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5D4070" w14:textId="48C60B5D" w:rsidR="00B07496" w:rsidRPr="00E25066" w:rsidRDefault="00B07496" w:rsidP="003A7478">
            <w:pPr>
              <w:pStyle w:val="Caption"/>
              <w:jc w:val="both"/>
              <w:rPr>
                <w:rFonts w:asciiTheme="majorHAnsi" w:hAnsiTheme="majorHAnsi" w:cstheme="majorHAnsi"/>
                <w:i w:val="0"/>
                <w:lang w:val="en-GB"/>
                <w14:numForm w14:val="oldStyle"/>
              </w:rPr>
            </w:pPr>
            <w:r w:rsidRPr="00E25066">
              <w:rPr>
                <w:rFonts w:asciiTheme="majorHAnsi" w:hAnsiTheme="majorHAnsi" w:cstheme="majorHAnsi"/>
                <w:i w:val="0"/>
                <w:color w:val="0070C0"/>
              </w:rPr>
              <w:t xml:space="preserve">Figure </w:t>
            </w:r>
            <w:r w:rsidR="00341BDF">
              <w:rPr>
                <w:rFonts w:asciiTheme="majorHAnsi" w:hAnsiTheme="majorHAnsi" w:cstheme="majorHAnsi"/>
                <w:i w:val="0"/>
                <w:color w:val="0070C0"/>
              </w:rPr>
              <w:t>2</w:t>
            </w:r>
            <w:r w:rsidRPr="00E25066">
              <w:rPr>
                <w:rFonts w:asciiTheme="majorHAnsi" w:hAnsiTheme="majorHAnsi" w:cstheme="majorHAnsi"/>
                <w:i w:val="0"/>
                <w:color w:val="0070C0"/>
              </w:rPr>
              <w:t xml:space="preserve"> cont.</w:t>
            </w:r>
          </w:p>
        </w:tc>
      </w:tr>
      <w:tr w:rsidR="00B07496" w:rsidRPr="00E25066" w14:paraId="18F4801B" w14:textId="77777777" w:rsidTr="000A2E21">
        <w:tc>
          <w:tcPr>
            <w:tcW w:w="9502" w:type="dxa"/>
          </w:tcPr>
          <w:p w14:paraId="2FC44E16" w14:textId="77777777" w:rsidR="00B07496" w:rsidRPr="00E25066" w:rsidRDefault="00B07496" w:rsidP="003A7478">
            <w:pPr>
              <w:keepNext/>
              <w:jc w:val="both"/>
              <w:rPr>
                <w:rFonts w:asciiTheme="majorHAnsi" w:hAnsiTheme="majorHAnsi" w:cstheme="majorHAnsi"/>
                <w:lang w:val="en-GB"/>
                <w14:numForm w14:val="oldStyle"/>
              </w:rPr>
            </w:pPr>
            <w:r w:rsidRPr="00E25066">
              <w:rPr>
                <w:rFonts w:asciiTheme="majorHAnsi" w:hAnsiTheme="majorHAnsi" w:cstheme="majorHAnsi"/>
                <w:noProof/>
                <w:lang w:val="en-GB"/>
              </w:rPr>
              <w:lastRenderedPageBreak/>
              <w:drawing>
                <wp:inline distT="0" distB="0" distL="0" distR="0" wp14:anchorId="0436BD85" wp14:editId="6A990670">
                  <wp:extent cx="5896610" cy="589661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6610" cy="5896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E344AD" w14:textId="1E717C38" w:rsidR="00B07496" w:rsidRDefault="00B07496" w:rsidP="00B07496">
      <w:pPr>
        <w:pStyle w:val="Caption"/>
        <w:rPr>
          <w:rFonts w:asciiTheme="majorHAnsi" w:hAnsiTheme="majorHAnsi" w:cstheme="majorHAnsi"/>
          <w:i w:val="0"/>
          <w:color w:val="0070C0"/>
        </w:rPr>
      </w:pPr>
      <w:bookmarkStart w:id="2" w:name="_Ref92202405"/>
      <w:r w:rsidRPr="00B7672A">
        <w:rPr>
          <w:rFonts w:asciiTheme="majorHAnsi" w:hAnsiTheme="majorHAnsi" w:cstheme="majorHAnsi"/>
          <w:i w:val="0"/>
          <w:color w:val="0070C0"/>
        </w:rPr>
        <w:t xml:space="preserve">Figure </w:t>
      </w:r>
      <w:bookmarkEnd w:id="2"/>
      <w:r w:rsidR="00341BDF">
        <w:rPr>
          <w:rFonts w:asciiTheme="majorHAnsi" w:hAnsiTheme="majorHAnsi" w:cstheme="majorHAnsi"/>
          <w:i w:val="0"/>
          <w:color w:val="0070C0"/>
        </w:rPr>
        <w:t>2</w:t>
      </w:r>
      <w:r w:rsidRPr="00B7672A">
        <w:rPr>
          <w:rFonts w:asciiTheme="majorHAnsi" w:hAnsiTheme="majorHAnsi" w:cstheme="majorHAnsi"/>
          <w:i w:val="0"/>
          <w:color w:val="0070C0"/>
        </w:rPr>
        <w:t xml:space="preserve"> cont.</w:t>
      </w:r>
    </w:p>
    <w:p w14:paraId="07CE9BE2" w14:textId="77777777" w:rsidR="00B07496" w:rsidRDefault="00B07496" w:rsidP="00B07496">
      <w:pPr>
        <w:rPr>
          <w:lang w:val="en-GB" w:eastAsia="en-GB"/>
        </w:rPr>
      </w:pPr>
    </w:p>
    <w:p w14:paraId="1C3EEA78" w14:textId="77777777" w:rsidR="00B07496" w:rsidRPr="00F8383A" w:rsidRDefault="00B07496" w:rsidP="00B07496">
      <w:pPr>
        <w:rPr>
          <w:rFonts w:asciiTheme="majorHAnsi" w:hAnsiTheme="majorHAnsi" w:cstheme="majorHAnsi"/>
          <w:b/>
          <w:bCs/>
          <w:color w:val="0070C0"/>
          <w:lang w:val="en-GB" w:eastAsia="en-GB"/>
        </w:rPr>
      </w:pPr>
      <w:r w:rsidRPr="00F8383A">
        <w:rPr>
          <w:rFonts w:asciiTheme="majorHAnsi" w:hAnsiTheme="majorHAnsi" w:cstheme="majorHAnsi"/>
          <w:b/>
          <w:bCs/>
          <w:color w:val="0070C0"/>
          <w:lang w:val="en-GB" w:eastAsia="en-GB"/>
        </w:rPr>
        <w:t>T1: Detailed description of boxplots</w:t>
      </w:r>
    </w:p>
    <w:p w14:paraId="34B5CE5E" w14:textId="77777777" w:rsidR="00B07496" w:rsidRDefault="00B07496" w:rsidP="00B07496">
      <w:pPr>
        <w:rPr>
          <w:lang w:val="en-GB" w:eastAsia="en-GB"/>
        </w:rPr>
      </w:pPr>
    </w:p>
    <w:p w14:paraId="3DBABEA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Depth.</w:t>
      </w:r>
    </w:p>
    <w:p w14:paraId="40309942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shallow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median depth, moderate value span with maxima/minima at deeper/shallower water</w:t>
      </w:r>
    </w:p>
    <w:p w14:paraId="2374403C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II: moderate median depth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with maxima/minima at very deep/very shallow water</w:t>
      </w:r>
    </w:p>
    <w:p w14:paraId="3DD10DAC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deep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median,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, a few slightly biased to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shallow water</w:t>
      </w:r>
    </w:p>
    <w:p w14:paraId="18064B17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IV: shallow median depth, moderate value span, some biased towards deeper water</w:t>
      </w:r>
    </w:p>
    <w:p w14:paraId="447B6F6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V: average median depth, moderate value span with maxima/minima at deeper/shallower water </w:t>
      </w:r>
    </w:p>
    <w:p w14:paraId="4E6D5ED1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deep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, moderate value span with a few biased towards shallower water</w:t>
      </w:r>
    </w:p>
    <w:p w14:paraId="54DB4BB2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deepest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, short value span with maxima/minima at slightly deeper/shallower water</w:t>
      </w:r>
    </w:p>
    <w:p w14:paraId="7BF3C859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deeper median, wide value span with few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 xml:space="preserve">extremely 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deep water</w:t>
      </w:r>
    </w:p>
    <w:p w14:paraId="5259F29F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shallowest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depth,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maxima/minima at deeper/shallower water</w:t>
      </w:r>
    </w:p>
    <w:p w14:paraId="5FBD9401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06E3C6D4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Slope.</w:t>
      </w:r>
    </w:p>
    <w:p w14:paraId="6B4F6C09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I: little median slope with moderate value span and some biased towards slopier terrain</w:t>
      </w:r>
    </w:p>
    <w:p w14:paraId="60F077E0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slope,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 xml:space="preserve">biased towards extremely 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slopy terrain</w:t>
      </w:r>
    </w:p>
    <w:p w14:paraId="0433A7B7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lastRenderedPageBreak/>
        <w:t xml:space="preserve">SBA III: small median slope, small value span with few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slightly slopier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terrain</w:t>
      </w:r>
    </w:p>
    <w:p w14:paraId="4CB5DB11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IV: little median slope, wide value span with biased towards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slopy terrain</w:t>
      </w:r>
    </w:p>
    <w:p w14:paraId="77A1EEDE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V: little median slope, moderate value span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slopier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terrain</w:t>
      </w:r>
    </w:p>
    <w:p w14:paraId="1A55B6BB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moderate median slope, moderate value span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very slopy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terrain</w:t>
      </w:r>
    </w:p>
    <w:p w14:paraId="654FF5FA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VII: small median slope,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with few biased towards slopier terrain</w:t>
      </w:r>
    </w:p>
    <w:p w14:paraId="479C740D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average median slope, wide value span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very slopy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terrain</w:t>
      </w:r>
    </w:p>
    <w:p w14:paraId="581CF6B4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smallest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slope,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with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</w:t>
      </w:r>
    </w:p>
    <w:p w14:paraId="6A314B61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0025A8FA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TPI.</w:t>
      </w:r>
    </w:p>
    <w:p w14:paraId="3FD01F0A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I: slightly negative median TPI,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with some biased towards areas of negative TPI</w:t>
      </w:r>
    </w:p>
    <w:p w14:paraId="2E43A08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II: slightly negative median TPI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biased towards areas of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positive TPI</w:t>
      </w:r>
    </w:p>
    <w:p w14:paraId="7371E707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III: slightly negative median TPI, moderate value span with few biased towards areas of negative TPI</w:t>
      </w:r>
    </w:p>
    <w:p w14:paraId="73B8FA24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positive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TPI, wide value span with few biased towards areas of low positive TPI</w:t>
      </w:r>
    </w:p>
    <w:p w14:paraId="1A6127FF" w14:textId="77777777" w:rsidR="00B07496" w:rsidRPr="00880A73" w:rsidRDefault="00B07496" w:rsidP="00B07496">
      <w:pPr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negative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TPI with wide value span and biased towards areas of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negative TPI</w:t>
      </w:r>
    </w:p>
    <w:p w14:paraId="1C48314A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negative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TPI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 xml:space="preserve">extreme values </w:t>
      </w:r>
    </w:p>
    <w:p w14:paraId="18979A9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VII: slightly negative median TPI, moderate value span with some biased towards areas of negative TPI</w:t>
      </w:r>
    </w:p>
    <w:p w14:paraId="0B121089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negative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TPI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some biased towards areas of high negative TPI</w:t>
      </w:r>
    </w:p>
    <w:p w14:paraId="4F111968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small positive/highest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TPI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few biased towards areas of higher positive TPI</w:t>
      </w:r>
    </w:p>
    <w:p w14:paraId="5E08891D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088111AD" w14:textId="77777777" w:rsidR="00B07496" w:rsidRPr="00880A73" w:rsidRDefault="00B07496" w:rsidP="00B07496">
      <w:pPr>
        <w:ind w:left="1080"/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  <w:t>TRI (</w:t>
      </w:r>
      <w:r w:rsidRPr="00BD19E8"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  <w:t xml:space="preserve">Riley, Shawn &amp; </w:t>
      </w:r>
      <w:proofErr w:type="spellStart"/>
      <w:r w:rsidRPr="00BD19E8"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  <w:t>Degloria</w:t>
      </w:r>
      <w:proofErr w:type="spellEnd"/>
      <w:r w:rsidRPr="00BD19E8"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  <w:t xml:space="preserve">, Stephen &amp; Elliot, S.D. (1999). A Terrain Ruggedness Index that Quantifies Topographic Heterogeneity. </w:t>
      </w:r>
      <w:proofErr w:type="spellStart"/>
      <w:r w:rsidRPr="00BD19E8"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  <w:t>Internation</w:t>
      </w:r>
      <w:proofErr w:type="spellEnd"/>
      <w:r w:rsidRPr="00BD19E8"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  <w:t xml:space="preserve"> Journal of Science. 5. 23-27, p.24</w:t>
      </w:r>
      <w:r w:rsidRPr="00880A73"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  <w:t xml:space="preserve">: </w:t>
      </w:r>
    </w:p>
    <w:p w14:paraId="5A8FE227" w14:textId="77777777" w:rsidR="00B07496" w:rsidRPr="00880A73" w:rsidRDefault="00B07496" w:rsidP="00B07496">
      <w:pPr>
        <w:numPr>
          <w:ilvl w:val="2"/>
          <w:numId w:val="4"/>
        </w:numPr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  <w:t>0 - 80m: level</w:t>
      </w:r>
    </w:p>
    <w:p w14:paraId="5CE3D6DF" w14:textId="77777777" w:rsidR="00B07496" w:rsidRPr="00880A73" w:rsidRDefault="00B07496" w:rsidP="00B07496">
      <w:pPr>
        <w:numPr>
          <w:ilvl w:val="2"/>
          <w:numId w:val="4"/>
        </w:numPr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  <w:t>81 – 116m: nearly level</w:t>
      </w:r>
    </w:p>
    <w:p w14:paraId="2BB707A6" w14:textId="77777777" w:rsidR="00B07496" w:rsidRPr="00880A73" w:rsidRDefault="00B07496" w:rsidP="00B07496">
      <w:pPr>
        <w:numPr>
          <w:ilvl w:val="2"/>
          <w:numId w:val="4"/>
        </w:numPr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  <w:t>117 – 161m: slightly rugged</w:t>
      </w:r>
    </w:p>
    <w:p w14:paraId="27AD2E98" w14:textId="77777777" w:rsidR="00B07496" w:rsidRPr="00880A73" w:rsidRDefault="00B07496" w:rsidP="00B07496">
      <w:pPr>
        <w:numPr>
          <w:ilvl w:val="2"/>
          <w:numId w:val="4"/>
        </w:numPr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  <w:t>162 – 239m: intermediately rugged</w:t>
      </w:r>
    </w:p>
    <w:p w14:paraId="39E1350B" w14:textId="77777777" w:rsidR="00B07496" w:rsidRPr="00880A73" w:rsidRDefault="00B07496" w:rsidP="00B07496">
      <w:pPr>
        <w:numPr>
          <w:ilvl w:val="2"/>
          <w:numId w:val="4"/>
        </w:numPr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  <w:t>240 – 497m: moderately rugged</w:t>
      </w:r>
    </w:p>
    <w:p w14:paraId="0FBCA6D7" w14:textId="77777777" w:rsidR="00B07496" w:rsidRPr="00880A73" w:rsidRDefault="00B07496" w:rsidP="00B07496">
      <w:pPr>
        <w:numPr>
          <w:ilvl w:val="2"/>
          <w:numId w:val="4"/>
        </w:numPr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  <w:t>498 – 958m: highly rugged</w:t>
      </w:r>
    </w:p>
    <w:p w14:paraId="5359304A" w14:textId="77777777" w:rsidR="00B07496" w:rsidRPr="00880A73" w:rsidRDefault="00B07496" w:rsidP="00B07496">
      <w:pPr>
        <w:numPr>
          <w:ilvl w:val="2"/>
          <w:numId w:val="4"/>
        </w:numPr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i/>
          <w:iCs/>
          <w:sz w:val="20"/>
          <w:szCs w:val="20"/>
          <w:lang w:val="en-GB" w:eastAsia="en-GB"/>
        </w:rPr>
        <w:t>959 – 4367m: extremely rugged</w:t>
      </w:r>
    </w:p>
    <w:p w14:paraId="1F9E6AD7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1B75796C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04BFEA5F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TRI.</w:t>
      </w:r>
    </w:p>
    <w:p w14:paraId="518EF296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 median TRI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with moderate value span and some biased towards slightly rougher terrain; intermediately rugged median with maxima to highly rugged terrain</w:t>
      </w:r>
    </w:p>
    <w:p w14:paraId="73FD478B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TRI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very rough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terrain; highly rugged median with maxima to extremely rugged terrain</w:t>
      </w:r>
    </w:p>
    <w:p w14:paraId="56AEA4A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TRI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few biased towards rougher terrain; slightly rugged median with maxima to moderately rugged terrain</w:t>
      </w:r>
    </w:p>
    <w:p w14:paraId="04EF1F3E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IV: low median TRI with wide value span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very rough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terrain; moderately rugged median with maxima to extremely rugged terrain</w:t>
      </w:r>
    </w:p>
    <w:p w14:paraId="648E4412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V: low median TRI with moderate value span and biased towards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 xml:space="preserve"> rough terrain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; moderately rugged median with maxima to extremely rugged terrain</w:t>
      </w:r>
    </w:p>
    <w:p w14:paraId="40D6495F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TRI with wide value span and some biased towards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rough terrain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; highly rugged median with maxima to extremely rugged terrain</w:t>
      </w:r>
    </w:p>
    <w:p w14:paraId="77C98B63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TRI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some biased towards rougher terrain; slightly rugged median with maxima to moderately rugged terrain</w:t>
      </w:r>
    </w:p>
    <w:p w14:paraId="09F558EB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TRI with wide value span and some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very rough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terrain; highly rugged median with maxima to extremely rugged terrain;</w:t>
      </w:r>
    </w:p>
    <w:p w14:paraId="2460DDE7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TRI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short value range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; level median with maxima under level terrain</w:t>
      </w:r>
    </w:p>
    <w:p w14:paraId="332DB90A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7C209177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Velocity.</w:t>
      </w:r>
    </w:p>
    <w:p w14:paraId="08798476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current velocity with moderate value span and some biased towards higher current velocities</w:t>
      </w:r>
    </w:p>
    <w:p w14:paraId="38DB4AA8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II: low to moderate median current velocity with wide value span and some biased towards very high current velocities</w:t>
      </w:r>
    </w:p>
    <w:p w14:paraId="4FCBD3D1" w14:textId="77777777" w:rsidR="00B07496" w:rsidRPr="00880A73" w:rsidRDefault="00B07496" w:rsidP="00B07496">
      <w:pPr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lastRenderedPageBreak/>
        <w:t xml:space="preserve">SBA III: moderate median current velocity with wide value span and some biased towards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high current velocities</w:t>
      </w:r>
    </w:p>
    <w:p w14:paraId="5989C906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current velocity with extremely wide value span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 xml:space="preserve">biased towards extremely high 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current velocities</w:t>
      </w:r>
    </w:p>
    <w:p w14:paraId="15F1CBB1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V: low median current velocity with wide value span and some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 xml:space="preserve">bias towards higher 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current velocities</w:t>
      </w:r>
    </w:p>
    <w:p w14:paraId="781FF6FA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current velocity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few biased towards slightly higher current velocities</w:t>
      </w:r>
    </w:p>
    <w:p w14:paraId="7D52BF11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current velocity with wide value span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very high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current velocities</w:t>
      </w:r>
    </w:p>
    <w:p w14:paraId="6A78DEE4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current velocity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few biased towards moderate current velocities</w:t>
      </w:r>
    </w:p>
    <w:p w14:paraId="3A0BCA70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average median current velocity with very wide value span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extremely high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current velocities</w:t>
      </w:r>
    </w:p>
    <w:p w14:paraId="7161FCF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57322DC7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Velocity Seasonal Change.</w:t>
      </w:r>
    </w:p>
    <w:p w14:paraId="3B12FEFD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current velocity seasonal change with moderate value span and few biased towards higher current velocity seasonal change</w:t>
      </w:r>
    </w:p>
    <w:p w14:paraId="62CD05A0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II: moderate to average median current velocity seasonal change with wide value span and biased towards high current velocity seasonal change</w:t>
      </w:r>
    </w:p>
    <w:p w14:paraId="6E5DC388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III: high median current velocity seasonal change with wide value span and biased towards very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current velocity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seasonal change</w:t>
      </w:r>
    </w:p>
    <w:p w14:paraId="1E2334A4" w14:textId="77777777" w:rsidR="00B07496" w:rsidRPr="00880A73" w:rsidRDefault="00B07496" w:rsidP="00B07496">
      <w:pPr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IV: moderate to average median current velocity seasonal change with wide value span and biased towards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current velocity seasonal change</w:t>
      </w:r>
    </w:p>
    <w:p w14:paraId="47A73159" w14:textId="77777777" w:rsidR="00B07496" w:rsidRPr="00880A73" w:rsidRDefault="00B07496" w:rsidP="00B07496">
      <w:pPr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V: low median current velocity seasonal change with moderate value span and some biased towards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current velocity seasonal change</w:t>
      </w:r>
    </w:p>
    <w:p w14:paraId="741CFEE4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current velocity seasonal change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few biased towards moderate current velocity seasonal change</w:t>
      </w:r>
    </w:p>
    <w:p w14:paraId="176B6FAF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current velocity seasonal change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some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very high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current velocity seasonal change</w:t>
      </w:r>
    </w:p>
    <w:p w14:paraId="0FA853FC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current velocity seasonal change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few biased towards higher current velocity seasonal change</w:t>
      </w:r>
    </w:p>
    <w:p w14:paraId="47AAA1FE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moderate to average median current velocity seasonal change with wide value span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extremely high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current velocity seasonal change</w:t>
      </w:r>
    </w:p>
    <w:p w14:paraId="781576FF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6A82F9CA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Temperature.</w:t>
      </w:r>
    </w:p>
    <w:p w14:paraId="3DB59C9D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I: moderate to average median temperature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colder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temperatures</w:t>
      </w:r>
    </w:p>
    <w:p w14:paraId="7B4611E4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II: average median temperature with moderate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4A295662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III: cold median temperature with moderate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2EE3BF80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median temperature with wide value span and biased towards high temperatures</w:t>
      </w:r>
    </w:p>
    <w:p w14:paraId="7236596E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coldest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temperature with wide value span and biased towards average temperatures</w:t>
      </w:r>
    </w:p>
    <w:p w14:paraId="2A11B930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cold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to moderate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temperature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few biased towards colder temperatures</w:t>
      </w:r>
    </w:p>
    <w:p w14:paraId="04FA336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cold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to moderate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temperature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0D924BB6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cold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temperature with moderate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406F4A6D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temperature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very high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temperatures</w:t>
      </w:r>
    </w:p>
    <w:p w14:paraId="0887121D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40CEA632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Temperature Seasonal Change.</w:t>
      </w:r>
    </w:p>
    <w:p w14:paraId="52CAA6D4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I: little median temperature seasonal change with moderate value span and little biased towards higher temperature seasonal change</w:t>
      </w:r>
    </w:p>
    <w:p w14:paraId="436EE49D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II: little to moderate median temperature seasonal change with moderate value span and some biased towards higher temperature seasonal change</w:t>
      </w:r>
    </w:p>
    <w:p w14:paraId="10452D76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III: little median temperature seasonal change with moderate value span and few biased towards higher temperature seasonal change</w:t>
      </w:r>
    </w:p>
    <w:p w14:paraId="48EDB3DA" w14:textId="77777777" w:rsidR="00B07496" w:rsidRPr="00880A73" w:rsidRDefault="00B07496" w:rsidP="00B07496">
      <w:pPr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temperature seasonal change with wide value span and some biased towards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temperature seasonal change</w:t>
      </w:r>
    </w:p>
    <w:p w14:paraId="62197D92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little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temperature seasonal change with moderate value span and few biased towards higher temperature seasonal change</w:t>
      </w:r>
    </w:p>
    <w:p w14:paraId="06F33FE8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lastRenderedPageBreak/>
        <w:t xml:space="preserve">SBA VI: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little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temperature seasonal change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3CE7500B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little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temperature seasonal change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10F688A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little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temperature seasonal change with moderate value span and few biased towards higher temperature seasonal change</w:t>
      </w:r>
    </w:p>
    <w:p w14:paraId="5CE4E2D4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temperature seasonal change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very high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temperature seasonal change</w:t>
      </w:r>
    </w:p>
    <w:p w14:paraId="53DEC46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24212751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Sediment Thickness.</w:t>
      </w:r>
    </w:p>
    <w:p w14:paraId="26EE12FD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I: average median sediment cover with wide value span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and biased towards extremely thick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sediment layers</w:t>
      </w:r>
    </w:p>
    <w:p w14:paraId="165B2F1B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II: moderate median sediment cover with wide value span and biased towards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 xml:space="preserve">extremely thick sediment 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layers</w:t>
      </w:r>
    </w:p>
    <w:p w14:paraId="432AE551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III: moderate median sediment cover with moderate value span and some biased towards thicker sediment layers</w:t>
      </w:r>
    </w:p>
    <w:p w14:paraId="5FAC2B57" w14:textId="77777777" w:rsidR="00B07496" w:rsidRPr="00880A73" w:rsidRDefault="00B07496" w:rsidP="00B07496">
      <w:pPr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sediment cover with extremely wide value span and biased towards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thick sediment layers</w:t>
      </w:r>
    </w:p>
    <w:p w14:paraId="6B079D6B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sediment cover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few biased towards slightly thicker sediment layers</w:t>
      </w:r>
    </w:p>
    <w:p w14:paraId="1E2EF288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sediment cover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few biased towards slightly thicker sediment layers</w:t>
      </w:r>
    </w:p>
    <w:p w14:paraId="0A1B0B2D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VII: moderate median sediment cover with moderate value span and some biased towards thicker sediment layers</w:t>
      </w:r>
    </w:p>
    <w:p w14:paraId="4A886090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sediment cover with very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6CED5C63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sediment cover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extremely thick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sediment layers</w:t>
      </w:r>
    </w:p>
    <w:p w14:paraId="68FE2744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79354BB8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POC.</w:t>
      </w:r>
    </w:p>
    <w:p w14:paraId="0CA6C0E4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I: low median POC flux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little biased towards slightly enhanced POC fluxes</w:t>
      </w:r>
    </w:p>
    <w:p w14:paraId="7442A5CB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II: low median POC flux with short value span and few biased towards slightly enhanced POC fluxes</w:t>
      </w:r>
    </w:p>
    <w:p w14:paraId="3BDF5B13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III: low median POC flux with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02B5CB56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IV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: high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POC flux with wide value span and biased towards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high POC fluxes</w:t>
      </w:r>
    </w:p>
    <w:p w14:paraId="1346572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low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POC flux with short value span and few biased towards slightly enhanced POC fluxes</w:t>
      </w:r>
    </w:p>
    <w:p w14:paraId="0C89E310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POC flux with very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20D8A54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VII: low median POC flux with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32491458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POC flux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389E4A5D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POC flux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extremely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high POC fluxes</w:t>
      </w:r>
    </w:p>
    <w:p w14:paraId="2B9795D2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715B706E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O2.</w:t>
      </w:r>
    </w:p>
    <w:p w14:paraId="5BF50F51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concentration with moderate value span, little biased towards higher oxygen and minimum at low oxygen concentrations</w:t>
      </w:r>
    </w:p>
    <w:p w14:paraId="63596ADE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with moderate value span and few biased towards higher and lower oxygen concentrations</w:t>
      </w:r>
    </w:p>
    <w:p w14:paraId="7865BBAF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concentration with moderate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71DE1E22" w14:textId="77777777" w:rsidR="00B07496" w:rsidRPr="00880A73" w:rsidRDefault="00B07496" w:rsidP="00B07496">
      <w:pPr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IV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: high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concentration with extremely wide value span, biased towards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 xml:space="preserve">very low oxygen concentrations and very high maximum </w:t>
      </w:r>
    </w:p>
    <w:p w14:paraId="7136FE67" w14:textId="77777777" w:rsidR="00B07496" w:rsidRPr="00880A73" w:rsidRDefault="00B07496" w:rsidP="00B07496">
      <w:pPr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concentrations with wide value span and some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higher oxygen concentrations</w:t>
      </w:r>
    </w:p>
    <w:p w14:paraId="65CA9F97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 xml:space="preserve">average to high 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median oxygen concentration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29594C88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high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concentration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61D9CDBA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concentration with wide value span and few biased towards very low oxygen concentrations</w:t>
      </w:r>
    </w:p>
    <w:p w14:paraId="7BB64DFB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concentration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,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very low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concentrations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high maximum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</w:t>
      </w:r>
    </w:p>
    <w:p w14:paraId="1BDA883A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29A8DE3B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O2 Seasonal Change.</w:t>
      </w:r>
    </w:p>
    <w:p w14:paraId="4E624A02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I: average to higher median oxygen seasonal change with moderate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2BBE20FE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II: little median oxygen seasonal change with moderate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38048A30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lastRenderedPageBreak/>
        <w:t xml:space="preserve">SBA III: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seasonal change with moderate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21362C14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IV: average to high median oxygen seasonal change with few biased towards higher oxygen seasonal changes</w:t>
      </w:r>
    </w:p>
    <w:p w14:paraId="3645D089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little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seasonal change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2F5DE65F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little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seasonal change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405B92BE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VII: average median oxygen seasonal change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141960C3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little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seasonal change with moderate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2CA1D53C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seasonal change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extremely high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oxygen seasonal changes</w:t>
      </w:r>
    </w:p>
    <w:p w14:paraId="577E21B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1CDFFE76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Salinity.</w:t>
      </w:r>
    </w:p>
    <w:p w14:paraId="5831C94F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0904D0BE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 with moderate value span and little biased towards lower salinity</w:t>
      </w:r>
    </w:p>
    <w:p w14:paraId="18C8B1DD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 with moderate value span and few biased towards higher salinity</w:t>
      </w:r>
    </w:p>
    <w:p w14:paraId="665C1E89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 with wide value span and few biased towards very high salinity</w:t>
      </w:r>
    </w:p>
    <w:p w14:paraId="770C50E6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 with wide value span and some biased towards higher salinity</w:t>
      </w:r>
    </w:p>
    <w:p w14:paraId="2E886D4F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 xml:space="preserve">short value span 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42D63CF3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salinity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short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2FED1A88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average median salinity with moderate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361FAE98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biased towards extremely low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</w:t>
      </w:r>
    </w:p>
    <w:p w14:paraId="7879D93A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758F885E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Salinity Seasonal Change.</w:t>
      </w:r>
    </w:p>
    <w:p w14:paraId="1E6F798F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I: low median salinity seasonal change with short value span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maximum at slightly enhanced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 seasonal change</w:t>
      </w:r>
    </w:p>
    <w:p w14:paraId="35971CB8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II: low median salinity seasonal change with moderate value span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maxima at high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 seasonal change</w:t>
      </w:r>
    </w:p>
    <w:p w14:paraId="01359A69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III: low median salinity seasonal change with short value span and maximum at slightly enhanced salinity seasonal change</w:t>
      </w:r>
    </w:p>
    <w:p w14:paraId="00716047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 seasonal change with wide value span and maxima to very high salinity seasonal change</w:t>
      </w:r>
    </w:p>
    <w:p w14:paraId="188724C4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 seasonal change with very short value span and no evident maxima/minima</w:t>
      </w:r>
    </w:p>
    <w:p w14:paraId="139A2F2F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 seasonal change with very short value span and no evident maxima/minima</w:t>
      </w:r>
    </w:p>
    <w:p w14:paraId="1D10DD34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very low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 seasonal change with very short value span and no evident maxima/minima</w:t>
      </w:r>
    </w:p>
    <w:p w14:paraId="2B02DBC9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SBA VIII: low median salinity seasonal with short value span and maxima at slightly enhanced salinity seasonal change</w:t>
      </w:r>
    </w:p>
    <w:p w14:paraId="27B67F9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SBAI IX: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salinity seasonal change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 xml:space="preserve">biased towards extremely high 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salinity seasonal change</w:t>
      </w:r>
    </w:p>
    <w:p w14:paraId="1F4932E3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5631EFB0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Phytoplankton.</w:t>
      </w:r>
    </w:p>
    <w:p w14:paraId="54C5247E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I: very low median phytoplankton with very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2A15C6FF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II: very low median phytoplankton with very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207FFA9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III: very low median phytoplankton with very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68BCE6B7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IV: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phytoplankton with moderate value span and some biased towards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higher phytoplankton concentrations</w:t>
      </w:r>
    </w:p>
    <w:p w14:paraId="31EBEA59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V: very low median phytoplankton with very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428A3970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very low median phytoplankton with very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4BCA671C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VII: very low median phytoplankton with very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2EE28CD1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very low median phytoplankton with very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4440FA21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phytoplankton with extremely wide value span and biased towards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high phytoplankton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concentrations</w:t>
      </w:r>
    </w:p>
    <w:p w14:paraId="0BC8936A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</w:p>
    <w:p w14:paraId="28CC11AA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>Phytoplankton Seasonal Change.</w:t>
      </w:r>
    </w:p>
    <w:p w14:paraId="37CE7D87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SBA: very low median phytoplankton seasonal change with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07B2648F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II: very low median phytoplankton seasonal change with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61C8847C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III: very low median phytoplankton seasonal change with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648F6E46" w14:textId="77777777" w:rsidR="00B07496" w:rsidRPr="00880A73" w:rsidRDefault="00B07496" w:rsidP="00B07496">
      <w:pPr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low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median phytoplankton seasonal change with moderate value span and some biased towards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higher phytoplankton seasonal change</w:t>
      </w:r>
    </w:p>
    <w:p w14:paraId="6D865C7A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lastRenderedPageBreak/>
        <w:t xml:space="preserve">SBA V: very low median phytoplankton seasonal change with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5696A77C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VI: very low median phytoplankton seasonal change with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6CA420ED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VII: very low median phytoplankton seasonal change with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6F901EFA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VIII: very low median phytoplankton seasonal change with short value span and not many </w:t>
      </w:r>
      <w:r>
        <w:rPr>
          <w:rFonts w:asciiTheme="majorHAnsi" w:hAnsiTheme="majorHAnsi" w:cstheme="majorHAnsi"/>
          <w:sz w:val="20"/>
          <w:szCs w:val="20"/>
          <w:lang w:val="en-GB" w:eastAsia="en-GB"/>
        </w:rPr>
        <w:t>extreme values</w:t>
      </w:r>
    </w:p>
    <w:p w14:paraId="070158D5" w14:textId="77777777" w:rsidR="00B07496" w:rsidRPr="00880A73" w:rsidRDefault="00B07496" w:rsidP="00B07496">
      <w:pPr>
        <w:rPr>
          <w:rFonts w:asciiTheme="majorHAnsi" w:hAnsiTheme="majorHAnsi" w:cstheme="majorHAnsi"/>
          <w:sz w:val="20"/>
          <w:szCs w:val="20"/>
          <w:lang w:val="en-GB" w:eastAsia="en-GB"/>
        </w:rPr>
      </w:pP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SBA IX: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highest median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phytoplankton seasonal change with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wide value span</w:t>
      </w:r>
      <w:r w:rsidRPr="00880A73">
        <w:rPr>
          <w:rFonts w:asciiTheme="majorHAnsi" w:hAnsiTheme="majorHAnsi" w:cstheme="majorHAnsi"/>
          <w:sz w:val="20"/>
          <w:szCs w:val="20"/>
          <w:lang w:val="en-GB" w:eastAsia="en-GB"/>
        </w:rPr>
        <w:t xml:space="preserve"> and biased towards </w:t>
      </w:r>
      <w:r w:rsidRPr="00880A73">
        <w:rPr>
          <w:rFonts w:asciiTheme="majorHAnsi" w:hAnsiTheme="majorHAnsi" w:cstheme="majorHAnsi"/>
          <w:b/>
          <w:bCs/>
          <w:sz w:val="20"/>
          <w:szCs w:val="20"/>
          <w:lang w:val="en-GB" w:eastAsia="en-GB"/>
        </w:rPr>
        <w:t>extremely high phytoplankton seasonal change</w:t>
      </w:r>
    </w:p>
    <w:p w14:paraId="59B9882B" w14:textId="77777777" w:rsidR="00B07496" w:rsidRPr="00880A73" w:rsidRDefault="00B07496" w:rsidP="00B07496">
      <w:pPr>
        <w:rPr>
          <w:lang w:val="en-GB" w:eastAsia="en-GB"/>
        </w:rPr>
      </w:pPr>
    </w:p>
    <w:p w14:paraId="7926D63D" w14:textId="77777777" w:rsidR="00533DDD" w:rsidRPr="00B07496" w:rsidRDefault="00533DDD">
      <w:pPr>
        <w:rPr>
          <w:lang w:val="en-GB"/>
        </w:rPr>
      </w:pPr>
    </w:p>
    <w:sectPr w:rsidR="00533DDD" w:rsidRPr="00B0749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 (Headings)">
    <w:altName w:val="Calibri Light"/>
    <w:panose1 w:val="020B0604020202020204"/>
    <w:charset w:val="00"/>
    <w:family w:val="roman"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B5E5FF7"/>
    <w:multiLevelType w:val="multilevel"/>
    <w:tmpl w:val="9A4604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61B241C1"/>
    <w:multiLevelType w:val="multilevel"/>
    <w:tmpl w:val="67DCCA5A"/>
    <w:lvl w:ilvl="0">
      <w:start w:val="1"/>
      <w:numFmt w:val="decimal"/>
      <w:lvlText w:val="%1"/>
      <w:lvlJc w:val="left"/>
      <w:pPr>
        <w:ind w:left="1152" w:hanging="432"/>
      </w:pPr>
    </w:lvl>
    <w:lvl w:ilvl="1">
      <w:start w:val="1"/>
      <w:numFmt w:val="decimal"/>
      <w:lvlText w:val="%1.%2"/>
      <w:lvlJc w:val="left"/>
      <w:pPr>
        <w:ind w:left="1296" w:hanging="576"/>
      </w:p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584" w:hanging="864"/>
      </w:pPr>
    </w:lvl>
    <w:lvl w:ilvl="4">
      <w:start w:val="1"/>
      <w:numFmt w:val="decimal"/>
      <w:lvlText w:val="%1.%2.%3.%4.%5"/>
      <w:lvlJc w:val="left"/>
      <w:pPr>
        <w:ind w:left="1728" w:hanging="1008"/>
      </w:pPr>
    </w:lvl>
    <w:lvl w:ilvl="5">
      <w:start w:val="1"/>
      <w:numFmt w:val="decimal"/>
      <w:lvlText w:val="%1.%2.%3.%4.%5.%6"/>
      <w:lvlJc w:val="left"/>
      <w:pPr>
        <w:ind w:left="1872" w:hanging="1152"/>
      </w:pPr>
    </w:lvl>
    <w:lvl w:ilvl="6">
      <w:start w:val="1"/>
      <w:numFmt w:val="decimal"/>
      <w:lvlText w:val="%1.%2.%3.%4.%5.%6.%7"/>
      <w:lvlJc w:val="left"/>
      <w:pPr>
        <w:ind w:left="2016" w:hanging="1296"/>
      </w:pPr>
    </w:lvl>
    <w:lvl w:ilvl="7">
      <w:start w:val="1"/>
      <w:numFmt w:val="decimal"/>
      <w:lvlText w:val="%1.%2.%3.%4.%5.%6.%7.%8"/>
      <w:lvlJc w:val="left"/>
      <w:pPr>
        <w:ind w:left="2160" w:hanging="1440"/>
      </w:pPr>
    </w:lvl>
    <w:lvl w:ilvl="8">
      <w:start w:val="1"/>
      <w:numFmt w:val="decimal"/>
      <w:lvlText w:val="%1.%2.%3.%4.%5.%6.%7.%8.%9"/>
      <w:lvlJc w:val="left"/>
      <w:pPr>
        <w:ind w:left="2304" w:hanging="1584"/>
      </w:pPr>
    </w:lvl>
  </w:abstractNum>
  <w:abstractNum w:abstractNumId="2" w15:restartNumberingAfterBreak="0">
    <w:nsid w:val="719E1374"/>
    <w:multiLevelType w:val="hybridMultilevel"/>
    <w:tmpl w:val="D8548FCC"/>
    <w:lvl w:ilvl="0" w:tplc="50CABA22">
      <w:start w:val="12"/>
      <w:numFmt w:val="bullet"/>
      <w:lvlText w:val="-"/>
      <w:lvlJc w:val="left"/>
      <w:pPr>
        <w:ind w:left="720" w:hanging="360"/>
      </w:pPr>
      <w:rPr>
        <w:rFonts w:ascii="Calibri Light" w:eastAsiaTheme="minorHAnsi" w:hAnsi="Calibri Light" w:cs="Calibri Light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93229141">
    <w:abstractNumId w:val="1"/>
  </w:num>
  <w:num w:numId="2" w16cid:durableId="1564295380">
    <w:abstractNumId w:val="1"/>
  </w:num>
  <w:num w:numId="3" w16cid:durableId="1662998119">
    <w:abstractNumId w:val="0"/>
  </w:num>
  <w:num w:numId="4" w16cid:durableId="13309099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7496"/>
    <w:rsid w:val="000A2E21"/>
    <w:rsid w:val="000E61BE"/>
    <w:rsid w:val="001B5EA3"/>
    <w:rsid w:val="00341BDF"/>
    <w:rsid w:val="003B4867"/>
    <w:rsid w:val="003D6E61"/>
    <w:rsid w:val="00533DDD"/>
    <w:rsid w:val="005F784E"/>
    <w:rsid w:val="006D6E61"/>
    <w:rsid w:val="0089693D"/>
    <w:rsid w:val="00924C0B"/>
    <w:rsid w:val="00A54512"/>
    <w:rsid w:val="00AF6FD6"/>
    <w:rsid w:val="00B07496"/>
    <w:rsid w:val="00B90151"/>
    <w:rsid w:val="00BB2484"/>
    <w:rsid w:val="00D83AE9"/>
    <w:rsid w:val="00F11D50"/>
    <w:rsid w:val="00F40283"/>
    <w:rsid w:val="00F52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3F8678"/>
  <w15:chartTrackingRefBased/>
  <w15:docId w15:val="{C4FEC19E-4804-6042-9322-D75A429857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ajorHAnsi" w:eastAsiaTheme="minorHAnsi" w:hAnsiTheme="majorHAnsi" w:cs="Calibri Light (Headings)"/>
        <w:szCs w:val="24"/>
        <w:lang w:val="en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B07496"/>
    <w:pPr>
      <w:widowControl w:val="0"/>
      <w:suppressAutoHyphens/>
    </w:pPr>
    <w:rPr>
      <w:rFonts w:asciiTheme="minorHAnsi" w:hAnsiTheme="minorHAnsi" w:cstheme="minorBidi"/>
      <w:sz w:val="22"/>
      <w:szCs w:val="22"/>
      <w:lang w:val="en-US"/>
    </w:rPr>
  </w:style>
  <w:style w:type="paragraph" w:styleId="Heading3">
    <w:name w:val="heading 3"/>
    <w:aliases w:val="Heading_X.x.x."/>
    <w:basedOn w:val="Normal"/>
    <w:link w:val="Heading3Char"/>
    <w:autoRedefine/>
    <w:uiPriority w:val="9"/>
    <w:qFormat/>
    <w:rsid w:val="003B4867"/>
    <w:pPr>
      <w:numPr>
        <w:ilvl w:val="2"/>
        <w:numId w:val="3"/>
      </w:numPr>
      <w:ind w:left="1440"/>
      <w:outlineLvl w:val="2"/>
    </w:pPr>
    <w:rPr>
      <w:rFonts w:ascii="Calibri Light" w:eastAsia="Calibri" w:hAnsi="Calibri Light" w:cs="Times New Roman"/>
      <w:bCs/>
      <w:color w:val="0070C0"/>
      <w:sz w:val="24"/>
      <w:lang w:val="en-GB" w:eastAsia="en-GB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aliases w:val="Heading_X.x.x. Char"/>
    <w:basedOn w:val="DefaultParagraphFont"/>
    <w:link w:val="Heading3"/>
    <w:uiPriority w:val="9"/>
    <w:qFormat/>
    <w:rsid w:val="003B4867"/>
    <w:rPr>
      <w:rFonts w:ascii="Calibri Light" w:eastAsia="Calibri" w:hAnsi="Calibri Light" w:cs="Times New Roman"/>
      <w:bCs/>
      <w:color w:val="0070C0"/>
      <w:sz w:val="24"/>
      <w:lang w:val="en-GB" w:eastAsia="en-GB"/>
    </w:rPr>
  </w:style>
  <w:style w:type="paragraph" w:styleId="Caption">
    <w:name w:val="caption"/>
    <w:basedOn w:val="Normal"/>
    <w:next w:val="Normal"/>
    <w:uiPriority w:val="35"/>
    <w:unhideWhenUsed/>
    <w:qFormat/>
    <w:rsid w:val="00B07496"/>
    <w:pPr>
      <w:widowControl/>
      <w:spacing w:after="200"/>
    </w:pPr>
    <w:rPr>
      <w:rFonts w:ascii="Times New Roman" w:eastAsia="Times New Roman" w:hAnsi="Times New Roman" w:cs="Times New Roman"/>
      <w:i/>
      <w:iCs/>
      <w:color w:val="44546A" w:themeColor="text2"/>
      <w:sz w:val="18"/>
      <w:szCs w:val="18"/>
      <w:lang w:eastAsia="en-GB"/>
    </w:rPr>
  </w:style>
  <w:style w:type="table" w:styleId="TableGrid">
    <w:name w:val="Table Grid"/>
    <w:basedOn w:val="TableNormal"/>
    <w:uiPriority w:val="39"/>
    <w:rsid w:val="00B07496"/>
    <w:pPr>
      <w:suppressAutoHyphens/>
    </w:pPr>
    <w:rPr>
      <w:rFonts w:asciiTheme="minorHAnsi" w:hAnsiTheme="minorHAnsi" w:cstheme="minorBidi"/>
      <w:sz w:val="24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qFormat/>
    <w:rsid w:val="00A5451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qFormat/>
    <w:rsid w:val="00A54512"/>
    <w:pPr>
      <w:widowControl/>
      <w:suppressAutoHyphens w:val="0"/>
    </w:pPr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54512"/>
    <w:rPr>
      <w:rFonts w:ascii="Times New Roman" w:eastAsia="Times New Roman" w:hAnsi="Times New Roman" w:cs="Times New Roman"/>
      <w:szCs w:val="20"/>
      <w:lang w:val="en-US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13</Pages>
  <Words>2675</Words>
  <Characters>15254</Characters>
  <Application>Microsoft Office Word</Application>
  <DocSecurity>0</DocSecurity>
  <Lines>127</Lines>
  <Paragraphs>35</Paragraphs>
  <ScaleCrop>false</ScaleCrop>
  <Company/>
  <LinksUpToDate>false</LinksUpToDate>
  <CharactersWithSpaces>17894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Mia</dc:creator>
  <cp:keywords/>
  <dc:description/>
  <cp:lastModifiedBy>Mia</cp:lastModifiedBy>
  <cp:revision>16</cp:revision>
  <dcterms:created xsi:type="dcterms:W3CDTF">2022-06-16T11:40:00Z</dcterms:created>
  <dcterms:modified xsi:type="dcterms:W3CDTF">2022-06-21T18:33:00Z</dcterms:modified>
</cp:coreProperties>
</file>