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/>
          <w:lang w:val="en-US"/>
        </w:rPr>
      </w:pPr>
      <w:r w:rsidRPr="00834EBF">
        <w:rPr>
          <w:rFonts w:ascii="Arial" w:hAnsi="Arial"/>
          <w:b/>
          <w:lang w:val="en-US"/>
        </w:rPr>
        <w:t>Appendix A. Supplementary Data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The following are the supplementary data of this article: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Supplementary Data 1: additional figures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 xml:space="preserve">Supplementary Data 2: </w:t>
      </w:r>
      <w:r w:rsidRPr="00834EBF">
        <w:rPr>
          <w:rFonts w:ascii="Arial" w:hAnsi="Arial"/>
          <w:sz w:val="22"/>
          <w:vertAlign w:val="superscript"/>
          <w:lang w:val="en-US"/>
        </w:rPr>
        <w:t>40</w:t>
      </w:r>
      <w:r w:rsidRPr="00834EBF">
        <w:rPr>
          <w:rFonts w:ascii="Arial" w:hAnsi="Arial"/>
          <w:sz w:val="22"/>
          <w:lang w:val="en-US"/>
        </w:rPr>
        <w:t>Ar/</w:t>
      </w:r>
      <w:r w:rsidRPr="00834EBF">
        <w:rPr>
          <w:rFonts w:ascii="Arial" w:hAnsi="Arial"/>
          <w:sz w:val="22"/>
          <w:vertAlign w:val="superscript"/>
          <w:lang w:val="en-US"/>
        </w:rPr>
        <w:t>39</w:t>
      </w:r>
      <w:r w:rsidRPr="00834EBF">
        <w:rPr>
          <w:rFonts w:ascii="Arial" w:hAnsi="Arial"/>
          <w:sz w:val="22"/>
          <w:lang w:val="en-US"/>
        </w:rPr>
        <w:t xml:space="preserve">Ar </w:t>
      </w:r>
      <w:r w:rsidRPr="00834EBF">
        <w:rPr>
          <w:rFonts w:ascii="Arial" w:hAnsi="Arial"/>
          <w:bCs/>
          <w:lang w:val="en-US"/>
        </w:rPr>
        <w:t>analytical data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Supplementary Data 3: quality control data of geochemical analysis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Supplementary Data 4: major and trace element data CHRISP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/>
          <w:lang w:val="en-US"/>
        </w:rPr>
      </w:pPr>
      <w:r w:rsidRPr="00834EBF">
        <w:rPr>
          <w:rFonts w:ascii="Arial" w:hAnsi="Arial"/>
          <w:b/>
          <w:lang w:val="en-US"/>
        </w:rPr>
        <w:t>Appendix B. Sample Data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 xml:space="preserve">Table S1: </w:t>
      </w:r>
      <w:r w:rsidRPr="00834EBF">
        <w:rPr>
          <w:rFonts w:ascii="Arial" w:hAnsi="Arial"/>
          <w:sz w:val="22"/>
          <w:vertAlign w:val="superscript"/>
          <w:lang w:val="en-US"/>
        </w:rPr>
        <w:t>40</w:t>
      </w:r>
      <w:r w:rsidRPr="00834EBF">
        <w:rPr>
          <w:rFonts w:ascii="Arial" w:hAnsi="Arial"/>
          <w:sz w:val="22"/>
          <w:lang w:val="en-US"/>
        </w:rPr>
        <w:t>Ar/</w:t>
      </w:r>
      <w:r w:rsidRPr="00834EBF">
        <w:rPr>
          <w:rFonts w:ascii="Arial" w:hAnsi="Arial"/>
          <w:sz w:val="22"/>
          <w:vertAlign w:val="superscript"/>
          <w:lang w:val="en-US"/>
        </w:rPr>
        <w:t>39</w:t>
      </w:r>
      <w:r w:rsidRPr="00834EBF">
        <w:rPr>
          <w:rFonts w:ascii="Arial" w:hAnsi="Arial"/>
          <w:sz w:val="22"/>
          <w:lang w:val="en-US"/>
        </w:rPr>
        <w:t>Ar ages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 w:cs="Arial"/>
          <w:sz w:val="22"/>
          <w:lang w:val="en-US"/>
        </w:rPr>
      </w:pPr>
      <w:r w:rsidRPr="00834EBF">
        <w:rPr>
          <w:rFonts w:ascii="Arial" w:hAnsi="Arial"/>
          <w:bCs/>
          <w:lang w:val="en-US"/>
        </w:rPr>
        <w:t xml:space="preserve">Table S2: </w:t>
      </w:r>
      <w:r w:rsidRPr="00834EBF">
        <w:rPr>
          <w:rFonts w:ascii="Arial" w:hAnsi="Arial" w:cs="Arial"/>
          <w:sz w:val="22"/>
          <w:lang w:val="en-US"/>
        </w:rPr>
        <w:t>XRF major element data of whole rocks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 xml:space="preserve">Table S3: </w:t>
      </w:r>
      <w:r w:rsidRPr="00834EBF">
        <w:rPr>
          <w:rFonts w:ascii="Arial" w:hAnsi="Arial" w:cs="Arial"/>
          <w:sz w:val="22"/>
          <w:lang w:val="en-US"/>
        </w:rPr>
        <w:t>EMP major element data of glasses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Table S4: ICPMS trace element data of whole rocks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Table S5: LA-ICPMS trace element data of glasses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>Table S6: SIMS volatile contents of glasses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  <w:r w:rsidRPr="00834EBF">
        <w:rPr>
          <w:rFonts w:ascii="Arial" w:hAnsi="Arial"/>
          <w:bCs/>
          <w:lang w:val="en-US"/>
        </w:rPr>
        <w:t xml:space="preserve">Table S7: Radiogenic </w:t>
      </w:r>
      <w:proofErr w:type="spellStart"/>
      <w:r w:rsidRPr="00834EBF">
        <w:rPr>
          <w:rFonts w:ascii="Arial" w:hAnsi="Arial"/>
          <w:bCs/>
          <w:lang w:val="en-US"/>
        </w:rPr>
        <w:t>Sr-Nd-Pb-Hf</w:t>
      </w:r>
      <w:proofErr w:type="spellEnd"/>
      <w:r w:rsidRPr="00834EBF">
        <w:rPr>
          <w:rFonts w:ascii="Arial" w:hAnsi="Arial"/>
          <w:bCs/>
          <w:lang w:val="en-US"/>
        </w:rPr>
        <w:t xml:space="preserve"> isotope data of whole rocks and glasses</w:t>
      </w:r>
    </w:p>
    <w:p w:rsidR="000D5B50" w:rsidRPr="00834EBF" w:rsidRDefault="000D5B50" w:rsidP="000D5B50">
      <w:pPr>
        <w:widowControl w:val="0"/>
        <w:autoSpaceDE w:val="0"/>
        <w:autoSpaceDN w:val="0"/>
        <w:adjustRightInd w:val="0"/>
        <w:spacing w:before="240" w:after="240"/>
        <w:rPr>
          <w:rFonts w:ascii="Arial" w:hAnsi="Arial"/>
          <w:bCs/>
          <w:lang w:val="en-US"/>
        </w:rPr>
      </w:pPr>
    </w:p>
    <w:p w:rsidR="00172D7E" w:rsidRPr="000D3F74" w:rsidRDefault="00172D7E" w:rsidP="000D3F74">
      <w:bookmarkStart w:id="0" w:name="_GoBack"/>
      <w:bookmarkEnd w:id="0"/>
    </w:p>
    <w:sectPr w:rsidR="00172D7E" w:rsidRPr="000D3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F74"/>
    <w:rsid w:val="000D3F74"/>
    <w:rsid w:val="000D5B50"/>
    <w:rsid w:val="00172D7E"/>
    <w:rsid w:val="0037259B"/>
    <w:rsid w:val="009E1094"/>
    <w:rsid w:val="00BD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62D39-9251-416D-8406-605754A9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B50"/>
    <w:pPr>
      <w:spacing w:after="0" w:line="240" w:lineRule="auto"/>
    </w:pPr>
    <w:rPr>
      <w:kern w:val="2"/>
      <w:sz w:val="24"/>
      <w:szCs w:val="24"/>
      <w:lang w:val="de-D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">
    <w:name w:val="Label"/>
    <w:basedOn w:val="Hyperlink"/>
    <w:uiPriority w:val="1"/>
    <w:qFormat/>
    <w:rsid w:val="000D3F74"/>
    <w:rPr>
      <w:rFonts w:ascii="Arial Unicode MS" w:hAnsi="Arial Unicode MS"/>
      <w:color w:val="FF3399"/>
      <w:sz w:val="24"/>
      <w:u w:val="none"/>
    </w:rPr>
  </w:style>
  <w:style w:type="character" w:customStyle="1" w:styleId="CROSSREFS">
    <w:name w:val="CROSS_REFS"/>
    <w:basedOn w:val="DefaultParagraphFont"/>
    <w:uiPriority w:val="1"/>
    <w:qFormat/>
    <w:rsid w:val="000D3F74"/>
    <w:rPr>
      <w:rFonts w:ascii="Arial Unicode MS" w:hAnsi="Arial Unicode MS"/>
      <w:sz w:val="24"/>
      <w:bdr w:val="dotted" w:sz="2" w:space="0" w:color="EA72D0"/>
      <w:shd w:val="clear" w:color="auto" w:fill="75C9F3"/>
    </w:rPr>
  </w:style>
  <w:style w:type="character" w:customStyle="1" w:styleId="CROSSREF">
    <w:name w:val="CROSS_REF"/>
    <w:basedOn w:val="DefaultParagraphFont"/>
    <w:uiPriority w:val="1"/>
    <w:qFormat/>
    <w:rsid w:val="000D3F74"/>
    <w:rPr>
      <w:rFonts w:ascii="Arial Unicode MS" w:hAnsi="Arial Unicode MS"/>
      <w:color w:val="auto"/>
      <w:sz w:val="24"/>
      <w:bdr w:val="dotted" w:sz="4" w:space="0" w:color="F583E7" w:shadow="1"/>
      <w:shd w:val="clear" w:color="auto" w:fill="CE6124"/>
    </w:rPr>
  </w:style>
  <w:style w:type="paragraph" w:customStyle="1" w:styleId="FigureCaption">
    <w:name w:val="Figure_Caption"/>
    <w:basedOn w:val="Normal"/>
    <w:next w:val="Normal"/>
    <w:qFormat/>
    <w:rsid w:val="000D3F74"/>
    <w:rPr>
      <w:rFonts w:ascii="Arial Unicode MS" w:eastAsia="Times New Roman" w:hAnsi="Arial Unicode MS" w:cs="Times New Roman"/>
      <w:kern w:val="0"/>
      <w:sz w:val="26"/>
      <w:szCs w:val="20"/>
      <w:lang w:val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D3F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Archana Paneerselvam</dc:creator>
  <cp:keywords/>
  <dc:description/>
  <cp:lastModifiedBy>Archana Paneerselvam</cp:lastModifiedBy>
  <cp:revision>1</cp:revision>
  <dcterms:created xsi:type="dcterms:W3CDTF">2024-07-31T09:41:00Z</dcterms:created>
  <dcterms:modified xsi:type="dcterms:W3CDTF">2024-07-31T10:45:00Z</dcterms:modified>
</cp:coreProperties>
</file>